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60A" w:rsidRDefault="0050060A" w:rsidP="00087A70">
      <w:pPr>
        <w:spacing w:before="0" w:after="0" w:line="240" w:lineRule="auto"/>
        <w:jc w:val="center"/>
        <w:rPr>
          <w:rFonts w:eastAsia="Times New Roman" w:cs="Times New Roman"/>
        </w:rPr>
      </w:pPr>
    </w:p>
    <w:p w:rsidR="00087A70" w:rsidRDefault="00087A70" w:rsidP="00087A70">
      <w:pPr>
        <w:spacing w:before="0" w:after="0" w:line="240" w:lineRule="auto"/>
        <w:jc w:val="center"/>
        <w:rPr>
          <w:rFonts w:eastAsia="Times New Roman" w:cs="Times New Roman"/>
        </w:rPr>
      </w:pPr>
    </w:p>
    <w:p w:rsidR="00087A70" w:rsidRDefault="00087A70" w:rsidP="00087A70">
      <w:pPr>
        <w:spacing w:before="0" w:after="0" w:line="240" w:lineRule="auto"/>
        <w:jc w:val="center"/>
        <w:rPr>
          <w:rFonts w:eastAsia="Times New Roman" w:cs="Times New Roman"/>
        </w:rPr>
      </w:pPr>
    </w:p>
    <w:p w:rsidR="00087A70" w:rsidRDefault="00087A70" w:rsidP="00087A70">
      <w:pPr>
        <w:spacing w:before="0" w:after="0" w:line="240" w:lineRule="auto"/>
        <w:jc w:val="center"/>
        <w:rPr>
          <w:rFonts w:eastAsia="Times New Roman" w:cs="Times New Roman"/>
        </w:rPr>
      </w:pPr>
    </w:p>
    <w:p w:rsidR="00087A70" w:rsidRDefault="00087A70" w:rsidP="00087A70">
      <w:pPr>
        <w:spacing w:before="0" w:after="0" w:line="240" w:lineRule="auto"/>
        <w:jc w:val="center"/>
        <w:rPr>
          <w:rFonts w:eastAsia="Times New Roman" w:cs="Times New Roman"/>
        </w:rPr>
      </w:pPr>
    </w:p>
    <w:p w:rsidR="00087A70" w:rsidRDefault="00087A70" w:rsidP="00087A70">
      <w:pPr>
        <w:spacing w:before="0" w:after="0" w:line="240" w:lineRule="auto"/>
        <w:jc w:val="center"/>
        <w:rPr>
          <w:rFonts w:eastAsia="Times New Roman" w:cs="Times New Roman"/>
        </w:rPr>
      </w:pPr>
    </w:p>
    <w:p w:rsidR="00087A70" w:rsidRDefault="00087A70" w:rsidP="00087A70">
      <w:pPr>
        <w:spacing w:before="0" w:after="0" w:line="240" w:lineRule="auto"/>
        <w:jc w:val="center"/>
        <w:rPr>
          <w:rFonts w:eastAsia="Times New Roman" w:cs="Times New Roman"/>
        </w:rPr>
      </w:pPr>
    </w:p>
    <w:p w:rsidR="00087A70" w:rsidRDefault="00087A70" w:rsidP="00087A70">
      <w:pPr>
        <w:spacing w:before="0" w:after="0" w:line="240" w:lineRule="auto"/>
        <w:jc w:val="center"/>
        <w:rPr>
          <w:rFonts w:eastAsia="Times New Roman" w:cs="Times New Roman"/>
        </w:rPr>
      </w:pPr>
    </w:p>
    <w:p w:rsidR="00087A70" w:rsidRDefault="00087A70" w:rsidP="00087A70">
      <w:pPr>
        <w:spacing w:before="0" w:after="0" w:line="240" w:lineRule="auto"/>
        <w:jc w:val="center"/>
        <w:rPr>
          <w:rFonts w:eastAsia="Times New Roman" w:cs="Times New Roman"/>
        </w:rPr>
      </w:pPr>
    </w:p>
    <w:p w:rsidR="00087A70" w:rsidRDefault="00087A70" w:rsidP="00087A70">
      <w:pPr>
        <w:spacing w:before="0" w:after="0" w:line="240" w:lineRule="auto"/>
        <w:jc w:val="center"/>
        <w:rPr>
          <w:rFonts w:eastAsia="Times New Roman" w:cs="Times New Roman"/>
        </w:rPr>
      </w:pPr>
    </w:p>
    <w:p w:rsidR="00087A70" w:rsidRDefault="00087A70" w:rsidP="00087A70">
      <w:pPr>
        <w:spacing w:before="0" w:after="0" w:line="240" w:lineRule="auto"/>
        <w:jc w:val="center"/>
        <w:rPr>
          <w:rFonts w:eastAsia="Times New Roman" w:cs="Times New Roman"/>
        </w:rPr>
      </w:pPr>
    </w:p>
    <w:p w:rsidR="00087A70" w:rsidRDefault="00087A70" w:rsidP="00087A70">
      <w:pPr>
        <w:spacing w:before="0" w:after="0" w:line="240" w:lineRule="auto"/>
        <w:jc w:val="center"/>
        <w:rPr>
          <w:rFonts w:eastAsia="Times New Roman" w:cs="Times New Roman"/>
        </w:rPr>
      </w:pPr>
    </w:p>
    <w:p w:rsidR="00087A70" w:rsidRDefault="00087A70" w:rsidP="00087A70">
      <w:pPr>
        <w:spacing w:before="0" w:after="0" w:line="240" w:lineRule="auto"/>
        <w:jc w:val="center"/>
        <w:rPr>
          <w:rFonts w:eastAsia="Times New Roman" w:cs="Times New Roman"/>
        </w:rPr>
      </w:pPr>
    </w:p>
    <w:p w:rsidR="00087A70" w:rsidRDefault="00087A70" w:rsidP="00087A70">
      <w:pPr>
        <w:spacing w:before="0" w:after="0" w:line="240" w:lineRule="auto"/>
        <w:jc w:val="center"/>
        <w:rPr>
          <w:rFonts w:eastAsia="Times New Roman" w:cs="Times New Roman"/>
        </w:rPr>
      </w:pPr>
    </w:p>
    <w:p w:rsidR="00087A70" w:rsidRDefault="00087A70" w:rsidP="00087A70">
      <w:pPr>
        <w:spacing w:before="0" w:after="0" w:line="240" w:lineRule="auto"/>
        <w:jc w:val="center"/>
        <w:rPr>
          <w:rFonts w:eastAsia="Times New Roman" w:cs="Times New Roman"/>
        </w:rPr>
      </w:pPr>
    </w:p>
    <w:p w:rsidR="00087A70" w:rsidRDefault="00087A70" w:rsidP="00087A70">
      <w:pPr>
        <w:spacing w:before="0" w:after="0" w:line="240" w:lineRule="auto"/>
        <w:jc w:val="center"/>
        <w:rPr>
          <w:rFonts w:eastAsia="Times New Roman" w:cs="Times New Roman"/>
        </w:rPr>
      </w:pPr>
    </w:p>
    <w:p w:rsidR="00087A70" w:rsidRDefault="00087A70" w:rsidP="00087A70">
      <w:pPr>
        <w:spacing w:before="0" w:after="0" w:line="240" w:lineRule="auto"/>
        <w:jc w:val="center"/>
        <w:rPr>
          <w:rFonts w:eastAsia="Times New Roman" w:cs="Times New Roman"/>
        </w:rPr>
      </w:pPr>
    </w:p>
    <w:p w:rsidR="00087A70" w:rsidRDefault="00087A70" w:rsidP="00087A70">
      <w:pPr>
        <w:spacing w:before="0" w:after="0" w:line="240" w:lineRule="auto"/>
        <w:jc w:val="center"/>
        <w:rPr>
          <w:rFonts w:eastAsia="Times New Roman" w:cs="Times New Roman"/>
        </w:rPr>
      </w:pPr>
    </w:p>
    <w:p w:rsidR="00087A70" w:rsidRPr="00087A70" w:rsidRDefault="00087A70" w:rsidP="00087A70">
      <w:pPr>
        <w:spacing w:before="0" w:after="0" w:line="240" w:lineRule="auto"/>
        <w:jc w:val="center"/>
        <w:rPr>
          <w:rFonts w:eastAsia="Times New Roman" w:cs="Times New Roman"/>
        </w:rPr>
      </w:pPr>
    </w:p>
    <w:p w:rsidR="0050060A" w:rsidRPr="00087A70" w:rsidRDefault="0050060A" w:rsidP="00087A70">
      <w:pPr>
        <w:spacing w:before="0" w:after="0" w:line="240" w:lineRule="auto"/>
        <w:jc w:val="center"/>
        <w:rPr>
          <w:rFonts w:eastAsia="Times New Roman" w:cs="Times New Roman"/>
          <w:b/>
          <w:sz w:val="40"/>
          <w:szCs w:val="40"/>
        </w:rPr>
      </w:pPr>
      <w:r w:rsidRPr="00087A70">
        <w:rPr>
          <w:rFonts w:eastAsia="Times New Roman" w:cs="Times New Roman"/>
          <w:b/>
          <w:sz w:val="40"/>
          <w:szCs w:val="40"/>
        </w:rPr>
        <w:t>VOLUME 6</w:t>
      </w:r>
    </w:p>
    <w:p w:rsidR="0050060A" w:rsidRDefault="0050060A" w:rsidP="00087A70">
      <w:pPr>
        <w:spacing w:before="0" w:after="0" w:line="240" w:lineRule="auto"/>
        <w:jc w:val="center"/>
        <w:rPr>
          <w:rFonts w:eastAsia="Times New Roman" w:cs="Times New Roman"/>
        </w:rPr>
      </w:pPr>
    </w:p>
    <w:p w:rsidR="00087A70" w:rsidRDefault="00087A70" w:rsidP="00087A70">
      <w:pPr>
        <w:spacing w:before="0" w:after="0" w:line="240" w:lineRule="auto"/>
        <w:jc w:val="center"/>
        <w:rPr>
          <w:rFonts w:eastAsia="Times New Roman" w:cs="Times New Roman"/>
        </w:rPr>
      </w:pPr>
    </w:p>
    <w:p w:rsidR="00087A70" w:rsidRPr="00087A70" w:rsidRDefault="00087A70" w:rsidP="00087A70">
      <w:pPr>
        <w:spacing w:before="0" w:after="0" w:line="240" w:lineRule="auto"/>
        <w:jc w:val="center"/>
        <w:rPr>
          <w:rFonts w:eastAsia="Times New Roman" w:cs="Times New Roman"/>
        </w:rPr>
      </w:pPr>
    </w:p>
    <w:p w:rsidR="0050060A" w:rsidRPr="00087A70" w:rsidRDefault="00087A70" w:rsidP="00087A70">
      <w:pPr>
        <w:spacing w:before="0" w:after="0" w:line="240" w:lineRule="auto"/>
        <w:jc w:val="center"/>
        <w:rPr>
          <w:rFonts w:eastAsia="Times New Roman" w:cs="Times New Roman"/>
          <w:b/>
          <w:sz w:val="48"/>
          <w:szCs w:val="48"/>
        </w:rPr>
      </w:pPr>
      <w:r w:rsidRPr="00087A70">
        <w:rPr>
          <w:rFonts w:eastAsia="Times New Roman" w:cs="Times New Roman"/>
          <w:b/>
          <w:sz w:val="48"/>
          <w:szCs w:val="48"/>
        </w:rPr>
        <w:t>SECTION 6.3</w:t>
      </w:r>
    </w:p>
    <w:p w:rsidR="0050060A" w:rsidRPr="00087A70" w:rsidRDefault="0050060A" w:rsidP="00087A70">
      <w:pPr>
        <w:spacing w:before="0" w:after="0" w:line="240" w:lineRule="auto"/>
        <w:jc w:val="center"/>
        <w:rPr>
          <w:rFonts w:eastAsia="Times New Roman" w:cs="Times New Roman"/>
          <w:b/>
        </w:rPr>
      </w:pPr>
    </w:p>
    <w:p w:rsidR="0050060A" w:rsidRPr="00087A70" w:rsidRDefault="00087A70" w:rsidP="00087A70">
      <w:pPr>
        <w:spacing w:before="0" w:after="0" w:line="240" w:lineRule="auto"/>
        <w:jc w:val="center"/>
        <w:rPr>
          <w:rFonts w:eastAsia="Times New Roman" w:cs="Times New Roman"/>
          <w:b/>
          <w:sz w:val="48"/>
          <w:szCs w:val="48"/>
          <w:u w:val="single"/>
        </w:rPr>
      </w:pPr>
      <w:r w:rsidRPr="00087A70">
        <w:rPr>
          <w:rFonts w:eastAsia="Times New Roman" w:cs="Times New Roman"/>
          <w:b/>
          <w:sz w:val="48"/>
          <w:szCs w:val="48"/>
          <w:u w:val="single"/>
        </w:rPr>
        <w:t>OPINIONS, DECISIONS AND TECHNICAL REQUIREMENTS</w:t>
      </w:r>
    </w:p>
    <w:p w:rsidR="0050060A" w:rsidRPr="00087A70" w:rsidRDefault="0050060A" w:rsidP="00087A70">
      <w:pPr>
        <w:spacing w:before="0" w:after="0" w:line="240" w:lineRule="auto"/>
        <w:jc w:val="center"/>
        <w:rPr>
          <w:rFonts w:eastAsia="Times New Roman" w:cs="Times New Roman"/>
          <w:sz w:val="48"/>
          <w:szCs w:val="48"/>
        </w:rPr>
      </w:pPr>
    </w:p>
    <w:p w:rsidR="0050060A" w:rsidRPr="00087A70" w:rsidRDefault="0050060A" w:rsidP="00087A70">
      <w:pPr>
        <w:pStyle w:val="OSNOVNI"/>
        <w:jc w:val="center"/>
        <w:rPr>
          <w:rFonts w:ascii="Times New Roman" w:hAnsi="Times New Roman"/>
          <w:b/>
          <w:bCs/>
          <w:sz w:val="22"/>
          <w:szCs w:val="22"/>
          <w:lang w:val="en-GB"/>
        </w:rPr>
      </w:pPr>
    </w:p>
    <w:p w:rsidR="0050060A" w:rsidRPr="00087A70" w:rsidRDefault="0050060A" w:rsidP="00087A70">
      <w:pPr>
        <w:pStyle w:val="OSNOVNI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50060A" w:rsidRPr="00087A70" w:rsidRDefault="0050060A" w:rsidP="00087A70">
      <w:pPr>
        <w:pStyle w:val="OSNOVNI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50060A" w:rsidRPr="00087A70" w:rsidRDefault="0050060A" w:rsidP="00087A70">
      <w:pPr>
        <w:pStyle w:val="OSNOVNI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50060A" w:rsidRPr="00087A70" w:rsidRDefault="0050060A" w:rsidP="00087A70">
      <w:pPr>
        <w:pStyle w:val="OSNOVNI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196D87" w:rsidRPr="00087A70" w:rsidRDefault="00196D87" w:rsidP="00087A70">
      <w:pPr>
        <w:pStyle w:val="OSNOVNI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086BBA" w:rsidRPr="00087A70" w:rsidRDefault="00086BBA" w:rsidP="00087A70">
      <w:pPr>
        <w:spacing w:before="0" w:after="0" w:line="240" w:lineRule="auto"/>
        <w:rPr>
          <w:rFonts w:cs="Times New Roman"/>
        </w:rPr>
      </w:pPr>
    </w:p>
    <w:p w:rsidR="0050060A" w:rsidRPr="00087A70" w:rsidRDefault="0050060A" w:rsidP="00087A70">
      <w:pPr>
        <w:spacing w:before="0" w:after="0" w:line="240" w:lineRule="auto"/>
        <w:rPr>
          <w:rFonts w:cs="Times New Roman"/>
        </w:rPr>
      </w:pPr>
    </w:p>
    <w:p w:rsidR="0050060A" w:rsidRPr="00087A70" w:rsidRDefault="0050060A" w:rsidP="00087A70">
      <w:pPr>
        <w:spacing w:before="0" w:after="0" w:line="240" w:lineRule="auto"/>
        <w:rPr>
          <w:rFonts w:cs="Times New Roman"/>
        </w:rPr>
      </w:pPr>
    </w:p>
    <w:p w:rsidR="0050060A" w:rsidRPr="00087A70" w:rsidRDefault="0050060A" w:rsidP="00087A70">
      <w:pPr>
        <w:spacing w:before="0" w:after="0" w:line="240" w:lineRule="auto"/>
        <w:rPr>
          <w:rFonts w:cs="Times New Roman"/>
        </w:rPr>
      </w:pPr>
    </w:p>
    <w:p w:rsidR="0050060A" w:rsidRPr="00087A70" w:rsidRDefault="0050060A" w:rsidP="00087A70">
      <w:pPr>
        <w:spacing w:before="0" w:after="0" w:line="240" w:lineRule="auto"/>
        <w:rPr>
          <w:rFonts w:cs="Times New Roman"/>
        </w:rPr>
      </w:pPr>
    </w:p>
    <w:p w:rsidR="0050060A" w:rsidRPr="00087A70" w:rsidRDefault="0050060A" w:rsidP="00087A70">
      <w:pPr>
        <w:spacing w:before="0" w:after="0" w:line="240" w:lineRule="auto"/>
        <w:rPr>
          <w:rFonts w:cs="Times New Roman"/>
        </w:rPr>
      </w:pPr>
    </w:p>
    <w:p w:rsidR="0050060A" w:rsidRPr="00087A70" w:rsidRDefault="0050060A" w:rsidP="00087A70">
      <w:pPr>
        <w:spacing w:before="0" w:after="0" w:line="240" w:lineRule="auto"/>
        <w:rPr>
          <w:rFonts w:cs="Times New Roman"/>
        </w:rPr>
      </w:pPr>
    </w:p>
    <w:p w:rsidR="0050060A" w:rsidRPr="00087A70" w:rsidRDefault="0050060A" w:rsidP="00087A70">
      <w:pPr>
        <w:spacing w:before="0" w:after="0" w:line="240" w:lineRule="auto"/>
        <w:rPr>
          <w:rFonts w:cs="Times New Roman"/>
        </w:rPr>
      </w:pPr>
    </w:p>
    <w:p w:rsidR="0050060A" w:rsidRPr="00087A70" w:rsidRDefault="0050060A" w:rsidP="00087A70">
      <w:pPr>
        <w:spacing w:before="0" w:after="0" w:line="240" w:lineRule="auto"/>
        <w:rPr>
          <w:rFonts w:cs="Times New Roman"/>
        </w:rPr>
      </w:pPr>
    </w:p>
    <w:p w:rsidR="0050060A" w:rsidRDefault="0050060A" w:rsidP="00087A70">
      <w:pPr>
        <w:spacing w:before="0" w:after="0" w:line="240" w:lineRule="auto"/>
        <w:rPr>
          <w:rFonts w:cs="Times New Roman"/>
        </w:rPr>
      </w:pPr>
    </w:p>
    <w:p w:rsidR="0064573F" w:rsidRDefault="0064573F" w:rsidP="00087A70">
      <w:pPr>
        <w:spacing w:before="0" w:after="0" w:line="240" w:lineRule="auto"/>
        <w:rPr>
          <w:rFonts w:cs="Times New Roman"/>
        </w:rPr>
      </w:pPr>
    </w:p>
    <w:p w:rsidR="0064573F" w:rsidRDefault="0064573F" w:rsidP="00087A70">
      <w:pPr>
        <w:spacing w:before="0" w:after="0" w:line="240" w:lineRule="auto"/>
        <w:rPr>
          <w:rFonts w:cs="Times New Roman"/>
        </w:rPr>
      </w:pPr>
    </w:p>
    <w:p w:rsidR="0064573F" w:rsidRPr="00087A70" w:rsidRDefault="0064573F" w:rsidP="00087A70">
      <w:pPr>
        <w:spacing w:before="0" w:after="0" w:line="240" w:lineRule="auto"/>
        <w:rPr>
          <w:rFonts w:cs="Times New Roman"/>
        </w:rPr>
      </w:pPr>
    </w:p>
    <w:p w:rsidR="0050060A" w:rsidRPr="00087A70" w:rsidRDefault="0050060A" w:rsidP="00087A70">
      <w:pPr>
        <w:spacing w:before="0" w:after="0" w:line="240" w:lineRule="auto"/>
        <w:rPr>
          <w:rFonts w:cs="Times New Roman"/>
        </w:rPr>
      </w:pPr>
    </w:p>
    <w:p w:rsidR="0050060A" w:rsidRPr="00087A70" w:rsidRDefault="0050060A" w:rsidP="00087A70">
      <w:pPr>
        <w:spacing w:before="0" w:after="0" w:line="240" w:lineRule="auto"/>
        <w:rPr>
          <w:rFonts w:cs="Times New Roman"/>
        </w:rPr>
      </w:pPr>
    </w:p>
    <w:p w:rsidR="0050060A" w:rsidRPr="00087A70" w:rsidRDefault="0050060A" w:rsidP="00087A70">
      <w:pPr>
        <w:spacing w:before="0" w:after="0" w:line="240" w:lineRule="auto"/>
        <w:rPr>
          <w:rFonts w:cs="Times New Roman"/>
        </w:rPr>
      </w:pPr>
    </w:p>
    <w:p w:rsidR="00086BBA" w:rsidRPr="00087A70" w:rsidRDefault="00086BBA" w:rsidP="00087A70">
      <w:pPr>
        <w:spacing w:before="0" w:after="0" w:line="240" w:lineRule="auto"/>
        <w:rPr>
          <w:rFonts w:cs="Times New Roman"/>
        </w:rPr>
      </w:pPr>
    </w:p>
    <w:p w:rsidR="00034A7B" w:rsidRPr="00087A70" w:rsidRDefault="00034A7B" w:rsidP="00087A70">
      <w:pPr>
        <w:spacing w:before="0" w:after="0" w:line="240" w:lineRule="auto"/>
        <w:rPr>
          <w:rFonts w:cs="Times New Roman"/>
        </w:rPr>
      </w:pPr>
    </w:p>
    <w:p w:rsidR="00034A7B" w:rsidRPr="00087A70" w:rsidRDefault="00034A7B" w:rsidP="00087A70">
      <w:pPr>
        <w:spacing w:before="0" w:after="0" w:line="240" w:lineRule="auto"/>
        <w:rPr>
          <w:rFonts w:cs="Times New Roman"/>
        </w:rPr>
      </w:pPr>
    </w:p>
    <w:p w:rsidR="0050060A" w:rsidRPr="00087A70" w:rsidRDefault="0050060A" w:rsidP="00087A70">
      <w:pPr>
        <w:spacing w:before="0" w:after="0" w:line="240" w:lineRule="auto"/>
        <w:rPr>
          <w:rFonts w:cs="Times New Roman"/>
        </w:rPr>
      </w:pPr>
    </w:p>
    <w:p w:rsidR="0050060A" w:rsidRPr="0064573F" w:rsidRDefault="0050060A" w:rsidP="00087A70">
      <w:pPr>
        <w:spacing w:before="0" w:after="0" w:line="240" w:lineRule="auto"/>
        <w:jc w:val="center"/>
        <w:rPr>
          <w:rFonts w:eastAsia="Times New Roman" w:cs="Times New Roman"/>
          <w:b/>
          <w:noProof/>
          <w:sz w:val="24"/>
          <w:szCs w:val="24"/>
        </w:rPr>
      </w:pPr>
      <w:r w:rsidRPr="0064573F">
        <w:rPr>
          <w:rFonts w:eastAsia="Times New Roman" w:cs="Times New Roman"/>
          <w:b/>
          <w:noProof/>
          <w:sz w:val="24"/>
          <w:szCs w:val="24"/>
        </w:rPr>
        <w:t>Table of Contents:</w:t>
      </w:r>
    </w:p>
    <w:p w:rsidR="00034A7B" w:rsidRDefault="00034A7B" w:rsidP="00087A70">
      <w:pPr>
        <w:spacing w:before="0" w:after="0" w:line="240" w:lineRule="auto"/>
        <w:rPr>
          <w:rFonts w:eastAsia="Times New Roman" w:cs="Times New Roman"/>
          <w:noProof/>
        </w:rPr>
      </w:pPr>
    </w:p>
    <w:p w:rsidR="00087A70" w:rsidRPr="00087A70" w:rsidRDefault="00087A70" w:rsidP="00087A70">
      <w:pPr>
        <w:spacing w:before="0" w:after="0" w:line="240" w:lineRule="auto"/>
        <w:rPr>
          <w:rFonts w:eastAsia="Times New Roman" w:cs="Times New Roman"/>
          <w:noProof/>
        </w:rPr>
      </w:pPr>
    </w:p>
    <w:p w:rsidR="004F511D" w:rsidRPr="00087A70" w:rsidRDefault="004F511D" w:rsidP="0064573F">
      <w:pPr>
        <w:pStyle w:val="OSNOVNI"/>
        <w:numPr>
          <w:ilvl w:val="0"/>
          <w:numId w:val="6"/>
        </w:numPr>
        <w:ind w:left="426" w:hanging="426"/>
        <w:rPr>
          <w:rFonts w:ascii="Times New Roman" w:hAnsi="Times New Roman"/>
          <w:bCs/>
          <w:sz w:val="22"/>
          <w:szCs w:val="22"/>
        </w:rPr>
      </w:pPr>
      <w:r w:rsidRPr="00087A70">
        <w:rPr>
          <w:rFonts w:ascii="Times New Roman" w:hAnsi="Times New Roman"/>
          <w:bCs/>
          <w:sz w:val="22"/>
          <w:szCs w:val="22"/>
        </w:rPr>
        <w:t xml:space="preserve">Opinion in the procedure of issuing water management conditions - JVP "Srbijavode", VPC "Morava", RJ "Zapadna Morava" Čačak </w:t>
      </w:r>
    </w:p>
    <w:p w:rsidR="00F07AE8" w:rsidRPr="00087A70" w:rsidRDefault="00F07AE8" w:rsidP="0064573F">
      <w:pPr>
        <w:pStyle w:val="OSNOVNI"/>
        <w:numPr>
          <w:ilvl w:val="0"/>
          <w:numId w:val="6"/>
        </w:numPr>
        <w:spacing w:before="120"/>
        <w:ind w:left="426" w:hanging="426"/>
        <w:rPr>
          <w:rFonts w:ascii="Times New Roman" w:hAnsi="Times New Roman"/>
          <w:bCs/>
          <w:sz w:val="22"/>
          <w:szCs w:val="22"/>
        </w:rPr>
      </w:pPr>
      <w:r w:rsidRPr="00087A70">
        <w:rPr>
          <w:rFonts w:ascii="Times New Roman" w:hAnsi="Times New Roman"/>
          <w:bCs/>
          <w:sz w:val="22"/>
          <w:szCs w:val="22"/>
        </w:rPr>
        <w:t xml:space="preserve">Opinion in the procedure of acquiring water management conditions - Republic Hydrometeorological Service of Serbia </w:t>
      </w:r>
    </w:p>
    <w:p w:rsidR="00184FBD" w:rsidRPr="00087A70" w:rsidRDefault="00184FBD" w:rsidP="0064573F">
      <w:pPr>
        <w:pStyle w:val="OSNOVNI"/>
        <w:numPr>
          <w:ilvl w:val="0"/>
          <w:numId w:val="6"/>
        </w:numPr>
        <w:spacing w:before="120"/>
        <w:ind w:left="426" w:hanging="426"/>
        <w:rPr>
          <w:rFonts w:ascii="Times New Roman" w:hAnsi="Times New Roman"/>
          <w:bCs/>
          <w:sz w:val="22"/>
          <w:szCs w:val="22"/>
        </w:rPr>
      </w:pPr>
      <w:r w:rsidRPr="00087A70">
        <w:rPr>
          <w:rFonts w:ascii="Times New Roman" w:hAnsi="Times New Roman"/>
          <w:bCs/>
          <w:sz w:val="22"/>
          <w:szCs w:val="22"/>
        </w:rPr>
        <w:t xml:space="preserve">Decision on issuing water conditions - Ministry of Agriculture, Trade, Forestry and Water Management </w:t>
      </w:r>
    </w:p>
    <w:p w:rsidR="00E63C4C" w:rsidRPr="00087A70" w:rsidRDefault="00E63C4C" w:rsidP="0064573F">
      <w:pPr>
        <w:pStyle w:val="OSNOVNI"/>
        <w:numPr>
          <w:ilvl w:val="0"/>
          <w:numId w:val="6"/>
        </w:numPr>
        <w:spacing w:before="120"/>
        <w:ind w:left="426" w:hanging="426"/>
        <w:rPr>
          <w:rFonts w:ascii="Times New Roman" w:hAnsi="Times New Roman"/>
          <w:bCs/>
          <w:sz w:val="22"/>
          <w:szCs w:val="22"/>
        </w:rPr>
      </w:pPr>
      <w:r w:rsidRPr="00087A70">
        <w:rPr>
          <w:rFonts w:ascii="Times New Roman" w:hAnsi="Times New Roman"/>
          <w:bCs/>
          <w:sz w:val="22"/>
          <w:szCs w:val="22"/>
        </w:rPr>
        <w:t xml:space="preserve">Excerpt from the cadastre registry </w:t>
      </w:r>
    </w:p>
    <w:p w:rsidR="00E63C4C" w:rsidRPr="00087A70" w:rsidRDefault="00E63C4C" w:rsidP="0064573F">
      <w:pPr>
        <w:pStyle w:val="OSNOVNI"/>
        <w:numPr>
          <w:ilvl w:val="0"/>
          <w:numId w:val="6"/>
        </w:numPr>
        <w:spacing w:before="120"/>
        <w:ind w:left="426" w:hanging="426"/>
        <w:rPr>
          <w:rFonts w:ascii="Times New Roman" w:hAnsi="Times New Roman"/>
          <w:bCs/>
          <w:sz w:val="22"/>
          <w:szCs w:val="22"/>
        </w:rPr>
      </w:pPr>
      <w:r w:rsidRPr="00087A70">
        <w:rPr>
          <w:rFonts w:ascii="Times New Roman" w:hAnsi="Times New Roman"/>
          <w:bCs/>
          <w:sz w:val="22"/>
          <w:szCs w:val="22"/>
        </w:rPr>
        <w:t>Technical requirements for connection to the electric power network</w:t>
      </w:r>
      <w:r w:rsidR="0064573F">
        <w:rPr>
          <w:rFonts w:ascii="Times New Roman" w:hAnsi="Times New Roman"/>
          <w:bCs/>
          <w:sz w:val="22"/>
          <w:szCs w:val="22"/>
        </w:rPr>
        <w:t xml:space="preserve"> </w:t>
      </w:r>
      <w:r w:rsidRPr="00087A70">
        <w:rPr>
          <w:rFonts w:ascii="Times New Roman" w:hAnsi="Times New Roman"/>
          <w:bCs/>
          <w:sz w:val="22"/>
          <w:szCs w:val="22"/>
        </w:rPr>
        <w:t xml:space="preserve">- PD Elektrosrbija d.o.o. Kraljevo, ED Raska </w:t>
      </w:r>
    </w:p>
    <w:p w:rsidR="00E63C4C" w:rsidRPr="00087A70" w:rsidRDefault="00E63C4C" w:rsidP="0064573F">
      <w:pPr>
        <w:pStyle w:val="OSNOVNI"/>
        <w:numPr>
          <w:ilvl w:val="0"/>
          <w:numId w:val="6"/>
        </w:numPr>
        <w:spacing w:before="120"/>
        <w:ind w:left="426" w:hanging="426"/>
        <w:rPr>
          <w:rFonts w:ascii="Times New Roman" w:hAnsi="Times New Roman"/>
          <w:bCs/>
          <w:sz w:val="22"/>
          <w:szCs w:val="22"/>
        </w:rPr>
      </w:pPr>
      <w:r w:rsidRPr="00087A70">
        <w:rPr>
          <w:rFonts w:ascii="Times New Roman" w:hAnsi="Times New Roman"/>
          <w:bCs/>
          <w:sz w:val="22"/>
          <w:szCs w:val="22"/>
        </w:rPr>
        <w:t xml:space="preserve">Technical requirements - Telekom Srbija </w:t>
      </w:r>
    </w:p>
    <w:p w:rsidR="008B6571" w:rsidRPr="00087A70" w:rsidRDefault="00974284" w:rsidP="0064573F">
      <w:pPr>
        <w:pStyle w:val="OSNOVNI"/>
        <w:numPr>
          <w:ilvl w:val="0"/>
          <w:numId w:val="6"/>
        </w:numPr>
        <w:spacing w:before="120"/>
        <w:ind w:left="426" w:hanging="426"/>
        <w:rPr>
          <w:rFonts w:ascii="Times New Roman" w:hAnsi="Times New Roman"/>
          <w:bCs/>
          <w:sz w:val="22"/>
          <w:szCs w:val="22"/>
        </w:rPr>
      </w:pPr>
      <w:r w:rsidRPr="00087A70">
        <w:rPr>
          <w:rFonts w:ascii="Times New Roman" w:hAnsi="Times New Roman"/>
          <w:bCs/>
          <w:sz w:val="22"/>
          <w:szCs w:val="22"/>
        </w:rPr>
        <w:t xml:space="preserve">Opinion </w:t>
      </w:r>
      <w:r w:rsidR="0064573F" w:rsidRPr="00087A70">
        <w:rPr>
          <w:rFonts w:ascii="Times New Roman" w:hAnsi="Times New Roman"/>
          <w:bCs/>
          <w:sz w:val="22"/>
          <w:szCs w:val="22"/>
        </w:rPr>
        <w:t>-</w:t>
      </w:r>
      <w:r w:rsidRPr="00087A70">
        <w:rPr>
          <w:rFonts w:ascii="Times New Roman" w:hAnsi="Times New Roman"/>
          <w:bCs/>
          <w:sz w:val="22"/>
          <w:szCs w:val="22"/>
        </w:rPr>
        <w:t xml:space="preserve"> Zeleznice Srbije, Department for Strategy and Development</w:t>
      </w:r>
    </w:p>
    <w:p w:rsidR="00974284" w:rsidRPr="00EA68EE" w:rsidRDefault="00974284" w:rsidP="0064573F">
      <w:pPr>
        <w:pStyle w:val="OSNOVNI"/>
        <w:numPr>
          <w:ilvl w:val="0"/>
          <w:numId w:val="6"/>
        </w:numPr>
        <w:spacing w:before="120"/>
        <w:ind w:left="426" w:hanging="426"/>
        <w:rPr>
          <w:rFonts w:ascii="Times New Roman" w:hAnsi="Times New Roman"/>
          <w:bCs/>
          <w:sz w:val="22"/>
          <w:szCs w:val="22"/>
        </w:rPr>
      </w:pPr>
      <w:r w:rsidRPr="00EA68EE">
        <w:rPr>
          <w:rFonts w:ascii="Times New Roman" w:hAnsi="Times New Roman"/>
          <w:bCs/>
          <w:sz w:val="22"/>
          <w:szCs w:val="22"/>
        </w:rPr>
        <w:t xml:space="preserve">Decision on the protection of nature - Institute for Protection of Nature in Serbia </w:t>
      </w:r>
    </w:p>
    <w:p w:rsidR="00974284" w:rsidRPr="00EA68EE" w:rsidRDefault="00974284" w:rsidP="0064573F">
      <w:pPr>
        <w:pStyle w:val="OSNOVNI"/>
        <w:numPr>
          <w:ilvl w:val="0"/>
          <w:numId w:val="6"/>
        </w:numPr>
        <w:spacing w:before="120"/>
        <w:ind w:left="426" w:hanging="426"/>
        <w:rPr>
          <w:rFonts w:ascii="Times New Roman" w:hAnsi="Times New Roman"/>
          <w:bCs/>
          <w:sz w:val="22"/>
          <w:szCs w:val="22"/>
        </w:rPr>
      </w:pPr>
      <w:r w:rsidRPr="00EA68EE">
        <w:rPr>
          <w:rFonts w:ascii="Times New Roman" w:hAnsi="Times New Roman"/>
          <w:bCs/>
          <w:sz w:val="22"/>
          <w:szCs w:val="22"/>
        </w:rPr>
        <w:t xml:space="preserve">Decision of the Institute for Protection of Cultural Monuments </w:t>
      </w:r>
    </w:p>
    <w:p w:rsidR="00974284" w:rsidRPr="00087A70" w:rsidRDefault="00974284" w:rsidP="0064573F">
      <w:pPr>
        <w:pStyle w:val="OSNOVNI"/>
        <w:numPr>
          <w:ilvl w:val="0"/>
          <w:numId w:val="6"/>
        </w:numPr>
        <w:spacing w:before="120"/>
        <w:ind w:left="426" w:hanging="426"/>
        <w:rPr>
          <w:rFonts w:ascii="Times New Roman" w:hAnsi="Times New Roman"/>
          <w:bCs/>
          <w:sz w:val="22"/>
          <w:szCs w:val="22"/>
        </w:rPr>
      </w:pPr>
      <w:r w:rsidRPr="00087A70">
        <w:rPr>
          <w:rFonts w:ascii="Times New Roman" w:hAnsi="Times New Roman"/>
          <w:bCs/>
          <w:sz w:val="22"/>
          <w:szCs w:val="22"/>
        </w:rPr>
        <w:t xml:space="preserve">The conditions for access of the facility to the local road - JP Directorate of urban planning and construction in the municipality of Raška </w:t>
      </w:r>
    </w:p>
    <w:p w:rsidR="001A5D1F" w:rsidRPr="00087A70" w:rsidRDefault="006E7CEA" w:rsidP="0064573F">
      <w:pPr>
        <w:pStyle w:val="OSNOVNI"/>
        <w:numPr>
          <w:ilvl w:val="0"/>
          <w:numId w:val="6"/>
        </w:numPr>
        <w:spacing w:before="120"/>
        <w:ind w:left="426" w:hanging="426"/>
        <w:rPr>
          <w:rFonts w:ascii="Times New Roman" w:hAnsi="Times New Roman"/>
          <w:bCs/>
          <w:sz w:val="22"/>
          <w:szCs w:val="22"/>
        </w:rPr>
      </w:pPr>
      <w:r w:rsidRPr="00087A70">
        <w:rPr>
          <w:rFonts w:ascii="Times New Roman" w:hAnsi="Times New Roman"/>
          <w:bCs/>
          <w:sz w:val="22"/>
          <w:szCs w:val="22"/>
        </w:rPr>
        <w:t>Notice of the Ministry of Defense</w:t>
      </w:r>
    </w:p>
    <w:p w:rsidR="00447C20" w:rsidRPr="00087A70" w:rsidRDefault="00447C20" w:rsidP="0064573F">
      <w:pPr>
        <w:pStyle w:val="OSNOVNI"/>
        <w:numPr>
          <w:ilvl w:val="0"/>
          <w:numId w:val="6"/>
        </w:numPr>
        <w:spacing w:before="120"/>
        <w:ind w:left="426" w:hanging="426"/>
        <w:rPr>
          <w:rFonts w:ascii="Times New Roman" w:hAnsi="Times New Roman"/>
          <w:bCs/>
          <w:sz w:val="22"/>
          <w:szCs w:val="22"/>
        </w:rPr>
      </w:pPr>
      <w:r w:rsidRPr="00087A70">
        <w:rPr>
          <w:rFonts w:ascii="Times New Roman" w:hAnsi="Times New Roman"/>
          <w:bCs/>
          <w:sz w:val="22"/>
          <w:szCs w:val="22"/>
        </w:rPr>
        <w:t>Decision on the location permit - RS, Municipality of Raška, OU - Department for urban planning, housing utilities and environment</w:t>
      </w:r>
    </w:p>
    <w:p w:rsidR="006E7CEA" w:rsidRPr="00087A70" w:rsidRDefault="001A5D1F" w:rsidP="0064573F">
      <w:pPr>
        <w:pStyle w:val="OSNOVNI"/>
        <w:numPr>
          <w:ilvl w:val="0"/>
          <w:numId w:val="6"/>
        </w:numPr>
        <w:spacing w:before="120"/>
        <w:ind w:left="426" w:hanging="426"/>
        <w:rPr>
          <w:rFonts w:ascii="Times New Roman" w:hAnsi="Times New Roman"/>
          <w:bCs/>
          <w:sz w:val="22"/>
          <w:szCs w:val="22"/>
        </w:rPr>
      </w:pPr>
      <w:r w:rsidRPr="00087A70">
        <w:rPr>
          <w:rFonts w:ascii="Times New Roman" w:hAnsi="Times New Roman"/>
          <w:bCs/>
          <w:sz w:val="22"/>
          <w:szCs w:val="22"/>
        </w:rPr>
        <w:t>Decision on issuing water conditions - Ministry of Agriculture and Environment Protection</w:t>
      </w:r>
    </w:p>
    <w:p w:rsidR="00447C20" w:rsidRDefault="00447C20" w:rsidP="0064573F">
      <w:pPr>
        <w:pStyle w:val="OSNOVNI"/>
        <w:numPr>
          <w:ilvl w:val="0"/>
          <w:numId w:val="6"/>
        </w:numPr>
        <w:spacing w:before="120"/>
        <w:ind w:left="426" w:hanging="426"/>
        <w:rPr>
          <w:rFonts w:ascii="Times New Roman" w:hAnsi="Times New Roman"/>
          <w:bCs/>
          <w:sz w:val="22"/>
          <w:szCs w:val="22"/>
        </w:rPr>
      </w:pPr>
      <w:r w:rsidRPr="00087A70">
        <w:rPr>
          <w:rFonts w:ascii="Times New Roman" w:hAnsi="Times New Roman"/>
          <w:bCs/>
          <w:sz w:val="22"/>
          <w:szCs w:val="22"/>
        </w:rPr>
        <w:t>Decision on change of the Decision on the location permit - RS, Municipality of Raška, OU - Department for urban planning, housing utilities and environment</w:t>
      </w:r>
    </w:p>
    <w:p w:rsidR="001A78F9" w:rsidRPr="001A78F9" w:rsidRDefault="001A78F9" w:rsidP="0064573F">
      <w:pPr>
        <w:pStyle w:val="OSNOVNI"/>
        <w:numPr>
          <w:ilvl w:val="0"/>
          <w:numId w:val="6"/>
        </w:numPr>
        <w:spacing w:before="120"/>
        <w:ind w:left="426" w:hanging="426"/>
        <w:rPr>
          <w:rFonts w:ascii="Times New Roman" w:hAnsi="Times New Roman"/>
          <w:bCs/>
          <w:sz w:val="22"/>
          <w:szCs w:val="22"/>
        </w:rPr>
      </w:pPr>
      <w:r w:rsidRPr="001A78F9">
        <w:rPr>
          <w:rFonts w:ascii="Times New Roman" w:hAnsi="Times New Roman"/>
          <w:bCs/>
          <w:sz w:val="22"/>
          <w:szCs w:val="22"/>
        </w:rPr>
        <w:t xml:space="preserve">Construction permit </w:t>
      </w:r>
      <w:r w:rsidRPr="001A78F9">
        <w:rPr>
          <w:rFonts w:ascii="Times New Roman" w:hAnsi="Times New Roman"/>
          <w:bCs/>
          <w:sz w:val="22"/>
          <w:szCs w:val="22"/>
        </w:rPr>
        <w:t>- RS, Municipality of Raška, OU - Department for urban planning, housing utilities and environment</w:t>
      </w:r>
      <w:bookmarkStart w:id="0" w:name="_GoBack"/>
      <w:bookmarkEnd w:id="0"/>
    </w:p>
    <w:p w:rsidR="008B6571" w:rsidRPr="00087A70" w:rsidRDefault="008B6571" w:rsidP="00087A70">
      <w:pPr>
        <w:spacing w:before="0" w:after="0" w:line="240" w:lineRule="auto"/>
        <w:rPr>
          <w:rFonts w:eastAsia="Times New Roman" w:cs="Times New Roman"/>
          <w:noProof/>
          <w:lang w:val="en-US"/>
        </w:rPr>
      </w:pPr>
    </w:p>
    <w:p w:rsidR="008B6571" w:rsidRPr="00087A70" w:rsidRDefault="008B6571" w:rsidP="00087A70">
      <w:pPr>
        <w:spacing w:before="0" w:after="0" w:line="240" w:lineRule="auto"/>
        <w:rPr>
          <w:rFonts w:eastAsia="Times New Roman" w:cs="Times New Roman"/>
          <w:noProof/>
        </w:rPr>
      </w:pPr>
    </w:p>
    <w:p w:rsidR="00034A7B" w:rsidRPr="00087A70" w:rsidRDefault="00034A7B" w:rsidP="00087A70">
      <w:pPr>
        <w:spacing w:before="0" w:after="0" w:line="240" w:lineRule="auto"/>
        <w:rPr>
          <w:rFonts w:eastAsia="Times New Roman" w:cs="Times New Roman"/>
          <w:noProof/>
          <w:color w:val="0070C0"/>
          <w:lang w:val="en-US"/>
        </w:rPr>
      </w:pPr>
    </w:p>
    <w:p w:rsidR="00034A7B" w:rsidRPr="00087A70" w:rsidRDefault="00034A7B" w:rsidP="00087A70">
      <w:pPr>
        <w:spacing w:before="0" w:after="0" w:line="240" w:lineRule="auto"/>
        <w:rPr>
          <w:rFonts w:cs="Times New Roman"/>
        </w:rPr>
      </w:pPr>
    </w:p>
    <w:p w:rsidR="005F2AD5" w:rsidRPr="00087A70" w:rsidRDefault="005F2AD5" w:rsidP="00087A70">
      <w:pPr>
        <w:spacing w:before="0" w:after="0" w:line="240" w:lineRule="auto"/>
        <w:rPr>
          <w:rFonts w:cs="Times New Roman"/>
        </w:rPr>
      </w:pPr>
    </w:p>
    <w:p w:rsidR="0039557E" w:rsidRPr="00087A70" w:rsidRDefault="0039557E" w:rsidP="00087A70">
      <w:pPr>
        <w:spacing w:before="0" w:after="0" w:line="240" w:lineRule="auto"/>
        <w:jc w:val="left"/>
        <w:rPr>
          <w:rFonts w:cs="Times New Roman"/>
          <w:lang w:val="en-US"/>
        </w:rPr>
      </w:pPr>
    </w:p>
    <w:p w:rsidR="005F2AD5" w:rsidRPr="00087A70" w:rsidRDefault="005F2AD5" w:rsidP="00087A70">
      <w:pPr>
        <w:spacing w:before="0" w:after="0" w:line="240" w:lineRule="auto"/>
        <w:rPr>
          <w:rFonts w:cs="Times New Roman"/>
          <w:lang w:val="en-US"/>
        </w:rPr>
      </w:pPr>
    </w:p>
    <w:p w:rsidR="005F2AD5" w:rsidRPr="00087A70" w:rsidRDefault="005F2AD5" w:rsidP="00087A70">
      <w:pPr>
        <w:spacing w:before="0" w:after="0" w:line="240" w:lineRule="auto"/>
        <w:rPr>
          <w:rFonts w:cs="Times New Roman"/>
        </w:rPr>
      </w:pPr>
    </w:p>
    <w:p w:rsidR="005F2AD5" w:rsidRPr="00087A70" w:rsidRDefault="005F2AD5" w:rsidP="00087A70">
      <w:pPr>
        <w:spacing w:before="0" w:after="0" w:line="240" w:lineRule="auto"/>
        <w:rPr>
          <w:rFonts w:cs="Times New Roman"/>
        </w:rPr>
      </w:pPr>
    </w:p>
    <w:sectPr w:rsidR="005F2AD5" w:rsidRPr="00087A70" w:rsidSect="0064573F">
      <w:headerReference w:type="default" r:id="rId8"/>
      <w:footerReference w:type="default" r:id="rId9"/>
      <w:pgSz w:w="11907" w:h="16840" w:code="9"/>
      <w:pgMar w:top="1134" w:right="1134" w:bottom="1134" w:left="1418" w:header="56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D7A" w:rsidRDefault="00646D7A" w:rsidP="00EC38C0">
      <w:pPr>
        <w:spacing w:after="0" w:line="240" w:lineRule="auto"/>
      </w:pPr>
      <w:r>
        <w:separator/>
      </w:r>
    </w:p>
  </w:endnote>
  <w:endnote w:type="continuationSeparator" w:id="0">
    <w:p w:rsidR="00646D7A" w:rsidRDefault="00646D7A" w:rsidP="00EC3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_Times_R_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charset w:val="EE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73F" w:rsidRPr="0064573F" w:rsidRDefault="0064573F" w:rsidP="0064573F">
    <w:pPr>
      <w:pStyle w:val="Footer"/>
      <w:tabs>
        <w:tab w:val="clear" w:pos="4680"/>
        <w:tab w:val="clear" w:pos="9360"/>
        <w:tab w:val="right" w:pos="9356"/>
      </w:tabs>
      <w:ind w:right="5"/>
      <w:rPr>
        <w:rStyle w:val="PageNumber"/>
        <w:rFonts w:ascii="Times New Roman" w:hAnsi="Times New Roman" w:cs="Times New Roman"/>
        <w:sz w:val="18"/>
        <w:szCs w:val="18"/>
      </w:rPr>
    </w:pPr>
    <w:r w:rsidRPr="0064573F">
      <w:rPr>
        <w:rFonts w:ascii="Times New Roman" w:hAnsi="Times New Roman" w:cs="Times New Roman"/>
        <w:b/>
        <w:sz w:val="18"/>
        <w:szCs w:val="18"/>
      </w:rPr>
      <w:t>2015</w:t>
    </w:r>
    <w:r w:rsidRPr="0064573F">
      <w:rPr>
        <w:rFonts w:ascii="Times New Roman" w:hAnsi="Times New Roman" w:cs="Times New Roman"/>
        <w:sz w:val="18"/>
        <w:szCs w:val="18"/>
      </w:rPr>
      <w:tab/>
      <w:t xml:space="preserve"> </w:t>
    </w:r>
    <w:r w:rsidRPr="0064573F">
      <w:rPr>
        <w:rStyle w:val="PageNumber"/>
        <w:rFonts w:ascii="Times New Roman" w:hAnsi="Times New Roman" w:cs="Times New Roman"/>
        <w:sz w:val="18"/>
        <w:szCs w:val="18"/>
      </w:rPr>
      <w:fldChar w:fldCharType="begin"/>
    </w:r>
    <w:r w:rsidRPr="0064573F">
      <w:rPr>
        <w:rStyle w:val="PageNumber"/>
        <w:rFonts w:ascii="Times New Roman" w:hAnsi="Times New Roman" w:cs="Times New Roman"/>
        <w:sz w:val="18"/>
        <w:szCs w:val="18"/>
      </w:rPr>
      <w:instrText xml:space="preserve"> PAGE  \* Arabic </w:instrText>
    </w:r>
    <w:r w:rsidRPr="0064573F">
      <w:rPr>
        <w:rStyle w:val="PageNumber"/>
        <w:rFonts w:ascii="Times New Roman" w:hAnsi="Times New Roman" w:cs="Times New Roman"/>
        <w:sz w:val="18"/>
        <w:szCs w:val="18"/>
      </w:rPr>
      <w:fldChar w:fldCharType="separate"/>
    </w:r>
    <w:r w:rsidR="001A78F9">
      <w:rPr>
        <w:rStyle w:val="PageNumber"/>
        <w:rFonts w:ascii="Times New Roman" w:hAnsi="Times New Roman" w:cs="Times New Roman"/>
        <w:noProof/>
        <w:sz w:val="18"/>
        <w:szCs w:val="18"/>
      </w:rPr>
      <w:t>2</w:t>
    </w:r>
    <w:r w:rsidRPr="0064573F">
      <w:rPr>
        <w:rStyle w:val="PageNumber"/>
        <w:rFonts w:ascii="Times New Roman" w:hAnsi="Times New Roman" w:cs="Times New Roman"/>
        <w:sz w:val="18"/>
        <w:szCs w:val="18"/>
      </w:rPr>
      <w:fldChar w:fldCharType="end"/>
    </w:r>
  </w:p>
  <w:p w:rsidR="00EC38C0" w:rsidRPr="0064573F" w:rsidRDefault="0064573F" w:rsidP="0064573F">
    <w:pPr>
      <w:pStyle w:val="Footer"/>
      <w:rPr>
        <w:rFonts w:ascii="Times New Roman" w:hAnsi="Times New Roman" w:cs="Times New Roman"/>
        <w:szCs w:val="20"/>
      </w:rPr>
    </w:pPr>
    <w:r w:rsidRPr="0064573F">
      <w:rPr>
        <w:rFonts w:ascii="Times New Roman" w:hAnsi="Times New Roman" w:cs="Times New Roman"/>
        <w:sz w:val="18"/>
        <w:szCs w:val="18"/>
      </w:rPr>
      <w:fldChar w:fldCharType="begin"/>
    </w:r>
    <w:r w:rsidRPr="0064573F">
      <w:rPr>
        <w:rFonts w:ascii="Times New Roman" w:hAnsi="Times New Roman" w:cs="Times New Roman"/>
        <w:sz w:val="18"/>
        <w:szCs w:val="18"/>
      </w:rPr>
      <w:instrText xml:space="preserve"> FILENAME </w:instrText>
    </w:r>
    <w:r w:rsidRPr="0064573F">
      <w:rPr>
        <w:rFonts w:ascii="Times New Roman" w:hAnsi="Times New Roman" w:cs="Times New Roman"/>
        <w:sz w:val="18"/>
        <w:szCs w:val="18"/>
      </w:rPr>
      <w:fldChar w:fldCharType="separate"/>
    </w:r>
    <w:r w:rsidRPr="0064573F">
      <w:rPr>
        <w:rFonts w:ascii="Times New Roman" w:eastAsia="Times New Roman" w:hAnsi="Times New Roman" w:cs="Times New Roman"/>
        <w:sz w:val="18"/>
        <w:szCs w:val="18"/>
        <w:lang w:eastAsia="en-GB"/>
      </w:rPr>
      <w:t>Vol 6</w:t>
    </w:r>
    <w:r>
      <w:rPr>
        <w:rFonts w:ascii="Times New Roman" w:eastAsia="Times New Roman" w:hAnsi="Times New Roman" w:cs="Times New Roman"/>
        <w:sz w:val="18"/>
        <w:szCs w:val="18"/>
        <w:lang w:eastAsia="en-GB"/>
      </w:rPr>
      <w:t xml:space="preserve"> </w:t>
    </w:r>
    <w:r w:rsidRPr="0064573F">
      <w:rPr>
        <w:rFonts w:ascii="Times New Roman" w:eastAsia="Times New Roman" w:hAnsi="Times New Roman" w:cs="Times New Roman"/>
        <w:sz w:val="18"/>
        <w:szCs w:val="18"/>
        <w:lang w:eastAsia="en-GB"/>
      </w:rPr>
      <w:t xml:space="preserve">- </w:t>
    </w:r>
    <w:r w:rsidRPr="0064573F">
      <w:rPr>
        <w:rFonts w:ascii="Times New Roman" w:eastAsia="Times New Roman" w:hAnsi="Times New Roman" w:cs="Times New Roman"/>
        <w:sz w:val="18"/>
        <w:szCs w:val="18"/>
        <w:lang w:eastAsia="en-GB"/>
      </w:rPr>
      <w:fldChar w:fldCharType="begin"/>
    </w:r>
    <w:r w:rsidRPr="0064573F">
      <w:rPr>
        <w:rFonts w:ascii="Times New Roman" w:eastAsia="Times New Roman" w:hAnsi="Times New Roman" w:cs="Times New Roman"/>
        <w:sz w:val="18"/>
        <w:szCs w:val="18"/>
        <w:lang w:eastAsia="en-GB"/>
      </w:rPr>
      <w:instrText xml:space="preserve"> FILENAME </w:instrText>
    </w:r>
    <w:r w:rsidRPr="0064573F">
      <w:rPr>
        <w:rFonts w:ascii="Times New Roman" w:eastAsia="Times New Roman" w:hAnsi="Times New Roman" w:cs="Times New Roman"/>
        <w:sz w:val="18"/>
        <w:szCs w:val="18"/>
        <w:lang w:eastAsia="en-GB"/>
      </w:rPr>
      <w:fldChar w:fldCharType="separate"/>
    </w:r>
    <w:r w:rsidRPr="0064573F">
      <w:rPr>
        <w:rFonts w:ascii="Times New Roman" w:eastAsia="Times New Roman" w:hAnsi="Times New Roman" w:cs="Times New Roman"/>
        <w:noProof/>
        <w:sz w:val="18"/>
        <w:szCs w:val="18"/>
        <w:lang w:eastAsia="en-GB"/>
      </w:rPr>
      <w:t xml:space="preserve">Section 6.3: </w:t>
    </w:r>
    <w:r w:rsidRPr="0064573F">
      <w:rPr>
        <w:rFonts w:ascii="Times New Roman" w:hAnsi="Times New Roman" w:cs="Times New Roman"/>
        <w:noProof/>
        <w:sz w:val="18"/>
        <w:szCs w:val="18"/>
      </w:rPr>
      <w:t>Opinions</w:t>
    </w:r>
    <w:r>
      <w:rPr>
        <w:rFonts w:ascii="Times New Roman" w:hAnsi="Times New Roman" w:cs="Times New Roman"/>
        <w:noProof/>
        <w:sz w:val="18"/>
        <w:szCs w:val="18"/>
      </w:rPr>
      <w:t>,</w:t>
    </w:r>
    <w:r w:rsidRPr="0064573F">
      <w:rPr>
        <w:rFonts w:ascii="Times New Roman" w:hAnsi="Times New Roman" w:cs="Times New Roman"/>
        <w:noProof/>
        <w:sz w:val="18"/>
        <w:szCs w:val="18"/>
      </w:rPr>
      <w:t xml:space="preserve"> Decisions</w:t>
    </w:r>
    <w:r w:rsidRPr="0064573F">
      <w:rPr>
        <w:rFonts w:ascii="Times New Roman" w:eastAsia="Times New Roman" w:hAnsi="Times New Roman" w:cs="Times New Roman"/>
        <w:sz w:val="18"/>
        <w:szCs w:val="18"/>
        <w:lang w:eastAsia="en-GB"/>
      </w:rPr>
      <w:fldChar w:fldCharType="end"/>
    </w:r>
    <w:r>
      <w:rPr>
        <w:rFonts w:ascii="Times New Roman" w:eastAsia="Times New Roman" w:hAnsi="Times New Roman" w:cs="Times New Roman"/>
        <w:sz w:val="18"/>
        <w:szCs w:val="18"/>
        <w:lang w:eastAsia="en-GB"/>
      </w:rPr>
      <w:t xml:space="preserve"> and Technical Requirements</w:t>
    </w:r>
    <w:r w:rsidRPr="0064573F">
      <w:rPr>
        <w:rFonts w:ascii="Times New Roman" w:eastAsia="Times New Roman" w:hAnsi="Times New Roman" w:cs="Times New Roman"/>
        <w:sz w:val="18"/>
        <w:szCs w:val="18"/>
        <w:lang w:eastAsia="en-GB"/>
      </w:rPr>
      <w:t xml:space="preserve"> </w:t>
    </w:r>
    <w:r w:rsidRPr="0064573F">
      <w:rPr>
        <w:rFonts w:ascii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D7A" w:rsidRDefault="00646D7A" w:rsidP="00EC38C0">
      <w:pPr>
        <w:spacing w:after="0" w:line="240" w:lineRule="auto"/>
      </w:pPr>
      <w:r>
        <w:separator/>
      </w:r>
    </w:p>
  </w:footnote>
  <w:footnote w:type="continuationSeparator" w:id="0">
    <w:p w:rsidR="00646D7A" w:rsidRDefault="00646D7A" w:rsidP="00EC3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73F" w:rsidRDefault="0064573F" w:rsidP="0064573F">
    <w:pPr>
      <w:pStyle w:val="Footer"/>
      <w:pBdr>
        <w:bottom w:val="single" w:sz="4" w:space="1" w:color="auto"/>
      </w:pBdr>
      <w:tabs>
        <w:tab w:val="clear" w:pos="9360"/>
        <w:tab w:val="right" w:pos="9355"/>
      </w:tabs>
      <w:rPr>
        <w:rFonts w:ascii="Times New Roman" w:hAnsi="Times New Roman"/>
        <w:sz w:val="20"/>
      </w:rPr>
    </w:pPr>
    <w:r>
      <w:rPr>
        <w:rFonts w:ascii="Times New Roman" w:hAnsi="Times New Roman"/>
        <w:b/>
        <w:i/>
        <w:sz w:val="18"/>
        <w:szCs w:val="18"/>
      </w:rPr>
      <w:t>Water Supply, Waste Water Collection and Treatment Construction Project for the</w:t>
    </w:r>
    <w:r>
      <w:rPr>
        <w:rFonts w:ascii="Times New Roman" w:hAnsi="Times New Roman"/>
        <w:b/>
        <w:sz w:val="18"/>
        <w:szCs w:val="18"/>
      </w:rPr>
      <w:t xml:space="preserve"> </w:t>
    </w:r>
    <w:r>
      <w:rPr>
        <w:rFonts w:ascii="Times New Roman" w:hAnsi="Times New Roman"/>
        <w:b/>
        <w:i/>
        <w:sz w:val="18"/>
        <w:szCs w:val="18"/>
      </w:rPr>
      <w:t>City of Raška</w:t>
    </w:r>
  </w:p>
  <w:p w:rsidR="0064573F" w:rsidRPr="0064573F" w:rsidRDefault="0064573F" w:rsidP="0064573F">
    <w:pPr>
      <w:pStyle w:val="Footer"/>
      <w:pBdr>
        <w:bottom w:val="single" w:sz="4" w:space="1" w:color="auto"/>
      </w:pBdr>
      <w:rPr>
        <w:rFonts w:ascii="Times New Roman" w:hAnsi="Times New Roman"/>
        <w:sz w:val="18"/>
        <w:szCs w:val="18"/>
      </w:rPr>
    </w:pPr>
    <w:r>
      <w:rPr>
        <w:rFonts w:ascii="Times New Roman" w:hAnsi="Times New Roman"/>
        <w:i/>
        <w:sz w:val="18"/>
        <w:szCs w:val="18"/>
      </w:rPr>
      <w:t>Lot 1 - Construction of the WWTP Rvati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2D5D"/>
    <w:multiLevelType w:val="hybridMultilevel"/>
    <w:tmpl w:val="2294C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E6425"/>
    <w:multiLevelType w:val="hybridMultilevel"/>
    <w:tmpl w:val="75AA679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81388A"/>
    <w:multiLevelType w:val="hybridMultilevel"/>
    <w:tmpl w:val="76284C8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43504E"/>
    <w:multiLevelType w:val="hybridMultilevel"/>
    <w:tmpl w:val="EC82E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7B6134"/>
    <w:multiLevelType w:val="hybridMultilevel"/>
    <w:tmpl w:val="B3600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980F83"/>
    <w:multiLevelType w:val="hybridMultilevel"/>
    <w:tmpl w:val="72F8F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38C0"/>
    <w:rsid w:val="0000461E"/>
    <w:rsid w:val="000073DA"/>
    <w:rsid w:val="0001123F"/>
    <w:rsid w:val="0001747F"/>
    <w:rsid w:val="00034A7B"/>
    <w:rsid w:val="000446B5"/>
    <w:rsid w:val="00052C81"/>
    <w:rsid w:val="00063B47"/>
    <w:rsid w:val="00086BBA"/>
    <w:rsid w:val="00087A70"/>
    <w:rsid w:val="00096279"/>
    <w:rsid w:val="0009668A"/>
    <w:rsid w:val="000C204F"/>
    <w:rsid w:val="000C36AB"/>
    <w:rsid w:val="000D033C"/>
    <w:rsid w:val="000E6DD9"/>
    <w:rsid w:val="000F0928"/>
    <w:rsid w:val="00103BA6"/>
    <w:rsid w:val="00115256"/>
    <w:rsid w:val="001202B6"/>
    <w:rsid w:val="0014033E"/>
    <w:rsid w:val="00144551"/>
    <w:rsid w:val="001518F7"/>
    <w:rsid w:val="001545FD"/>
    <w:rsid w:val="00180B20"/>
    <w:rsid w:val="00184FBD"/>
    <w:rsid w:val="00191442"/>
    <w:rsid w:val="00196D87"/>
    <w:rsid w:val="001A2734"/>
    <w:rsid w:val="001A4A7F"/>
    <w:rsid w:val="001A5D1F"/>
    <w:rsid w:val="001A78F9"/>
    <w:rsid w:val="001B22AC"/>
    <w:rsid w:val="001D1356"/>
    <w:rsid w:val="001D4B86"/>
    <w:rsid w:val="00232B5C"/>
    <w:rsid w:val="00273701"/>
    <w:rsid w:val="002B60A1"/>
    <w:rsid w:val="002D366A"/>
    <w:rsid w:val="002F598D"/>
    <w:rsid w:val="0034749A"/>
    <w:rsid w:val="00347D6F"/>
    <w:rsid w:val="003503F6"/>
    <w:rsid w:val="00365A36"/>
    <w:rsid w:val="0039557E"/>
    <w:rsid w:val="003A131F"/>
    <w:rsid w:val="003A5E6A"/>
    <w:rsid w:val="003D2228"/>
    <w:rsid w:val="003E0C43"/>
    <w:rsid w:val="003E2671"/>
    <w:rsid w:val="003F41EA"/>
    <w:rsid w:val="003F4EA4"/>
    <w:rsid w:val="003F5840"/>
    <w:rsid w:val="003F6520"/>
    <w:rsid w:val="00412680"/>
    <w:rsid w:val="00413642"/>
    <w:rsid w:val="00425B61"/>
    <w:rsid w:val="00427DF7"/>
    <w:rsid w:val="00443F2B"/>
    <w:rsid w:val="004477C7"/>
    <w:rsid w:val="00447C20"/>
    <w:rsid w:val="004633DF"/>
    <w:rsid w:val="00467714"/>
    <w:rsid w:val="00477570"/>
    <w:rsid w:val="004C477D"/>
    <w:rsid w:val="004C7B95"/>
    <w:rsid w:val="004F059B"/>
    <w:rsid w:val="004F511D"/>
    <w:rsid w:val="0050060A"/>
    <w:rsid w:val="005058C9"/>
    <w:rsid w:val="00507933"/>
    <w:rsid w:val="00535062"/>
    <w:rsid w:val="00543A78"/>
    <w:rsid w:val="00560548"/>
    <w:rsid w:val="00570488"/>
    <w:rsid w:val="005771F0"/>
    <w:rsid w:val="00583460"/>
    <w:rsid w:val="005B4297"/>
    <w:rsid w:val="005B6029"/>
    <w:rsid w:val="005B70D2"/>
    <w:rsid w:val="005C1858"/>
    <w:rsid w:val="005C3645"/>
    <w:rsid w:val="005C5C9B"/>
    <w:rsid w:val="005F2AD5"/>
    <w:rsid w:val="005F3726"/>
    <w:rsid w:val="00611C9A"/>
    <w:rsid w:val="00623713"/>
    <w:rsid w:val="0064573F"/>
    <w:rsid w:val="00646D7A"/>
    <w:rsid w:val="006611E4"/>
    <w:rsid w:val="0066337C"/>
    <w:rsid w:val="0067126F"/>
    <w:rsid w:val="00684294"/>
    <w:rsid w:val="006A0314"/>
    <w:rsid w:val="006D5ACE"/>
    <w:rsid w:val="006D7C87"/>
    <w:rsid w:val="006E0F18"/>
    <w:rsid w:val="006E7CEA"/>
    <w:rsid w:val="006F3011"/>
    <w:rsid w:val="00717CE2"/>
    <w:rsid w:val="00726461"/>
    <w:rsid w:val="007308C6"/>
    <w:rsid w:val="00756145"/>
    <w:rsid w:val="00764D98"/>
    <w:rsid w:val="00767275"/>
    <w:rsid w:val="00773FC0"/>
    <w:rsid w:val="00776268"/>
    <w:rsid w:val="00783FC3"/>
    <w:rsid w:val="007C1822"/>
    <w:rsid w:val="007D641F"/>
    <w:rsid w:val="007F3064"/>
    <w:rsid w:val="007F7B37"/>
    <w:rsid w:val="0080414E"/>
    <w:rsid w:val="00813169"/>
    <w:rsid w:val="00832FEB"/>
    <w:rsid w:val="00834569"/>
    <w:rsid w:val="00837348"/>
    <w:rsid w:val="00843747"/>
    <w:rsid w:val="0084773F"/>
    <w:rsid w:val="00850BED"/>
    <w:rsid w:val="00851693"/>
    <w:rsid w:val="00864C8A"/>
    <w:rsid w:val="00872C9C"/>
    <w:rsid w:val="008812FA"/>
    <w:rsid w:val="00884DEC"/>
    <w:rsid w:val="00886156"/>
    <w:rsid w:val="00887D07"/>
    <w:rsid w:val="00891A35"/>
    <w:rsid w:val="008B6571"/>
    <w:rsid w:val="008E13F7"/>
    <w:rsid w:val="00906C6C"/>
    <w:rsid w:val="00915A36"/>
    <w:rsid w:val="009338EC"/>
    <w:rsid w:val="0094296D"/>
    <w:rsid w:val="0095719D"/>
    <w:rsid w:val="00964108"/>
    <w:rsid w:val="00974284"/>
    <w:rsid w:val="00990253"/>
    <w:rsid w:val="009923FE"/>
    <w:rsid w:val="009B086A"/>
    <w:rsid w:val="009B34D3"/>
    <w:rsid w:val="009C7FAD"/>
    <w:rsid w:val="009D23FC"/>
    <w:rsid w:val="009E7818"/>
    <w:rsid w:val="00A05DEB"/>
    <w:rsid w:val="00A079EB"/>
    <w:rsid w:val="00A110B2"/>
    <w:rsid w:val="00A16567"/>
    <w:rsid w:val="00A37053"/>
    <w:rsid w:val="00A50888"/>
    <w:rsid w:val="00A61175"/>
    <w:rsid w:val="00A61C69"/>
    <w:rsid w:val="00AA1603"/>
    <w:rsid w:val="00AB0627"/>
    <w:rsid w:val="00AD0AA5"/>
    <w:rsid w:val="00AE0995"/>
    <w:rsid w:val="00AE1D3F"/>
    <w:rsid w:val="00AF3302"/>
    <w:rsid w:val="00B17E94"/>
    <w:rsid w:val="00B31957"/>
    <w:rsid w:val="00B41F41"/>
    <w:rsid w:val="00B63449"/>
    <w:rsid w:val="00B73C30"/>
    <w:rsid w:val="00B7694B"/>
    <w:rsid w:val="00B851CF"/>
    <w:rsid w:val="00B91118"/>
    <w:rsid w:val="00B9122C"/>
    <w:rsid w:val="00B94ABF"/>
    <w:rsid w:val="00BA7DEF"/>
    <w:rsid w:val="00BB0EBE"/>
    <w:rsid w:val="00BC746F"/>
    <w:rsid w:val="00BD2D36"/>
    <w:rsid w:val="00BE06CA"/>
    <w:rsid w:val="00BE1A8E"/>
    <w:rsid w:val="00C37FFE"/>
    <w:rsid w:val="00C53455"/>
    <w:rsid w:val="00C60540"/>
    <w:rsid w:val="00C65FC6"/>
    <w:rsid w:val="00C75F71"/>
    <w:rsid w:val="00C80A96"/>
    <w:rsid w:val="00C903E1"/>
    <w:rsid w:val="00C93DF3"/>
    <w:rsid w:val="00CA0327"/>
    <w:rsid w:val="00CA2524"/>
    <w:rsid w:val="00CB17E9"/>
    <w:rsid w:val="00CB6B3A"/>
    <w:rsid w:val="00CE4372"/>
    <w:rsid w:val="00CF6DBA"/>
    <w:rsid w:val="00D126E5"/>
    <w:rsid w:val="00D65782"/>
    <w:rsid w:val="00D86002"/>
    <w:rsid w:val="00DA4F3D"/>
    <w:rsid w:val="00DA7E22"/>
    <w:rsid w:val="00DD2A41"/>
    <w:rsid w:val="00DD4E8C"/>
    <w:rsid w:val="00DF1C30"/>
    <w:rsid w:val="00E029BC"/>
    <w:rsid w:val="00E20E57"/>
    <w:rsid w:val="00E24DAB"/>
    <w:rsid w:val="00E56025"/>
    <w:rsid w:val="00E63C4C"/>
    <w:rsid w:val="00E83EF5"/>
    <w:rsid w:val="00EA4042"/>
    <w:rsid w:val="00EA68EE"/>
    <w:rsid w:val="00EB1F1F"/>
    <w:rsid w:val="00EB3415"/>
    <w:rsid w:val="00EC30D6"/>
    <w:rsid w:val="00EC38C0"/>
    <w:rsid w:val="00EE6CBA"/>
    <w:rsid w:val="00F00C2C"/>
    <w:rsid w:val="00F048BB"/>
    <w:rsid w:val="00F07AE8"/>
    <w:rsid w:val="00F14716"/>
    <w:rsid w:val="00F459D2"/>
    <w:rsid w:val="00F52032"/>
    <w:rsid w:val="00F52421"/>
    <w:rsid w:val="00F53126"/>
    <w:rsid w:val="00F541BB"/>
    <w:rsid w:val="00F659F7"/>
    <w:rsid w:val="00F8608B"/>
    <w:rsid w:val="00F97E43"/>
    <w:rsid w:val="00FD528F"/>
    <w:rsid w:val="00FD7DB3"/>
    <w:rsid w:val="00FE4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60A"/>
    <w:pPr>
      <w:spacing w:before="120" w:after="120"/>
      <w:jc w:val="both"/>
    </w:pPr>
    <w:rPr>
      <w:rFonts w:ascii="Times New Roman" w:hAnsi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3460"/>
    <w:pPr>
      <w:keepNext/>
      <w:keepLines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qFormat/>
    <w:rsid w:val="00086BBA"/>
    <w:pPr>
      <w:keepNext/>
      <w:spacing w:before="0" w:after="0" w:line="240" w:lineRule="auto"/>
      <w:ind w:right="-540"/>
      <w:outlineLvl w:val="1"/>
    </w:pPr>
    <w:rPr>
      <w:rFonts w:ascii="C_Times_R_" w:eastAsia="Times New Roman" w:hAnsi="C_Times_R_" w:cs="Times New Roman"/>
      <w:b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2"/>
    <w:basedOn w:val="Normal"/>
    <w:link w:val="HeaderChar"/>
    <w:uiPriority w:val="99"/>
    <w:unhideWhenUsed/>
    <w:rsid w:val="00EC38C0"/>
    <w:pPr>
      <w:tabs>
        <w:tab w:val="center" w:pos="4680"/>
        <w:tab w:val="right" w:pos="9360"/>
      </w:tabs>
      <w:spacing w:before="0" w:after="0" w:line="240" w:lineRule="auto"/>
      <w:jc w:val="left"/>
    </w:pPr>
    <w:rPr>
      <w:rFonts w:asciiTheme="minorHAnsi" w:hAnsiTheme="minorHAnsi"/>
      <w:lang w:val="en-US"/>
    </w:rPr>
  </w:style>
  <w:style w:type="character" w:customStyle="1" w:styleId="HeaderChar">
    <w:name w:val="Header Char"/>
    <w:aliases w:val="Char2 Char"/>
    <w:basedOn w:val="DefaultParagraphFont"/>
    <w:link w:val="Header"/>
    <w:uiPriority w:val="99"/>
    <w:rsid w:val="00EC38C0"/>
  </w:style>
  <w:style w:type="paragraph" w:styleId="Footer">
    <w:name w:val="footer"/>
    <w:aliases w:val="Char3"/>
    <w:basedOn w:val="Normal"/>
    <w:link w:val="FooterChar"/>
    <w:unhideWhenUsed/>
    <w:rsid w:val="00EC38C0"/>
    <w:pPr>
      <w:tabs>
        <w:tab w:val="center" w:pos="4680"/>
        <w:tab w:val="right" w:pos="9360"/>
      </w:tabs>
      <w:spacing w:before="0" w:after="0" w:line="240" w:lineRule="auto"/>
      <w:jc w:val="left"/>
    </w:pPr>
    <w:rPr>
      <w:rFonts w:asciiTheme="minorHAnsi" w:hAnsiTheme="minorHAnsi"/>
      <w:lang w:val="en-US"/>
    </w:rPr>
  </w:style>
  <w:style w:type="character" w:customStyle="1" w:styleId="FooterChar">
    <w:name w:val="Footer Char"/>
    <w:aliases w:val="Char3 Char"/>
    <w:basedOn w:val="DefaultParagraphFont"/>
    <w:link w:val="Footer"/>
    <w:rsid w:val="00EC38C0"/>
  </w:style>
  <w:style w:type="character" w:customStyle="1" w:styleId="Heading2Char">
    <w:name w:val="Heading 2 Char"/>
    <w:basedOn w:val="DefaultParagraphFont"/>
    <w:link w:val="Heading2"/>
    <w:rsid w:val="00086BBA"/>
    <w:rPr>
      <w:rFonts w:ascii="C_Times_R_" w:eastAsia="Times New Roman" w:hAnsi="C_Times_R_" w:cs="Times New Roman"/>
      <w:b/>
      <w:sz w:val="24"/>
      <w:szCs w:val="20"/>
    </w:rPr>
  </w:style>
  <w:style w:type="paragraph" w:styleId="BodyText">
    <w:name w:val="Body Text"/>
    <w:basedOn w:val="Normal"/>
    <w:link w:val="BodyTextChar"/>
    <w:rsid w:val="00086BBA"/>
    <w:pPr>
      <w:spacing w:before="0" w:after="0" w:line="240" w:lineRule="auto"/>
      <w:ind w:right="-540"/>
    </w:pPr>
    <w:rPr>
      <w:rFonts w:ascii="C_Times_R_" w:eastAsia="Times New Roman" w:hAnsi="C_Times_R_" w:cs="Times New Roman"/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086BBA"/>
    <w:rPr>
      <w:rFonts w:ascii="C_Times_R_" w:eastAsia="Times New Roman" w:hAnsi="C_Times_R_" w:cs="Times New Roman"/>
      <w:sz w:val="24"/>
      <w:szCs w:val="20"/>
    </w:rPr>
  </w:style>
  <w:style w:type="paragraph" w:customStyle="1" w:styleId="OSNOVNI">
    <w:name w:val="OSNOVNI"/>
    <w:rsid w:val="00086BBA"/>
    <w:pPr>
      <w:tabs>
        <w:tab w:val="left" w:pos="-720"/>
      </w:tabs>
      <w:suppressAutoHyphens/>
      <w:spacing w:after="0" w:line="240" w:lineRule="auto"/>
      <w:jc w:val="both"/>
    </w:pPr>
    <w:rPr>
      <w:rFonts w:ascii="CG Times" w:eastAsia="Times New Roman" w:hAnsi="CG Times" w:cs="Times New Roman"/>
      <w:spacing w:val="-3"/>
      <w:sz w:val="24"/>
      <w:szCs w:val="20"/>
    </w:rPr>
  </w:style>
  <w:style w:type="paragraph" w:styleId="BodyTextIndent">
    <w:name w:val="Body Text Indent"/>
    <w:aliases w:val="Body Text Indent Char Char"/>
    <w:basedOn w:val="Normal"/>
    <w:link w:val="BodyTextIndentChar"/>
    <w:rsid w:val="00086BBA"/>
    <w:pPr>
      <w:tabs>
        <w:tab w:val="left" w:pos="-720"/>
      </w:tabs>
      <w:suppressAutoHyphens/>
      <w:spacing w:before="0" w:after="0" w:line="240" w:lineRule="auto"/>
      <w:ind w:left="720"/>
    </w:pPr>
    <w:rPr>
      <w:rFonts w:eastAsia="Times New Roman" w:cs="Times New Roman"/>
      <w:spacing w:val="-3"/>
      <w:sz w:val="24"/>
      <w:szCs w:val="20"/>
      <w:lang w:val="en-US"/>
    </w:rPr>
  </w:style>
  <w:style w:type="character" w:customStyle="1" w:styleId="BodyTextIndentChar">
    <w:name w:val="Body Text Indent Char"/>
    <w:aliases w:val="Body Text Indent Char Char Char"/>
    <w:basedOn w:val="DefaultParagraphFont"/>
    <w:link w:val="BodyTextIndent"/>
    <w:rsid w:val="00086BBA"/>
    <w:rPr>
      <w:rFonts w:ascii="Times New Roman" w:eastAsia="Times New Roman" w:hAnsi="Times New Roman" w:cs="Times New Roman"/>
      <w:spacing w:val="-3"/>
      <w:sz w:val="24"/>
      <w:szCs w:val="20"/>
    </w:rPr>
  </w:style>
  <w:style w:type="paragraph" w:styleId="ListParagraph">
    <w:name w:val="List Paragraph"/>
    <w:basedOn w:val="Normal"/>
    <w:uiPriority w:val="34"/>
    <w:qFormat/>
    <w:rsid w:val="00086BBA"/>
    <w:pPr>
      <w:spacing w:before="0" w:after="0" w:line="240" w:lineRule="auto"/>
      <w:ind w:left="720"/>
      <w:contextualSpacing/>
      <w:jc w:val="left"/>
    </w:pPr>
    <w:rPr>
      <w:rFonts w:eastAsia="Times New Roman" w:cs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834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ageNumber">
    <w:name w:val="page number"/>
    <w:basedOn w:val="DefaultParagraphFont"/>
    <w:semiHidden/>
    <w:unhideWhenUsed/>
    <w:rsid w:val="00196D87"/>
  </w:style>
  <w:style w:type="character" w:customStyle="1" w:styleId="hps">
    <w:name w:val="hps"/>
    <w:basedOn w:val="DefaultParagraphFont"/>
    <w:rsid w:val="00776268"/>
  </w:style>
  <w:style w:type="character" w:customStyle="1" w:styleId="shorttext">
    <w:name w:val="short_text"/>
    <w:basedOn w:val="DefaultParagraphFont"/>
    <w:rsid w:val="001445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</dc:creator>
  <cp:lastModifiedBy>Goran Bozinoski</cp:lastModifiedBy>
  <cp:revision>9</cp:revision>
  <dcterms:created xsi:type="dcterms:W3CDTF">2015-03-26T11:30:00Z</dcterms:created>
  <dcterms:modified xsi:type="dcterms:W3CDTF">2016-02-22T10:16:00Z</dcterms:modified>
</cp:coreProperties>
</file>