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BF281" w14:textId="77777777" w:rsidR="007A785B" w:rsidRPr="0019674B" w:rsidRDefault="007A785B" w:rsidP="007A785B">
      <w:pPr>
        <w:pStyle w:val="Annexetitle"/>
      </w:pPr>
      <w:r w:rsidRPr="0019674B">
        <w:t xml:space="preserve">ANNEX II: TERMS OF REFERENCE </w:t>
      </w:r>
    </w:p>
    <w:p w14:paraId="5D6BF282"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smallCaps/>
          <w:szCs w:val="22"/>
        </w:rPr>
        <w:fldChar w:fldCharType="begin"/>
      </w:r>
      <w:r w:rsidRPr="0019674B">
        <w:rPr>
          <w:smallCaps/>
          <w:szCs w:val="22"/>
        </w:rPr>
        <w:instrText xml:space="preserve"> TOC \o "1-2" </w:instrText>
      </w:r>
      <w:r w:rsidRPr="0019674B">
        <w:rPr>
          <w:smallCaps/>
          <w:szCs w:val="22"/>
        </w:rPr>
        <w:fldChar w:fldCharType="separate"/>
      </w:r>
      <w:r w:rsidRPr="0019674B">
        <w:rPr>
          <w:noProof/>
        </w:rPr>
        <w:t>1.</w:t>
      </w:r>
      <w:r w:rsidRPr="0019674B">
        <w:rPr>
          <w:rFonts w:asciiTheme="minorHAnsi" w:eastAsiaTheme="minorEastAsia" w:hAnsiTheme="minorHAnsi" w:cstheme="minorBidi"/>
          <w:b w:val="0"/>
          <w:caps w:val="0"/>
          <w:noProof/>
          <w:sz w:val="22"/>
          <w:szCs w:val="22"/>
          <w:lang w:val="en-US"/>
        </w:rPr>
        <w:tab/>
      </w:r>
      <w:r w:rsidRPr="0019674B">
        <w:rPr>
          <w:noProof/>
        </w:rPr>
        <w:t>BACKGROUND INFORMATION</w:t>
      </w:r>
      <w:r w:rsidRPr="0019674B">
        <w:rPr>
          <w:noProof/>
        </w:rPr>
        <w:tab/>
      </w:r>
      <w:r w:rsidRPr="0019674B">
        <w:rPr>
          <w:noProof/>
        </w:rPr>
        <w:fldChar w:fldCharType="begin"/>
      </w:r>
      <w:r w:rsidRPr="0019674B">
        <w:rPr>
          <w:noProof/>
        </w:rPr>
        <w:instrText xml:space="preserve"> PAGEREF _Toc70071543 \h </w:instrText>
      </w:r>
      <w:r w:rsidRPr="0019674B">
        <w:rPr>
          <w:noProof/>
        </w:rPr>
      </w:r>
      <w:r w:rsidRPr="0019674B">
        <w:rPr>
          <w:noProof/>
        </w:rPr>
        <w:fldChar w:fldCharType="separate"/>
      </w:r>
      <w:r w:rsidRPr="0019674B">
        <w:rPr>
          <w:noProof/>
        </w:rPr>
        <w:t>2</w:t>
      </w:r>
      <w:r w:rsidRPr="0019674B">
        <w:rPr>
          <w:noProof/>
        </w:rPr>
        <w:fldChar w:fldCharType="end"/>
      </w:r>
    </w:p>
    <w:p w14:paraId="5D6BF283"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1.1.</w:t>
      </w:r>
      <w:r w:rsidRPr="0019674B">
        <w:rPr>
          <w:rFonts w:asciiTheme="minorHAnsi" w:eastAsiaTheme="minorEastAsia" w:hAnsiTheme="minorHAnsi" w:cstheme="minorBidi"/>
          <w:noProof/>
          <w:szCs w:val="22"/>
          <w:lang w:val="en-US"/>
        </w:rPr>
        <w:tab/>
      </w:r>
      <w:r w:rsidRPr="0019674B">
        <w:rPr>
          <w:noProof/>
        </w:rPr>
        <w:t>Partner country</w:t>
      </w:r>
      <w:r w:rsidRPr="0019674B">
        <w:rPr>
          <w:noProof/>
        </w:rPr>
        <w:tab/>
      </w:r>
      <w:r w:rsidRPr="0019674B">
        <w:rPr>
          <w:noProof/>
        </w:rPr>
        <w:fldChar w:fldCharType="begin"/>
      </w:r>
      <w:r w:rsidRPr="0019674B">
        <w:rPr>
          <w:noProof/>
        </w:rPr>
        <w:instrText xml:space="preserve"> PAGEREF _Toc70071544 \h </w:instrText>
      </w:r>
      <w:r w:rsidRPr="0019674B">
        <w:rPr>
          <w:noProof/>
        </w:rPr>
      </w:r>
      <w:r w:rsidRPr="0019674B">
        <w:rPr>
          <w:noProof/>
        </w:rPr>
        <w:fldChar w:fldCharType="separate"/>
      </w:r>
      <w:r w:rsidRPr="0019674B">
        <w:rPr>
          <w:noProof/>
        </w:rPr>
        <w:t>2</w:t>
      </w:r>
      <w:r w:rsidRPr="0019674B">
        <w:rPr>
          <w:noProof/>
        </w:rPr>
        <w:fldChar w:fldCharType="end"/>
      </w:r>
    </w:p>
    <w:p w14:paraId="5D6BF284"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1.2.</w:t>
      </w:r>
      <w:r w:rsidRPr="0019674B">
        <w:rPr>
          <w:rFonts w:asciiTheme="minorHAnsi" w:eastAsiaTheme="minorEastAsia" w:hAnsiTheme="minorHAnsi" w:cstheme="minorBidi"/>
          <w:noProof/>
          <w:szCs w:val="22"/>
          <w:lang w:val="en-US"/>
        </w:rPr>
        <w:tab/>
      </w:r>
      <w:r w:rsidRPr="0019674B">
        <w:rPr>
          <w:noProof/>
        </w:rPr>
        <w:t>Contracting Authority (CA)</w:t>
      </w:r>
      <w:r w:rsidRPr="0019674B">
        <w:rPr>
          <w:noProof/>
        </w:rPr>
        <w:tab/>
      </w:r>
      <w:r w:rsidRPr="0019674B">
        <w:rPr>
          <w:noProof/>
        </w:rPr>
        <w:fldChar w:fldCharType="begin"/>
      </w:r>
      <w:r w:rsidRPr="0019674B">
        <w:rPr>
          <w:noProof/>
        </w:rPr>
        <w:instrText xml:space="preserve"> PAGEREF _Toc70071545 \h </w:instrText>
      </w:r>
      <w:r w:rsidRPr="0019674B">
        <w:rPr>
          <w:noProof/>
        </w:rPr>
      </w:r>
      <w:r w:rsidRPr="0019674B">
        <w:rPr>
          <w:noProof/>
        </w:rPr>
        <w:fldChar w:fldCharType="separate"/>
      </w:r>
      <w:r w:rsidRPr="0019674B">
        <w:rPr>
          <w:noProof/>
        </w:rPr>
        <w:t>2</w:t>
      </w:r>
      <w:r w:rsidRPr="0019674B">
        <w:rPr>
          <w:noProof/>
        </w:rPr>
        <w:fldChar w:fldCharType="end"/>
      </w:r>
    </w:p>
    <w:p w14:paraId="5D6BF285"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1.3.</w:t>
      </w:r>
      <w:r w:rsidRPr="0019674B">
        <w:rPr>
          <w:rFonts w:asciiTheme="minorHAnsi" w:eastAsiaTheme="minorEastAsia" w:hAnsiTheme="minorHAnsi" w:cstheme="minorBidi"/>
          <w:noProof/>
          <w:szCs w:val="22"/>
          <w:lang w:val="en-US"/>
        </w:rPr>
        <w:tab/>
      </w:r>
      <w:r w:rsidRPr="0019674B">
        <w:rPr>
          <w:noProof/>
        </w:rPr>
        <w:t>Country background</w:t>
      </w:r>
      <w:r w:rsidRPr="0019674B">
        <w:rPr>
          <w:noProof/>
        </w:rPr>
        <w:tab/>
      </w:r>
      <w:r w:rsidRPr="0019674B">
        <w:rPr>
          <w:noProof/>
        </w:rPr>
        <w:fldChar w:fldCharType="begin"/>
      </w:r>
      <w:r w:rsidRPr="0019674B">
        <w:rPr>
          <w:noProof/>
        </w:rPr>
        <w:instrText xml:space="preserve"> PAGEREF _Toc70071546 \h </w:instrText>
      </w:r>
      <w:r w:rsidRPr="0019674B">
        <w:rPr>
          <w:noProof/>
        </w:rPr>
      </w:r>
      <w:r w:rsidRPr="0019674B">
        <w:rPr>
          <w:noProof/>
        </w:rPr>
        <w:fldChar w:fldCharType="separate"/>
      </w:r>
      <w:r w:rsidRPr="0019674B">
        <w:rPr>
          <w:noProof/>
        </w:rPr>
        <w:t>2</w:t>
      </w:r>
      <w:r w:rsidRPr="0019674B">
        <w:rPr>
          <w:noProof/>
        </w:rPr>
        <w:fldChar w:fldCharType="end"/>
      </w:r>
    </w:p>
    <w:p w14:paraId="5D6BF286"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1.4.</w:t>
      </w:r>
      <w:r w:rsidRPr="0019674B">
        <w:rPr>
          <w:rFonts w:asciiTheme="minorHAnsi" w:eastAsiaTheme="minorEastAsia" w:hAnsiTheme="minorHAnsi" w:cstheme="minorBidi"/>
          <w:noProof/>
          <w:szCs w:val="22"/>
          <w:lang w:val="en-US"/>
        </w:rPr>
        <w:tab/>
      </w:r>
      <w:r w:rsidRPr="0019674B">
        <w:rPr>
          <w:noProof/>
        </w:rPr>
        <w:t>Current situation in the sector</w:t>
      </w:r>
      <w:r w:rsidRPr="0019674B">
        <w:rPr>
          <w:noProof/>
        </w:rPr>
        <w:tab/>
      </w:r>
      <w:r w:rsidRPr="0019674B">
        <w:rPr>
          <w:noProof/>
        </w:rPr>
        <w:fldChar w:fldCharType="begin"/>
      </w:r>
      <w:r w:rsidRPr="0019674B">
        <w:rPr>
          <w:noProof/>
        </w:rPr>
        <w:instrText xml:space="preserve"> PAGEREF _Toc70071547 \h </w:instrText>
      </w:r>
      <w:r w:rsidRPr="0019674B">
        <w:rPr>
          <w:noProof/>
        </w:rPr>
      </w:r>
      <w:r w:rsidRPr="0019674B">
        <w:rPr>
          <w:noProof/>
        </w:rPr>
        <w:fldChar w:fldCharType="separate"/>
      </w:r>
      <w:r w:rsidRPr="0019674B">
        <w:rPr>
          <w:noProof/>
        </w:rPr>
        <w:t>2</w:t>
      </w:r>
      <w:r w:rsidRPr="0019674B">
        <w:rPr>
          <w:noProof/>
        </w:rPr>
        <w:fldChar w:fldCharType="end"/>
      </w:r>
    </w:p>
    <w:p w14:paraId="5D6BF287"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1.5.</w:t>
      </w:r>
      <w:r w:rsidRPr="0019674B">
        <w:rPr>
          <w:rFonts w:asciiTheme="minorHAnsi" w:eastAsiaTheme="minorEastAsia" w:hAnsiTheme="minorHAnsi" w:cstheme="minorBidi"/>
          <w:noProof/>
          <w:szCs w:val="22"/>
          <w:lang w:val="en-US"/>
        </w:rPr>
        <w:tab/>
      </w:r>
      <w:r w:rsidRPr="0019674B">
        <w:rPr>
          <w:noProof/>
        </w:rPr>
        <w:t>Related programmes and other donor activities</w:t>
      </w:r>
      <w:r w:rsidRPr="0019674B">
        <w:rPr>
          <w:noProof/>
        </w:rPr>
        <w:tab/>
      </w:r>
      <w:r w:rsidRPr="0019674B">
        <w:rPr>
          <w:noProof/>
        </w:rPr>
        <w:fldChar w:fldCharType="begin"/>
      </w:r>
      <w:r w:rsidRPr="0019674B">
        <w:rPr>
          <w:noProof/>
        </w:rPr>
        <w:instrText xml:space="preserve"> PAGEREF _Toc70071550 \h </w:instrText>
      </w:r>
      <w:r w:rsidRPr="0019674B">
        <w:rPr>
          <w:noProof/>
        </w:rPr>
      </w:r>
      <w:r w:rsidRPr="0019674B">
        <w:rPr>
          <w:noProof/>
        </w:rPr>
        <w:fldChar w:fldCharType="separate"/>
      </w:r>
      <w:r w:rsidRPr="0019674B">
        <w:rPr>
          <w:noProof/>
        </w:rPr>
        <w:t>2</w:t>
      </w:r>
      <w:r w:rsidRPr="0019674B">
        <w:rPr>
          <w:noProof/>
        </w:rPr>
        <w:fldChar w:fldCharType="end"/>
      </w:r>
    </w:p>
    <w:p w14:paraId="5D6BF288"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2.</w:t>
      </w:r>
      <w:r w:rsidRPr="0019674B">
        <w:rPr>
          <w:rFonts w:asciiTheme="minorHAnsi" w:eastAsiaTheme="minorEastAsia" w:hAnsiTheme="minorHAnsi" w:cstheme="minorBidi"/>
          <w:b w:val="0"/>
          <w:caps w:val="0"/>
          <w:noProof/>
          <w:sz w:val="22"/>
          <w:szCs w:val="22"/>
          <w:lang w:val="en-US"/>
        </w:rPr>
        <w:tab/>
      </w:r>
      <w:r w:rsidRPr="0019674B">
        <w:rPr>
          <w:noProof/>
        </w:rPr>
        <w:t>OBJECTIVE, PURPOSE &amp; EXPECTED RESULTS</w:t>
      </w:r>
      <w:r w:rsidRPr="0019674B">
        <w:rPr>
          <w:noProof/>
        </w:rPr>
        <w:tab/>
      </w:r>
      <w:r w:rsidRPr="0019674B">
        <w:rPr>
          <w:noProof/>
        </w:rPr>
        <w:fldChar w:fldCharType="begin"/>
      </w:r>
      <w:r w:rsidRPr="0019674B">
        <w:rPr>
          <w:noProof/>
        </w:rPr>
        <w:instrText xml:space="preserve"> PAGEREF _Toc70071551 \h </w:instrText>
      </w:r>
      <w:r w:rsidRPr="0019674B">
        <w:rPr>
          <w:noProof/>
        </w:rPr>
      </w:r>
      <w:r w:rsidRPr="0019674B">
        <w:rPr>
          <w:noProof/>
        </w:rPr>
        <w:fldChar w:fldCharType="separate"/>
      </w:r>
      <w:r w:rsidRPr="0019674B">
        <w:rPr>
          <w:noProof/>
        </w:rPr>
        <w:t>3</w:t>
      </w:r>
      <w:r w:rsidRPr="0019674B">
        <w:rPr>
          <w:noProof/>
        </w:rPr>
        <w:fldChar w:fldCharType="end"/>
      </w:r>
    </w:p>
    <w:p w14:paraId="5D6BF289"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2.1.</w:t>
      </w:r>
      <w:r w:rsidRPr="0019674B">
        <w:rPr>
          <w:rFonts w:asciiTheme="minorHAnsi" w:eastAsiaTheme="minorEastAsia" w:hAnsiTheme="minorHAnsi" w:cstheme="minorBidi"/>
          <w:noProof/>
          <w:szCs w:val="22"/>
          <w:lang w:val="en-US"/>
        </w:rPr>
        <w:tab/>
      </w:r>
      <w:r w:rsidRPr="0019674B">
        <w:rPr>
          <w:noProof/>
        </w:rPr>
        <w:t>Overall objective</w:t>
      </w:r>
      <w:r w:rsidRPr="0019674B">
        <w:rPr>
          <w:noProof/>
        </w:rPr>
        <w:tab/>
      </w:r>
      <w:r w:rsidRPr="0019674B">
        <w:rPr>
          <w:noProof/>
        </w:rPr>
        <w:fldChar w:fldCharType="begin"/>
      </w:r>
      <w:r w:rsidRPr="0019674B">
        <w:rPr>
          <w:noProof/>
        </w:rPr>
        <w:instrText xml:space="preserve"> PAGEREF _Toc70071552 \h </w:instrText>
      </w:r>
      <w:r w:rsidRPr="0019674B">
        <w:rPr>
          <w:noProof/>
        </w:rPr>
      </w:r>
      <w:r w:rsidRPr="0019674B">
        <w:rPr>
          <w:noProof/>
        </w:rPr>
        <w:fldChar w:fldCharType="separate"/>
      </w:r>
      <w:r w:rsidRPr="0019674B">
        <w:rPr>
          <w:noProof/>
        </w:rPr>
        <w:t>3</w:t>
      </w:r>
      <w:r w:rsidRPr="0019674B">
        <w:rPr>
          <w:noProof/>
        </w:rPr>
        <w:fldChar w:fldCharType="end"/>
      </w:r>
    </w:p>
    <w:p w14:paraId="5D6BF28A"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2.2.</w:t>
      </w:r>
      <w:r w:rsidRPr="0019674B">
        <w:rPr>
          <w:rFonts w:asciiTheme="minorHAnsi" w:eastAsiaTheme="minorEastAsia" w:hAnsiTheme="minorHAnsi" w:cstheme="minorBidi"/>
          <w:noProof/>
          <w:szCs w:val="22"/>
          <w:lang w:val="en-US"/>
        </w:rPr>
        <w:tab/>
      </w:r>
      <w:r w:rsidRPr="0019674B">
        <w:rPr>
          <w:noProof/>
        </w:rPr>
        <w:t>Purpose</w:t>
      </w:r>
      <w:r w:rsidRPr="0019674B">
        <w:rPr>
          <w:noProof/>
        </w:rPr>
        <w:tab/>
      </w:r>
      <w:r w:rsidRPr="0019674B">
        <w:rPr>
          <w:noProof/>
        </w:rPr>
        <w:fldChar w:fldCharType="begin"/>
      </w:r>
      <w:r w:rsidRPr="0019674B">
        <w:rPr>
          <w:noProof/>
        </w:rPr>
        <w:instrText xml:space="preserve"> PAGEREF _Toc70071553 \h </w:instrText>
      </w:r>
      <w:r w:rsidRPr="0019674B">
        <w:rPr>
          <w:noProof/>
        </w:rPr>
      </w:r>
      <w:r w:rsidRPr="0019674B">
        <w:rPr>
          <w:noProof/>
        </w:rPr>
        <w:fldChar w:fldCharType="separate"/>
      </w:r>
      <w:r w:rsidRPr="0019674B">
        <w:rPr>
          <w:noProof/>
        </w:rPr>
        <w:t>4</w:t>
      </w:r>
      <w:r w:rsidRPr="0019674B">
        <w:rPr>
          <w:noProof/>
        </w:rPr>
        <w:fldChar w:fldCharType="end"/>
      </w:r>
    </w:p>
    <w:p w14:paraId="5D6BF28B"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2.3.</w:t>
      </w:r>
      <w:r w:rsidRPr="0019674B">
        <w:rPr>
          <w:rFonts w:asciiTheme="minorHAnsi" w:eastAsiaTheme="minorEastAsia" w:hAnsiTheme="minorHAnsi" w:cstheme="minorBidi"/>
          <w:noProof/>
          <w:szCs w:val="22"/>
          <w:lang w:val="en-US"/>
        </w:rPr>
        <w:tab/>
      </w:r>
      <w:r w:rsidRPr="0019674B">
        <w:rPr>
          <w:noProof/>
        </w:rPr>
        <w:t>Results to be achieved by the contractor</w:t>
      </w:r>
      <w:r w:rsidRPr="0019674B">
        <w:rPr>
          <w:noProof/>
        </w:rPr>
        <w:tab/>
      </w:r>
      <w:r w:rsidRPr="0019674B">
        <w:rPr>
          <w:noProof/>
        </w:rPr>
        <w:fldChar w:fldCharType="begin"/>
      </w:r>
      <w:r w:rsidRPr="0019674B">
        <w:rPr>
          <w:noProof/>
        </w:rPr>
        <w:instrText xml:space="preserve"> PAGEREF _Toc70071554 \h </w:instrText>
      </w:r>
      <w:r w:rsidRPr="0019674B">
        <w:rPr>
          <w:noProof/>
        </w:rPr>
      </w:r>
      <w:r w:rsidRPr="0019674B">
        <w:rPr>
          <w:noProof/>
        </w:rPr>
        <w:fldChar w:fldCharType="separate"/>
      </w:r>
      <w:r w:rsidRPr="0019674B">
        <w:rPr>
          <w:noProof/>
        </w:rPr>
        <w:t>4</w:t>
      </w:r>
      <w:r w:rsidRPr="0019674B">
        <w:rPr>
          <w:noProof/>
        </w:rPr>
        <w:fldChar w:fldCharType="end"/>
      </w:r>
    </w:p>
    <w:p w14:paraId="5D6BF28C"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3.</w:t>
      </w:r>
      <w:r w:rsidRPr="0019674B">
        <w:rPr>
          <w:rFonts w:asciiTheme="minorHAnsi" w:eastAsiaTheme="minorEastAsia" w:hAnsiTheme="minorHAnsi" w:cstheme="minorBidi"/>
          <w:b w:val="0"/>
          <w:caps w:val="0"/>
          <w:noProof/>
          <w:sz w:val="22"/>
          <w:szCs w:val="22"/>
          <w:lang w:val="en-US"/>
        </w:rPr>
        <w:tab/>
      </w:r>
      <w:r w:rsidRPr="0019674B">
        <w:rPr>
          <w:noProof/>
        </w:rPr>
        <w:t>ASSUMPTIONS &amp; RISKS</w:t>
      </w:r>
      <w:r w:rsidRPr="0019674B">
        <w:rPr>
          <w:noProof/>
        </w:rPr>
        <w:tab/>
      </w:r>
      <w:r w:rsidRPr="0019674B">
        <w:rPr>
          <w:noProof/>
        </w:rPr>
        <w:fldChar w:fldCharType="begin"/>
      </w:r>
      <w:r w:rsidRPr="0019674B">
        <w:rPr>
          <w:noProof/>
        </w:rPr>
        <w:instrText xml:space="preserve"> PAGEREF _Toc70071555 \h </w:instrText>
      </w:r>
      <w:r w:rsidRPr="0019674B">
        <w:rPr>
          <w:noProof/>
        </w:rPr>
      </w:r>
      <w:r w:rsidRPr="0019674B">
        <w:rPr>
          <w:noProof/>
        </w:rPr>
        <w:fldChar w:fldCharType="separate"/>
      </w:r>
      <w:r w:rsidRPr="0019674B">
        <w:rPr>
          <w:noProof/>
        </w:rPr>
        <w:t>4</w:t>
      </w:r>
      <w:r w:rsidRPr="0019674B">
        <w:rPr>
          <w:noProof/>
        </w:rPr>
        <w:fldChar w:fldCharType="end"/>
      </w:r>
    </w:p>
    <w:p w14:paraId="5D6BF28D"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3.1.</w:t>
      </w:r>
      <w:r w:rsidRPr="0019674B">
        <w:rPr>
          <w:rFonts w:asciiTheme="minorHAnsi" w:eastAsiaTheme="minorEastAsia" w:hAnsiTheme="minorHAnsi" w:cstheme="minorBidi"/>
          <w:noProof/>
          <w:szCs w:val="22"/>
          <w:lang w:val="en-US"/>
        </w:rPr>
        <w:tab/>
      </w:r>
      <w:r w:rsidRPr="0019674B">
        <w:rPr>
          <w:noProof/>
        </w:rPr>
        <w:t>Assumptions underlying the project</w:t>
      </w:r>
      <w:r w:rsidRPr="0019674B">
        <w:rPr>
          <w:noProof/>
        </w:rPr>
        <w:tab/>
      </w:r>
      <w:r w:rsidRPr="0019674B">
        <w:rPr>
          <w:noProof/>
        </w:rPr>
        <w:fldChar w:fldCharType="begin"/>
      </w:r>
      <w:r w:rsidRPr="0019674B">
        <w:rPr>
          <w:noProof/>
        </w:rPr>
        <w:instrText xml:space="preserve"> PAGEREF _Toc70071556 \h </w:instrText>
      </w:r>
      <w:r w:rsidRPr="0019674B">
        <w:rPr>
          <w:noProof/>
        </w:rPr>
      </w:r>
      <w:r w:rsidRPr="0019674B">
        <w:rPr>
          <w:noProof/>
        </w:rPr>
        <w:fldChar w:fldCharType="separate"/>
      </w:r>
      <w:r w:rsidRPr="0019674B">
        <w:rPr>
          <w:noProof/>
        </w:rPr>
        <w:t>4</w:t>
      </w:r>
      <w:r w:rsidRPr="0019674B">
        <w:rPr>
          <w:noProof/>
        </w:rPr>
        <w:fldChar w:fldCharType="end"/>
      </w:r>
    </w:p>
    <w:p w14:paraId="5D6BF28E"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3.2.</w:t>
      </w:r>
      <w:r w:rsidRPr="0019674B">
        <w:rPr>
          <w:rFonts w:asciiTheme="minorHAnsi" w:eastAsiaTheme="minorEastAsia" w:hAnsiTheme="minorHAnsi" w:cstheme="minorBidi"/>
          <w:noProof/>
          <w:szCs w:val="22"/>
          <w:lang w:val="en-US"/>
        </w:rPr>
        <w:tab/>
      </w:r>
      <w:r w:rsidRPr="0019674B">
        <w:rPr>
          <w:noProof/>
        </w:rPr>
        <w:t>Risks</w:t>
      </w:r>
      <w:r w:rsidRPr="0019674B">
        <w:rPr>
          <w:noProof/>
        </w:rPr>
        <w:tab/>
      </w:r>
      <w:r w:rsidRPr="0019674B">
        <w:rPr>
          <w:noProof/>
        </w:rPr>
        <w:fldChar w:fldCharType="begin"/>
      </w:r>
      <w:r w:rsidRPr="0019674B">
        <w:rPr>
          <w:noProof/>
        </w:rPr>
        <w:instrText xml:space="preserve"> PAGEREF _Toc70071557 \h </w:instrText>
      </w:r>
      <w:r w:rsidRPr="0019674B">
        <w:rPr>
          <w:noProof/>
        </w:rPr>
      </w:r>
      <w:r w:rsidRPr="0019674B">
        <w:rPr>
          <w:noProof/>
        </w:rPr>
        <w:fldChar w:fldCharType="separate"/>
      </w:r>
      <w:r w:rsidRPr="0019674B">
        <w:rPr>
          <w:noProof/>
        </w:rPr>
        <w:t>5</w:t>
      </w:r>
      <w:r w:rsidRPr="0019674B">
        <w:rPr>
          <w:noProof/>
        </w:rPr>
        <w:fldChar w:fldCharType="end"/>
      </w:r>
    </w:p>
    <w:p w14:paraId="5D6BF28F"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4.</w:t>
      </w:r>
      <w:r w:rsidRPr="0019674B">
        <w:rPr>
          <w:rFonts w:asciiTheme="minorHAnsi" w:eastAsiaTheme="minorEastAsia" w:hAnsiTheme="minorHAnsi" w:cstheme="minorBidi"/>
          <w:b w:val="0"/>
          <w:caps w:val="0"/>
          <w:noProof/>
          <w:sz w:val="22"/>
          <w:szCs w:val="22"/>
          <w:lang w:val="en-US"/>
        </w:rPr>
        <w:tab/>
      </w:r>
      <w:r w:rsidRPr="0019674B">
        <w:rPr>
          <w:noProof/>
        </w:rPr>
        <w:t>SCOPE OF THE WORK</w:t>
      </w:r>
      <w:r w:rsidRPr="0019674B">
        <w:rPr>
          <w:noProof/>
        </w:rPr>
        <w:tab/>
      </w:r>
      <w:r w:rsidRPr="0019674B">
        <w:rPr>
          <w:noProof/>
        </w:rPr>
        <w:fldChar w:fldCharType="begin"/>
      </w:r>
      <w:r w:rsidRPr="0019674B">
        <w:rPr>
          <w:noProof/>
        </w:rPr>
        <w:instrText xml:space="preserve"> PAGEREF _Toc70071558 \h </w:instrText>
      </w:r>
      <w:r w:rsidRPr="0019674B">
        <w:rPr>
          <w:noProof/>
        </w:rPr>
      </w:r>
      <w:r w:rsidRPr="0019674B">
        <w:rPr>
          <w:noProof/>
        </w:rPr>
        <w:fldChar w:fldCharType="separate"/>
      </w:r>
      <w:r w:rsidRPr="0019674B">
        <w:rPr>
          <w:noProof/>
        </w:rPr>
        <w:t>5</w:t>
      </w:r>
      <w:r w:rsidRPr="0019674B">
        <w:rPr>
          <w:noProof/>
        </w:rPr>
        <w:fldChar w:fldCharType="end"/>
      </w:r>
    </w:p>
    <w:p w14:paraId="5D6BF290"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4.1.</w:t>
      </w:r>
      <w:r w:rsidRPr="0019674B">
        <w:rPr>
          <w:rFonts w:asciiTheme="minorHAnsi" w:eastAsiaTheme="minorEastAsia" w:hAnsiTheme="minorHAnsi" w:cstheme="minorBidi"/>
          <w:noProof/>
          <w:szCs w:val="22"/>
          <w:lang w:val="en-US"/>
        </w:rPr>
        <w:tab/>
      </w:r>
      <w:r w:rsidRPr="0019674B">
        <w:rPr>
          <w:noProof/>
        </w:rPr>
        <w:t>General</w:t>
      </w:r>
      <w:r w:rsidRPr="0019674B">
        <w:rPr>
          <w:noProof/>
        </w:rPr>
        <w:tab/>
      </w:r>
      <w:r w:rsidRPr="0019674B">
        <w:rPr>
          <w:noProof/>
        </w:rPr>
        <w:fldChar w:fldCharType="begin"/>
      </w:r>
      <w:r w:rsidRPr="0019674B">
        <w:rPr>
          <w:noProof/>
        </w:rPr>
        <w:instrText xml:space="preserve"> PAGEREF _Toc70071559 \h </w:instrText>
      </w:r>
      <w:r w:rsidRPr="0019674B">
        <w:rPr>
          <w:noProof/>
        </w:rPr>
      </w:r>
      <w:r w:rsidRPr="0019674B">
        <w:rPr>
          <w:noProof/>
        </w:rPr>
        <w:fldChar w:fldCharType="separate"/>
      </w:r>
      <w:r w:rsidRPr="0019674B">
        <w:rPr>
          <w:noProof/>
        </w:rPr>
        <w:t>5</w:t>
      </w:r>
      <w:r w:rsidRPr="0019674B">
        <w:rPr>
          <w:noProof/>
        </w:rPr>
        <w:fldChar w:fldCharType="end"/>
      </w:r>
    </w:p>
    <w:p w14:paraId="5D6BF291"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4.2.</w:t>
      </w:r>
      <w:r w:rsidRPr="0019674B">
        <w:rPr>
          <w:rFonts w:asciiTheme="minorHAnsi" w:eastAsiaTheme="minorEastAsia" w:hAnsiTheme="minorHAnsi" w:cstheme="minorBidi"/>
          <w:noProof/>
          <w:szCs w:val="22"/>
          <w:lang w:val="en-US"/>
        </w:rPr>
        <w:tab/>
      </w:r>
      <w:r w:rsidRPr="0019674B">
        <w:rPr>
          <w:noProof/>
        </w:rPr>
        <w:t>Specific work</w:t>
      </w:r>
      <w:r w:rsidRPr="0019674B">
        <w:rPr>
          <w:noProof/>
        </w:rPr>
        <w:tab/>
      </w:r>
      <w:r w:rsidRPr="0019674B">
        <w:rPr>
          <w:noProof/>
        </w:rPr>
        <w:fldChar w:fldCharType="begin"/>
      </w:r>
      <w:r w:rsidRPr="0019674B">
        <w:rPr>
          <w:noProof/>
        </w:rPr>
        <w:instrText xml:space="preserve"> PAGEREF _Toc70071566 \h </w:instrText>
      </w:r>
      <w:r w:rsidRPr="0019674B">
        <w:rPr>
          <w:noProof/>
        </w:rPr>
      </w:r>
      <w:r w:rsidRPr="0019674B">
        <w:rPr>
          <w:noProof/>
        </w:rPr>
        <w:fldChar w:fldCharType="separate"/>
      </w:r>
      <w:r w:rsidRPr="0019674B">
        <w:rPr>
          <w:noProof/>
        </w:rPr>
        <w:t>5</w:t>
      </w:r>
      <w:r w:rsidRPr="0019674B">
        <w:rPr>
          <w:noProof/>
        </w:rPr>
        <w:fldChar w:fldCharType="end"/>
      </w:r>
    </w:p>
    <w:p w14:paraId="5D6BF292"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4.3.</w:t>
      </w:r>
      <w:r w:rsidRPr="0019674B">
        <w:rPr>
          <w:rFonts w:asciiTheme="minorHAnsi" w:eastAsiaTheme="minorEastAsia" w:hAnsiTheme="minorHAnsi" w:cstheme="minorBidi"/>
          <w:noProof/>
          <w:szCs w:val="22"/>
          <w:lang w:val="en-US"/>
        </w:rPr>
        <w:tab/>
      </w:r>
      <w:r w:rsidRPr="0019674B">
        <w:rPr>
          <w:noProof/>
        </w:rPr>
        <w:t>Project management</w:t>
      </w:r>
      <w:r w:rsidRPr="0019674B">
        <w:rPr>
          <w:noProof/>
        </w:rPr>
        <w:tab/>
      </w:r>
      <w:r w:rsidRPr="0019674B">
        <w:rPr>
          <w:noProof/>
        </w:rPr>
        <w:fldChar w:fldCharType="begin"/>
      </w:r>
      <w:r w:rsidRPr="0019674B">
        <w:rPr>
          <w:noProof/>
        </w:rPr>
        <w:instrText xml:space="preserve"> PAGEREF _Toc70071567 \h </w:instrText>
      </w:r>
      <w:r w:rsidRPr="0019674B">
        <w:rPr>
          <w:noProof/>
        </w:rPr>
      </w:r>
      <w:r w:rsidRPr="0019674B">
        <w:rPr>
          <w:noProof/>
        </w:rPr>
        <w:fldChar w:fldCharType="separate"/>
      </w:r>
      <w:r w:rsidRPr="0019674B">
        <w:rPr>
          <w:noProof/>
        </w:rPr>
        <w:t>6</w:t>
      </w:r>
      <w:r w:rsidRPr="0019674B">
        <w:rPr>
          <w:noProof/>
        </w:rPr>
        <w:fldChar w:fldCharType="end"/>
      </w:r>
    </w:p>
    <w:p w14:paraId="5D6BF293"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5.</w:t>
      </w:r>
      <w:r w:rsidRPr="0019674B">
        <w:rPr>
          <w:rFonts w:asciiTheme="minorHAnsi" w:eastAsiaTheme="minorEastAsia" w:hAnsiTheme="minorHAnsi" w:cstheme="minorBidi"/>
          <w:b w:val="0"/>
          <w:caps w:val="0"/>
          <w:noProof/>
          <w:sz w:val="22"/>
          <w:szCs w:val="22"/>
          <w:lang w:val="en-US"/>
        </w:rPr>
        <w:tab/>
      </w:r>
      <w:r w:rsidRPr="0019674B">
        <w:rPr>
          <w:noProof/>
        </w:rPr>
        <w:t>LOGISTICS AND TIMING</w:t>
      </w:r>
      <w:r w:rsidRPr="0019674B">
        <w:rPr>
          <w:noProof/>
        </w:rPr>
        <w:tab/>
      </w:r>
      <w:r w:rsidRPr="0019674B">
        <w:rPr>
          <w:noProof/>
        </w:rPr>
        <w:fldChar w:fldCharType="begin"/>
      </w:r>
      <w:r w:rsidRPr="0019674B">
        <w:rPr>
          <w:noProof/>
        </w:rPr>
        <w:instrText xml:space="preserve"> PAGEREF _Toc70071568 \h </w:instrText>
      </w:r>
      <w:r w:rsidRPr="0019674B">
        <w:rPr>
          <w:noProof/>
        </w:rPr>
      </w:r>
      <w:r w:rsidRPr="0019674B">
        <w:rPr>
          <w:noProof/>
        </w:rPr>
        <w:fldChar w:fldCharType="separate"/>
      </w:r>
      <w:r w:rsidRPr="0019674B">
        <w:rPr>
          <w:noProof/>
        </w:rPr>
        <w:t>7</w:t>
      </w:r>
      <w:r w:rsidRPr="0019674B">
        <w:rPr>
          <w:noProof/>
        </w:rPr>
        <w:fldChar w:fldCharType="end"/>
      </w:r>
    </w:p>
    <w:p w14:paraId="5D6BF294"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5.1.</w:t>
      </w:r>
      <w:r w:rsidRPr="0019674B">
        <w:rPr>
          <w:rFonts w:asciiTheme="minorHAnsi" w:eastAsiaTheme="minorEastAsia" w:hAnsiTheme="minorHAnsi" w:cstheme="minorBidi"/>
          <w:noProof/>
          <w:szCs w:val="22"/>
          <w:lang w:val="en-US"/>
        </w:rPr>
        <w:tab/>
      </w:r>
      <w:r w:rsidRPr="0019674B">
        <w:rPr>
          <w:noProof/>
        </w:rPr>
        <w:t>Location</w:t>
      </w:r>
      <w:r w:rsidRPr="0019674B">
        <w:rPr>
          <w:noProof/>
        </w:rPr>
        <w:tab/>
      </w:r>
      <w:r w:rsidRPr="0019674B">
        <w:rPr>
          <w:noProof/>
        </w:rPr>
        <w:fldChar w:fldCharType="begin"/>
      </w:r>
      <w:r w:rsidRPr="0019674B">
        <w:rPr>
          <w:noProof/>
        </w:rPr>
        <w:instrText xml:space="preserve"> PAGEREF _Toc70071569 \h </w:instrText>
      </w:r>
      <w:r w:rsidRPr="0019674B">
        <w:rPr>
          <w:noProof/>
        </w:rPr>
      </w:r>
      <w:r w:rsidRPr="0019674B">
        <w:rPr>
          <w:noProof/>
        </w:rPr>
        <w:fldChar w:fldCharType="separate"/>
      </w:r>
      <w:r w:rsidRPr="0019674B">
        <w:rPr>
          <w:noProof/>
        </w:rPr>
        <w:t>7</w:t>
      </w:r>
      <w:r w:rsidRPr="0019674B">
        <w:rPr>
          <w:noProof/>
        </w:rPr>
        <w:fldChar w:fldCharType="end"/>
      </w:r>
    </w:p>
    <w:p w14:paraId="5D6BF295"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5.2.</w:t>
      </w:r>
      <w:r w:rsidRPr="0019674B">
        <w:rPr>
          <w:rFonts w:asciiTheme="minorHAnsi" w:eastAsiaTheme="minorEastAsia" w:hAnsiTheme="minorHAnsi" w:cstheme="minorBidi"/>
          <w:noProof/>
          <w:szCs w:val="22"/>
          <w:lang w:val="en-US"/>
        </w:rPr>
        <w:tab/>
      </w:r>
      <w:r w:rsidRPr="0019674B">
        <w:rPr>
          <w:noProof/>
        </w:rPr>
        <w:t>Start date &amp; period of implementation of tasks</w:t>
      </w:r>
      <w:r w:rsidRPr="0019674B">
        <w:rPr>
          <w:noProof/>
        </w:rPr>
        <w:tab/>
      </w:r>
      <w:r w:rsidRPr="0019674B">
        <w:rPr>
          <w:noProof/>
        </w:rPr>
        <w:fldChar w:fldCharType="begin"/>
      </w:r>
      <w:r w:rsidRPr="0019674B">
        <w:rPr>
          <w:noProof/>
        </w:rPr>
        <w:instrText xml:space="preserve"> PAGEREF _Toc70071570 \h </w:instrText>
      </w:r>
      <w:r w:rsidRPr="0019674B">
        <w:rPr>
          <w:noProof/>
        </w:rPr>
      </w:r>
      <w:r w:rsidRPr="0019674B">
        <w:rPr>
          <w:noProof/>
        </w:rPr>
        <w:fldChar w:fldCharType="separate"/>
      </w:r>
      <w:r w:rsidRPr="0019674B">
        <w:rPr>
          <w:noProof/>
        </w:rPr>
        <w:t>7</w:t>
      </w:r>
      <w:r w:rsidRPr="0019674B">
        <w:rPr>
          <w:noProof/>
        </w:rPr>
        <w:fldChar w:fldCharType="end"/>
      </w:r>
    </w:p>
    <w:p w14:paraId="5D6BF296"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6.</w:t>
      </w:r>
      <w:r w:rsidRPr="0019674B">
        <w:rPr>
          <w:rFonts w:asciiTheme="minorHAnsi" w:eastAsiaTheme="minorEastAsia" w:hAnsiTheme="minorHAnsi" w:cstheme="minorBidi"/>
          <w:b w:val="0"/>
          <w:caps w:val="0"/>
          <w:noProof/>
          <w:sz w:val="22"/>
          <w:szCs w:val="22"/>
          <w:lang w:val="en-US"/>
        </w:rPr>
        <w:tab/>
      </w:r>
      <w:r w:rsidRPr="0019674B">
        <w:rPr>
          <w:noProof/>
        </w:rPr>
        <w:t>REQUIREMENTS</w:t>
      </w:r>
      <w:r w:rsidRPr="0019674B">
        <w:rPr>
          <w:noProof/>
        </w:rPr>
        <w:tab/>
      </w:r>
      <w:r w:rsidRPr="0019674B">
        <w:rPr>
          <w:noProof/>
        </w:rPr>
        <w:fldChar w:fldCharType="begin"/>
      </w:r>
      <w:r w:rsidRPr="0019674B">
        <w:rPr>
          <w:noProof/>
        </w:rPr>
        <w:instrText xml:space="preserve"> PAGEREF _Toc70071571 \h </w:instrText>
      </w:r>
      <w:r w:rsidRPr="0019674B">
        <w:rPr>
          <w:noProof/>
        </w:rPr>
      </w:r>
      <w:r w:rsidRPr="0019674B">
        <w:rPr>
          <w:noProof/>
        </w:rPr>
        <w:fldChar w:fldCharType="separate"/>
      </w:r>
      <w:r w:rsidRPr="0019674B">
        <w:rPr>
          <w:noProof/>
        </w:rPr>
        <w:t>8</w:t>
      </w:r>
      <w:r w:rsidRPr="0019674B">
        <w:rPr>
          <w:noProof/>
        </w:rPr>
        <w:fldChar w:fldCharType="end"/>
      </w:r>
    </w:p>
    <w:p w14:paraId="5D6BF297"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6.1.</w:t>
      </w:r>
      <w:r w:rsidRPr="0019674B">
        <w:rPr>
          <w:rFonts w:asciiTheme="minorHAnsi" w:eastAsiaTheme="minorEastAsia" w:hAnsiTheme="minorHAnsi" w:cstheme="minorBidi"/>
          <w:noProof/>
          <w:szCs w:val="22"/>
          <w:lang w:val="en-US"/>
        </w:rPr>
        <w:tab/>
      </w:r>
      <w:r w:rsidRPr="0019674B">
        <w:rPr>
          <w:noProof/>
        </w:rPr>
        <w:t>Staff</w:t>
      </w:r>
      <w:r w:rsidRPr="0019674B">
        <w:rPr>
          <w:noProof/>
        </w:rPr>
        <w:tab/>
      </w:r>
      <w:r w:rsidRPr="0019674B">
        <w:rPr>
          <w:noProof/>
        </w:rPr>
        <w:fldChar w:fldCharType="begin"/>
      </w:r>
      <w:r w:rsidRPr="0019674B">
        <w:rPr>
          <w:noProof/>
        </w:rPr>
        <w:instrText xml:space="preserve"> PAGEREF _Toc70071572 \h </w:instrText>
      </w:r>
      <w:r w:rsidRPr="0019674B">
        <w:rPr>
          <w:noProof/>
        </w:rPr>
      </w:r>
      <w:r w:rsidRPr="0019674B">
        <w:rPr>
          <w:noProof/>
        </w:rPr>
        <w:fldChar w:fldCharType="separate"/>
      </w:r>
      <w:r w:rsidRPr="0019674B">
        <w:rPr>
          <w:noProof/>
        </w:rPr>
        <w:t>8</w:t>
      </w:r>
      <w:r w:rsidRPr="0019674B">
        <w:rPr>
          <w:noProof/>
        </w:rPr>
        <w:fldChar w:fldCharType="end"/>
      </w:r>
    </w:p>
    <w:p w14:paraId="5D6BF298"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6.2.</w:t>
      </w:r>
      <w:r w:rsidRPr="0019674B">
        <w:rPr>
          <w:rFonts w:asciiTheme="minorHAnsi" w:eastAsiaTheme="minorEastAsia" w:hAnsiTheme="minorHAnsi" w:cstheme="minorBidi"/>
          <w:noProof/>
          <w:szCs w:val="22"/>
          <w:lang w:val="en-US"/>
        </w:rPr>
        <w:tab/>
      </w:r>
      <w:r w:rsidRPr="0019674B">
        <w:rPr>
          <w:noProof/>
        </w:rPr>
        <w:t>Office accommodation</w:t>
      </w:r>
      <w:r w:rsidRPr="0019674B">
        <w:rPr>
          <w:noProof/>
        </w:rPr>
        <w:tab/>
      </w:r>
      <w:r w:rsidRPr="0019674B">
        <w:rPr>
          <w:noProof/>
        </w:rPr>
        <w:fldChar w:fldCharType="begin"/>
      </w:r>
      <w:r w:rsidRPr="0019674B">
        <w:rPr>
          <w:noProof/>
        </w:rPr>
        <w:instrText xml:space="preserve"> PAGEREF _Toc70071573 \h </w:instrText>
      </w:r>
      <w:r w:rsidRPr="0019674B">
        <w:rPr>
          <w:noProof/>
        </w:rPr>
      </w:r>
      <w:r w:rsidRPr="0019674B">
        <w:rPr>
          <w:noProof/>
        </w:rPr>
        <w:fldChar w:fldCharType="separate"/>
      </w:r>
      <w:r w:rsidRPr="0019674B">
        <w:rPr>
          <w:noProof/>
        </w:rPr>
        <w:t>9</w:t>
      </w:r>
      <w:r w:rsidRPr="0019674B">
        <w:rPr>
          <w:noProof/>
        </w:rPr>
        <w:fldChar w:fldCharType="end"/>
      </w:r>
    </w:p>
    <w:p w14:paraId="5D6BF299"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6.3.</w:t>
      </w:r>
      <w:r w:rsidRPr="0019674B">
        <w:rPr>
          <w:rFonts w:asciiTheme="minorHAnsi" w:eastAsiaTheme="minorEastAsia" w:hAnsiTheme="minorHAnsi" w:cstheme="minorBidi"/>
          <w:noProof/>
          <w:szCs w:val="22"/>
          <w:lang w:val="en-US"/>
        </w:rPr>
        <w:tab/>
      </w:r>
      <w:r w:rsidRPr="0019674B">
        <w:rPr>
          <w:noProof/>
        </w:rPr>
        <w:t>Facilities to be provided by the contractor</w:t>
      </w:r>
      <w:r w:rsidRPr="0019674B">
        <w:rPr>
          <w:noProof/>
        </w:rPr>
        <w:tab/>
      </w:r>
      <w:r w:rsidRPr="0019674B">
        <w:rPr>
          <w:noProof/>
        </w:rPr>
        <w:fldChar w:fldCharType="begin"/>
      </w:r>
      <w:r w:rsidRPr="0019674B">
        <w:rPr>
          <w:noProof/>
        </w:rPr>
        <w:instrText xml:space="preserve"> PAGEREF _Toc70071574 \h </w:instrText>
      </w:r>
      <w:r w:rsidRPr="0019674B">
        <w:rPr>
          <w:noProof/>
        </w:rPr>
      </w:r>
      <w:r w:rsidRPr="0019674B">
        <w:rPr>
          <w:noProof/>
        </w:rPr>
        <w:fldChar w:fldCharType="separate"/>
      </w:r>
      <w:r w:rsidRPr="0019674B">
        <w:rPr>
          <w:noProof/>
        </w:rPr>
        <w:t>9</w:t>
      </w:r>
      <w:r w:rsidRPr="0019674B">
        <w:rPr>
          <w:noProof/>
        </w:rPr>
        <w:fldChar w:fldCharType="end"/>
      </w:r>
    </w:p>
    <w:p w14:paraId="5D6BF29A"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6.4.</w:t>
      </w:r>
      <w:r w:rsidRPr="0019674B">
        <w:rPr>
          <w:rFonts w:asciiTheme="minorHAnsi" w:eastAsiaTheme="minorEastAsia" w:hAnsiTheme="minorHAnsi" w:cstheme="minorBidi"/>
          <w:noProof/>
          <w:szCs w:val="22"/>
          <w:lang w:val="en-US"/>
        </w:rPr>
        <w:tab/>
      </w:r>
      <w:r w:rsidRPr="0019674B">
        <w:rPr>
          <w:noProof/>
        </w:rPr>
        <w:t>Equipment</w:t>
      </w:r>
      <w:r w:rsidRPr="0019674B">
        <w:rPr>
          <w:noProof/>
        </w:rPr>
        <w:tab/>
      </w:r>
      <w:r w:rsidRPr="0019674B">
        <w:rPr>
          <w:noProof/>
        </w:rPr>
        <w:fldChar w:fldCharType="begin"/>
      </w:r>
      <w:r w:rsidRPr="0019674B">
        <w:rPr>
          <w:noProof/>
        </w:rPr>
        <w:instrText xml:space="preserve"> PAGEREF _Toc70071575 \h </w:instrText>
      </w:r>
      <w:r w:rsidRPr="0019674B">
        <w:rPr>
          <w:noProof/>
        </w:rPr>
      </w:r>
      <w:r w:rsidRPr="0019674B">
        <w:rPr>
          <w:noProof/>
        </w:rPr>
        <w:fldChar w:fldCharType="separate"/>
      </w:r>
      <w:r w:rsidRPr="0019674B">
        <w:rPr>
          <w:noProof/>
        </w:rPr>
        <w:t>9</w:t>
      </w:r>
      <w:r w:rsidRPr="0019674B">
        <w:rPr>
          <w:noProof/>
        </w:rPr>
        <w:fldChar w:fldCharType="end"/>
      </w:r>
    </w:p>
    <w:p w14:paraId="5D6BF29B"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7.</w:t>
      </w:r>
      <w:r w:rsidRPr="0019674B">
        <w:rPr>
          <w:rFonts w:asciiTheme="minorHAnsi" w:eastAsiaTheme="minorEastAsia" w:hAnsiTheme="minorHAnsi" w:cstheme="minorBidi"/>
          <w:b w:val="0"/>
          <w:caps w:val="0"/>
          <w:noProof/>
          <w:sz w:val="22"/>
          <w:szCs w:val="22"/>
          <w:lang w:val="en-US"/>
        </w:rPr>
        <w:tab/>
      </w:r>
      <w:r w:rsidRPr="0019674B">
        <w:rPr>
          <w:noProof/>
        </w:rPr>
        <w:t>REPORTS</w:t>
      </w:r>
      <w:r w:rsidRPr="0019674B">
        <w:rPr>
          <w:noProof/>
        </w:rPr>
        <w:tab/>
      </w:r>
      <w:r w:rsidRPr="0019674B">
        <w:rPr>
          <w:noProof/>
        </w:rPr>
        <w:fldChar w:fldCharType="begin"/>
      </w:r>
      <w:r w:rsidRPr="0019674B">
        <w:rPr>
          <w:noProof/>
        </w:rPr>
        <w:instrText xml:space="preserve"> PAGEREF _Toc70071576 \h </w:instrText>
      </w:r>
      <w:r w:rsidRPr="0019674B">
        <w:rPr>
          <w:noProof/>
        </w:rPr>
      </w:r>
      <w:r w:rsidRPr="0019674B">
        <w:rPr>
          <w:noProof/>
        </w:rPr>
        <w:fldChar w:fldCharType="separate"/>
      </w:r>
      <w:r w:rsidRPr="0019674B">
        <w:rPr>
          <w:noProof/>
        </w:rPr>
        <w:t>10</w:t>
      </w:r>
      <w:r w:rsidRPr="0019674B">
        <w:rPr>
          <w:noProof/>
        </w:rPr>
        <w:fldChar w:fldCharType="end"/>
      </w:r>
    </w:p>
    <w:p w14:paraId="5D6BF29C"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7.1.</w:t>
      </w:r>
      <w:r w:rsidRPr="0019674B">
        <w:rPr>
          <w:rFonts w:asciiTheme="minorHAnsi" w:eastAsiaTheme="minorEastAsia" w:hAnsiTheme="minorHAnsi" w:cstheme="minorBidi"/>
          <w:noProof/>
          <w:szCs w:val="22"/>
          <w:lang w:val="en-US"/>
        </w:rPr>
        <w:tab/>
      </w:r>
      <w:r w:rsidRPr="0019674B">
        <w:rPr>
          <w:noProof/>
        </w:rPr>
        <w:t>Reporting requirements</w:t>
      </w:r>
      <w:r w:rsidRPr="0019674B">
        <w:rPr>
          <w:noProof/>
        </w:rPr>
        <w:tab/>
      </w:r>
      <w:r w:rsidRPr="0019674B">
        <w:rPr>
          <w:noProof/>
        </w:rPr>
        <w:fldChar w:fldCharType="begin"/>
      </w:r>
      <w:r w:rsidRPr="0019674B">
        <w:rPr>
          <w:noProof/>
        </w:rPr>
        <w:instrText xml:space="preserve"> PAGEREF _Toc70071577 \h </w:instrText>
      </w:r>
      <w:r w:rsidRPr="0019674B">
        <w:rPr>
          <w:noProof/>
        </w:rPr>
      </w:r>
      <w:r w:rsidRPr="0019674B">
        <w:rPr>
          <w:noProof/>
        </w:rPr>
        <w:fldChar w:fldCharType="separate"/>
      </w:r>
      <w:r w:rsidRPr="0019674B">
        <w:rPr>
          <w:noProof/>
        </w:rPr>
        <w:t>10</w:t>
      </w:r>
      <w:r w:rsidRPr="0019674B">
        <w:rPr>
          <w:noProof/>
        </w:rPr>
        <w:fldChar w:fldCharType="end"/>
      </w:r>
    </w:p>
    <w:p w14:paraId="5D6BF29D" w14:textId="77777777" w:rsidR="007A785B" w:rsidRPr="0019674B" w:rsidRDefault="007A785B" w:rsidP="007A785B">
      <w:pPr>
        <w:pStyle w:val="TOC1"/>
        <w:rPr>
          <w:rFonts w:asciiTheme="minorHAnsi" w:eastAsiaTheme="minorEastAsia" w:hAnsiTheme="minorHAnsi" w:cstheme="minorBidi"/>
          <w:b w:val="0"/>
          <w:caps w:val="0"/>
          <w:noProof/>
          <w:sz w:val="22"/>
          <w:szCs w:val="22"/>
          <w:lang w:val="en-US"/>
        </w:rPr>
      </w:pPr>
      <w:r w:rsidRPr="0019674B">
        <w:rPr>
          <w:noProof/>
        </w:rPr>
        <w:t>8.</w:t>
      </w:r>
      <w:r w:rsidRPr="0019674B">
        <w:rPr>
          <w:rFonts w:asciiTheme="minorHAnsi" w:eastAsiaTheme="minorEastAsia" w:hAnsiTheme="minorHAnsi" w:cstheme="minorBidi"/>
          <w:b w:val="0"/>
          <w:caps w:val="0"/>
          <w:noProof/>
          <w:sz w:val="22"/>
          <w:szCs w:val="22"/>
          <w:lang w:val="en-US"/>
        </w:rPr>
        <w:tab/>
      </w:r>
      <w:r w:rsidRPr="0019674B">
        <w:rPr>
          <w:noProof/>
        </w:rPr>
        <w:t>MONITORING AND EVALUATION</w:t>
      </w:r>
      <w:r w:rsidRPr="0019674B">
        <w:rPr>
          <w:noProof/>
        </w:rPr>
        <w:tab/>
      </w:r>
      <w:r w:rsidRPr="0019674B">
        <w:rPr>
          <w:noProof/>
        </w:rPr>
        <w:fldChar w:fldCharType="begin"/>
      </w:r>
      <w:r w:rsidRPr="0019674B">
        <w:rPr>
          <w:noProof/>
        </w:rPr>
        <w:instrText xml:space="preserve"> PAGEREF _Toc70071578 \h </w:instrText>
      </w:r>
      <w:r w:rsidRPr="0019674B">
        <w:rPr>
          <w:noProof/>
        </w:rPr>
      </w:r>
      <w:r w:rsidRPr="0019674B">
        <w:rPr>
          <w:noProof/>
        </w:rPr>
        <w:fldChar w:fldCharType="separate"/>
      </w:r>
      <w:r w:rsidRPr="0019674B">
        <w:rPr>
          <w:noProof/>
        </w:rPr>
        <w:t>10</w:t>
      </w:r>
      <w:r w:rsidRPr="0019674B">
        <w:rPr>
          <w:noProof/>
        </w:rPr>
        <w:fldChar w:fldCharType="end"/>
      </w:r>
    </w:p>
    <w:p w14:paraId="5D6BF29E"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8.1.</w:t>
      </w:r>
      <w:r w:rsidRPr="0019674B">
        <w:rPr>
          <w:rFonts w:asciiTheme="minorHAnsi" w:eastAsiaTheme="minorEastAsia" w:hAnsiTheme="minorHAnsi" w:cstheme="minorBidi"/>
          <w:noProof/>
          <w:szCs w:val="22"/>
          <w:lang w:val="en-US"/>
        </w:rPr>
        <w:tab/>
      </w:r>
      <w:r w:rsidRPr="0019674B">
        <w:rPr>
          <w:noProof/>
        </w:rPr>
        <w:t>Definition of indicators</w:t>
      </w:r>
      <w:r w:rsidRPr="0019674B">
        <w:rPr>
          <w:noProof/>
        </w:rPr>
        <w:tab/>
      </w:r>
      <w:r w:rsidRPr="0019674B">
        <w:rPr>
          <w:noProof/>
        </w:rPr>
        <w:fldChar w:fldCharType="begin"/>
      </w:r>
      <w:r w:rsidRPr="0019674B">
        <w:rPr>
          <w:noProof/>
        </w:rPr>
        <w:instrText xml:space="preserve"> PAGEREF _Toc70071579 \h </w:instrText>
      </w:r>
      <w:r w:rsidRPr="0019674B">
        <w:rPr>
          <w:noProof/>
        </w:rPr>
      </w:r>
      <w:r w:rsidRPr="0019674B">
        <w:rPr>
          <w:noProof/>
        </w:rPr>
        <w:fldChar w:fldCharType="separate"/>
      </w:r>
      <w:r w:rsidRPr="0019674B">
        <w:rPr>
          <w:noProof/>
        </w:rPr>
        <w:t>10</w:t>
      </w:r>
      <w:r w:rsidRPr="0019674B">
        <w:rPr>
          <w:noProof/>
        </w:rPr>
        <w:fldChar w:fldCharType="end"/>
      </w:r>
    </w:p>
    <w:p w14:paraId="5D6BF29F" w14:textId="77777777" w:rsidR="007A785B" w:rsidRPr="0019674B" w:rsidRDefault="007A785B" w:rsidP="007A785B">
      <w:pPr>
        <w:pStyle w:val="TOC2"/>
        <w:tabs>
          <w:tab w:val="left" w:pos="1077"/>
        </w:tabs>
        <w:rPr>
          <w:rFonts w:asciiTheme="minorHAnsi" w:eastAsiaTheme="minorEastAsia" w:hAnsiTheme="minorHAnsi" w:cstheme="minorBidi"/>
          <w:noProof/>
          <w:szCs w:val="22"/>
          <w:lang w:val="en-US"/>
        </w:rPr>
      </w:pPr>
      <w:r w:rsidRPr="0019674B">
        <w:rPr>
          <w:noProof/>
          <w14:scene3d>
            <w14:camera w14:prst="orthographicFront"/>
            <w14:lightRig w14:rig="threePt" w14:dir="t">
              <w14:rot w14:lat="0" w14:lon="0" w14:rev="0"/>
            </w14:lightRig>
          </w14:scene3d>
        </w:rPr>
        <w:t>8.2.</w:t>
      </w:r>
      <w:r w:rsidRPr="0019674B">
        <w:rPr>
          <w:rFonts w:asciiTheme="minorHAnsi" w:eastAsiaTheme="minorEastAsia" w:hAnsiTheme="minorHAnsi" w:cstheme="minorBidi"/>
          <w:noProof/>
          <w:szCs w:val="22"/>
          <w:lang w:val="en-US"/>
        </w:rPr>
        <w:tab/>
      </w:r>
      <w:r w:rsidRPr="0019674B">
        <w:rPr>
          <w:noProof/>
        </w:rPr>
        <w:t>Special requirements</w:t>
      </w:r>
      <w:r w:rsidRPr="0019674B">
        <w:rPr>
          <w:noProof/>
        </w:rPr>
        <w:tab/>
      </w:r>
      <w:r w:rsidRPr="0019674B">
        <w:rPr>
          <w:noProof/>
        </w:rPr>
        <w:fldChar w:fldCharType="begin"/>
      </w:r>
      <w:r w:rsidRPr="0019674B">
        <w:rPr>
          <w:noProof/>
        </w:rPr>
        <w:instrText xml:space="preserve"> PAGEREF _Toc70071580 \h </w:instrText>
      </w:r>
      <w:r w:rsidRPr="0019674B">
        <w:rPr>
          <w:noProof/>
        </w:rPr>
      </w:r>
      <w:r w:rsidRPr="0019674B">
        <w:rPr>
          <w:noProof/>
        </w:rPr>
        <w:fldChar w:fldCharType="separate"/>
      </w:r>
      <w:r w:rsidRPr="0019674B">
        <w:rPr>
          <w:noProof/>
        </w:rPr>
        <w:t>10</w:t>
      </w:r>
      <w:r w:rsidRPr="0019674B">
        <w:rPr>
          <w:noProof/>
        </w:rPr>
        <w:fldChar w:fldCharType="end"/>
      </w:r>
    </w:p>
    <w:p w14:paraId="5D6BF2A0" w14:textId="77777777" w:rsidR="007A785B" w:rsidRPr="0019674B" w:rsidRDefault="007A785B" w:rsidP="007A785B">
      <w:r w:rsidRPr="0019674B">
        <w:rPr>
          <w:rFonts w:ascii="Times New Roman" w:hAnsi="Times New Roman"/>
          <w:smallCaps/>
          <w:sz w:val="24"/>
          <w:szCs w:val="22"/>
          <w:lang w:eastAsia="en-US"/>
        </w:rPr>
        <w:fldChar w:fldCharType="end"/>
      </w:r>
    </w:p>
    <w:p w14:paraId="5D6BF2A1" w14:textId="77777777" w:rsidR="007A785B" w:rsidRPr="0019674B" w:rsidRDefault="007A785B" w:rsidP="007A785B"/>
    <w:p w14:paraId="5D6BF2A2" w14:textId="77777777" w:rsidR="007A785B" w:rsidRPr="0019674B" w:rsidRDefault="007A785B" w:rsidP="007A785B"/>
    <w:p w14:paraId="5D6BF2A3" w14:textId="77777777" w:rsidR="007A785B" w:rsidRPr="0019674B" w:rsidRDefault="007A785B" w:rsidP="007A785B"/>
    <w:p w14:paraId="5D6BF2A4" w14:textId="77777777" w:rsidR="007A785B" w:rsidRPr="0019674B" w:rsidRDefault="007A785B" w:rsidP="007A785B">
      <w:pPr>
        <w:sectPr w:rsidR="007A785B" w:rsidRPr="0019674B" w:rsidSect="009D2CAF">
          <w:footerReference w:type="default" r:id="rId7"/>
          <w:footerReference w:type="first" r:id="rId8"/>
          <w:pgSz w:w="11913" w:h="16834" w:code="9"/>
          <w:pgMar w:top="709" w:right="1134" w:bottom="1134" w:left="1134" w:header="720" w:footer="720" w:gutter="567"/>
          <w:pgNumType w:start="1"/>
          <w:cols w:space="720"/>
          <w:titlePg/>
        </w:sectPr>
      </w:pPr>
    </w:p>
    <w:p w14:paraId="5D6BF2A5" w14:textId="77777777" w:rsidR="007A785B" w:rsidRPr="0019674B" w:rsidRDefault="007A785B" w:rsidP="007A785B">
      <w:pPr>
        <w:pStyle w:val="Heading1"/>
      </w:pPr>
      <w:bookmarkStart w:id="0" w:name="_Toc70071543"/>
      <w:r w:rsidRPr="0019674B">
        <w:lastRenderedPageBreak/>
        <w:t>BACKGROUND INFORMATION</w:t>
      </w:r>
      <w:bookmarkEnd w:id="0"/>
    </w:p>
    <w:p w14:paraId="5D6BF2A6" w14:textId="77777777" w:rsidR="007A785B" w:rsidRPr="0019674B" w:rsidRDefault="007A785B" w:rsidP="007A785B">
      <w:pPr>
        <w:pStyle w:val="Heading2"/>
      </w:pPr>
      <w:bookmarkStart w:id="1" w:name="_Toc70071544"/>
      <w:r w:rsidRPr="0019674B">
        <w:t>Partner country</w:t>
      </w:r>
      <w:bookmarkEnd w:id="1"/>
    </w:p>
    <w:p w14:paraId="5D6BF2A7"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Republic of Serbia</w:t>
      </w:r>
    </w:p>
    <w:p w14:paraId="5D6BF2A8" w14:textId="77777777" w:rsidR="007A785B" w:rsidRPr="0019674B" w:rsidRDefault="007A785B" w:rsidP="007A785B">
      <w:pPr>
        <w:pStyle w:val="Heading2"/>
      </w:pPr>
      <w:bookmarkStart w:id="2" w:name="_Toc70071545"/>
      <w:r w:rsidRPr="0019674B">
        <w:t>Contracting Authority (CA)</w:t>
      </w:r>
      <w:bookmarkEnd w:id="2"/>
    </w:p>
    <w:p w14:paraId="5D6BF2A9" w14:textId="5A874CED" w:rsidR="007A785B" w:rsidRPr="0019674B" w:rsidRDefault="007A785B" w:rsidP="007A785B">
      <w:pPr>
        <w:rPr>
          <w:rFonts w:ascii="Times New Roman" w:hAnsi="Times New Roman"/>
          <w:sz w:val="22"/>
          <w:szCs w:val="22"/>
        </w:rPr>
      </w:pPr>
      <w:r w:rsidRPr="0019674B">
        <w:rPr>
          <w:rFonts w:ascii="Times New Roman" w:hAnsi="Times New Roman"/>
          <w:sz w:val="22"/>
          <w:szCs w:val="22"/>
        </w:rPr>
        <w:t>Innovation Fund (IF)</w:t>
      </w:r>
      <w:r w:rsidR="00851ADA" w:rsidRPr="0019674B">
        <w:rPr>
          <w:rFonts w:ascii="Times New Roman" w:hAnsi="Times New Roman"/>
          <w:sz w:val="22"/>
          <w:szCs w:val="22"/>
        </w:rPr>
        <w:t xml:space="preserve"> of the Republic of Serbia</w:t>
      </w:r>
      <w:r w:rsidRPr="0019674B">
        <w:rPr>
          <w:rFonts w:ascii="Times New Roman" w:hAnsi="Times New Roman"/>
          <w:sz w:val="22"/>
          <w:szCs w:val="22"/>
        </w:rPr>
        <w:t xml:space="preserve">, </w:t>
      </w:r>
      <w:proofErr w:type="spellStart"/>
      <w:r w:rsidRPr="0019674B">
        <w:rPr>
          <w:rFonts w:ascii="Times New Roman" w:hAnsi="Times New Roman"/>
          <w:sz w:val="22"/>
          <w:szCs w:val="22"/>
        </w:rPr>
        <w:t>Veljka</w:t>
      </w:r>
      <w:proofErr w:type="spellEnd"/>
      <w:r w:rsidRPr="0019674B">
        <w:rPr>
          <w:rFonts w:ascii="Times New Roman" w:hAnsi="Times New Roman"/>
          <w:sz w:val="22"/>
          <w:szCs w:val="22"/>
        </w:rPr>
        <w:t xml:space="preserve"> </w:t>
      </w:r>
      <w:proofErr w:type="spellStart"/>
      <w:r w:rsidRPr="0019674B">
        <w:rPr>
          <w:rFonts w:ascii="Times New Roman" w:hAnsi="Times New Roman"/>
          <w:sz w:val="22"/>
          <w:szCs w:val="22"/>
        </w:rPr>
        <w:t>Dugoševića</w:t>
      </w:r>
      <w:proofErr w:type="spellEnd"/>
      <w:r w:rsidRPr="0019674B">
        <w:rPr>
          <w:rFonts w:ascii="Times New Roman" w:hAnsi="Times New Roman"/>
          <w:sz w:val="22"/>
          <w:szCs w:val="22"/>
        </w:rPr>
        <w:t xml:space="preserve"> 54b, 11000 Belgrade</w:t>
      </w:r>
    </w:p>
    <w:p w14:paraId="5D6BF2AA" w14:textId="77777777" w:rsidR="007A785B" w:rsidRPr="0019674B" w:rsidRDefault="007A785B" w:rsidP="007A785B">
      <w:pPr>
        <w:pStyle w:val="Heading2"/>
      </w:pPr>
      <w:bookmarkStart w:id="3" w:name="_Toc70071546"/>
      <w:r w:rsidRPr="0019674B">
        <w:t>Country background</w:t>
      </w:r>
      <w:bookmarkEnd w:id="3"/>
    </w:p>
    <w:p w14:paraId="5D6BF2AB"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The Republic of Serbia is a candidate for EU membership which currently strives towards developing its economy in line with the goals set forth by the European Union within the priorities of its Europe 2020 strategy. Serbia’s Action Document aligns with Europe 2020 strategy priorities for smart, sustainable and inclusive growth by investing in research and innovation. Official document defining national priorities of Serbia for international assistance (NAD) 2014-2017 is in line with Serbia’s needs to be fully up to date in its strategic planning and put in place an active pipeline of potential projects for funding which correspond to this agenda. </w:t>
      </w:r>
    </w:p>
    <w:p w14:paraId="5D6BF2AC"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According to the Global Competitiveness Report (2018) Serbia has limited capacities in almost all aspects of innovation. Serbia overall global competitiveness index rank is 65 out of 140, while the global competitiveness index for innovation ranks Serbia 56 out of 140. Serbia needs to stimulate further creation and growth of innovative enterprises based on knowledge through private sector start-ups or spin-offs by providing financing for market-oriented innovative technologies, products and services with high commercialization potential. Innovative companies have to be supported to gather the knowledge in areas of relevance for their early technology development, identify and quantify their market opportunities, conceptualize commercialization strategies and plan their company’s development. </w:t>
      </w:r>
    </w:p>
    <w:p w14:paraId="5D6BF2AD" w14:textId="77777777" w:rsidR="007A785B" w:rsidRPr="0019674B" w:rsidRDefault="007A785B" w:rsidP="007A785B">
      <w:pPr>
        <w:pStyle w:val="Heading2"/>
      </w:pPr>
      <w:bookmarkStart w:id="4" w:name="_Toc70071547"/>
      <w:r w:rsidRPr="0019674B">
        <w:t>Current situation in the sector</w:t>
      </w:r>
      <w:bookmarkEnd w:id="4"/>
    </w:p>
    <w:p w14:paraId="5D6BF2AE"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In March 2016, the Government adopted the Strategy for Science and Technology Development: Research for Innovation 2016–2020 (Strategy), specifically calling for reforms in the public RDI sector and reinforcing the importance of enterprise innovation and technology transfer for the economy, including support for the activities carried out by the Innovation Fund. The essential novelty of this Strategy is that it focuses around the “research for innovation”, in the function of economic and overall social development of the country. One of the key objectives of the Strategy is strengthening the link between science, economy, and society to encourage innovation. </w:t>
      </w:r>
    </w:p>
    <w:p w14:paraId="5D6BF2AF"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In the past few years Serbia has made progress in this area by developing and implementing different support programs for innovative companies and researchers. However, in spite of positive developments in the field of entrepreneurial competitiveness, commercially applicable R&amp;D activity and promoting collaboration between the academic research institutions and the private sector, repositioning Serbia’s economy towards a knowledge-based profile still requires substantial efforts. </w:t>
      </w:r>
    </w:p>
    <w:p w14:paraId="5D6BF2B0" w14:textId="77777777" w:rsidR="007A785B" w:rsidRPr="0019674B" w:rsidRDefault="007A785B" w:rsidP="007A785B">
      <w:pPr>
        <w:pStyle w:val="Heading2"/>
      </w:pPr>
      <w:bookmarkStart w:id="5" w:name="_Toc70071548"/>
      <w:bookmarkStart w:id="6" w:name="_Toc70071549"/>
      <w:bookmarkStart w:id="7" w:name="_Toc70071550"/>
      <w:bookmarkEnd w:id="5"/>
      <w:bookmarkEnd w:id="6"/>
      <w:r w:rsidRPr="0019674B">
        <w:t>Related programmes and other donor activities</w:t>
      </w:r>
      <w:bookmarkEnd w:id="7"/>
    </w:p>
    <w:p w14:paraId="5D6BF2B1" w14:textId="77777777" w:rsidR="007A785B" w:rsidRPr="0019674B" w:rsidRDefault="007A785B" w:rsidP="007A785B">
      <w:pPr>
        <w:spacing w:after="0"/>
        <w:rPr>
          <w:rFonts w:ascii="Times New Roman" w:hAnsi="Times New Roman"/>
          <w:sz w:val="22"/>
          <w:szCs w:val="22"/>
        </w:rPr>
      </w:pPr>
      <w:r w:rsidRPr="0019674B">
        <w:rPr>
          <w:rFonts w:ascii="Times New Roman" w:hAnsi="Times New Roman"/>
          <w:sz w:val="22"/>
          <w:szCs w:val="22"/>
        </w:rPr>
        <w:t xml:space="preserve">The </w:t>
      </w:r>
      <w:hyperlink r:id="rId9" w:history="1">
        <w:r w:rsidRPr="0019674B">
          <w:rPr>
            <w:rStyle w:val="Hyperlink"/>
            <w:rFonts w:ascii="Times New Roman" w:eastAsia="Calibri" w:hAnsi="Times New Roman"/>
            <w:iCs/>
            <w:color w:val="auto"/>
            <w:sz w:val="22"/>
            <w:szCs w:val="22"/>
          </w:rPr>
          <w:t>Innovation Fund</w:t>
        </w:r>
      </w:hyperlink>
      <w:r w:rsidRPr="0019674B">
        <w:rPr>
          <w:sz w:val="22"/>
          <w:szCs w:val="22"/>
        </w:rPr>
        <w:t xml:space="preserve"> </w:t>
      </w:r>
      <w:r w:rsidRPr="0019674B">
        <w:rPr>
          <w:rFonts w:ascii="Times New Roman" w:hAnsi="Times New Roman"/>
          <w:sz w:val="22"/>
          <w:szCs w:val="22"/>
        </w:rPr>
        <w:t xml:space="preserve">of the Republic of Serbia (founded in 2011) is the key state institution supporting innovative activities and managing funding for stimulating innovation. The intention of the IF is to contribute to the overall development of innovations through various financial instruments, particularly by fostering the establishment of new and strengthening the existing companies. The IF encourages and supports the development of innovative entrepreneurship and improves connections between research and technology development and economy as a whole. </w:t>
      </w:r>
    </w:p>
    <w:p w14:paraId="5D6BF2B2" w14:textId="77777777" w:rsidR="007A785B" w:rsidRPr="0019674B" w:rsidRDefault="007A785B" w:rsidP="007A785B">
      <w:pPr>
        <w:spacing w:after="0"/>
        <w:rPr>
          <w:rFonts w:ascii="Times New Roman" w:hAnsi="Times New Roman"/>
          <w:sz w:val="22"/>
          <w:szCs w:val="22"/>
        </w:rPr>
      </w:pPr>
    </w:p>
    <w:p w14:paraId="5D6BF2B3" w14:textId="77777777" w:rsidR="007A785B" w:rsidRPr="0019674B" w:rsidRDefault="007A785B" w:rsidP="007A785B">
      <w:pPr>
        <w:spacing w:after="0"/>
        <w:rPr>
          <w:rFonts w:ascii="Times New Roman" w:hAnsi="Times New Roman"/>
          <w:sz w:val="22"/>
          <w:szCs w:val="22"/>
        </w:rPr>
      </w:pPr>
      <w:r w:rsidRPr="0019674B">
        <w:rPr>
          <w:rFonts w:ascii="Times New Roman" w:hAnsi="Times New Roman"/>
          <w:sz w:val="22"/>
          <w:szCs w:val="22"/>
        </w:rPr>
        <w:t>The IF is working under the supervision of Government of Serbia and Ministry of Education, Science and Technological Development. The IF is, also, member of the European Network of Innovation Agencies (TAFTIE), since 2013.</w:t>
      </w:r>
    </w:p>
    <w:p w14:paraId="5D6BF2B4" w14:textId="77777777" w:rsidR="007A785B" w:rsidRPr="0019674B" w:rsidRDefault="007A785B" w:rsidP="007A785B">
      <w:pPr>
        <w:spacing w:after="0"/>
        <w:rPr>
          <w:rFonts w:ascii="Times New Roman" w:hAnsi="Times New Roman"/>
          <w:bCs/>
          <w:spacing w:val="-6"/>
        </w:rPr>
      </w:pPr>
    </w:p>
    <w:p w14:paraId="5D6BF2B5" w14:textId="77777777" w:rsidR="007A785B" w:rsidRPr="0019674B" w:rsidRDefault="007A785B" w:rsidP="007A785B">
      <w:pPr>
        <w:spacing w:after="0"/>
        <w:rPr>
          <w:rFonts w:ascii="Times New Roman" w:hAnsi="Times New Roman"/>
          <w:sz w:val="22"/>
          <w:szCs w:val="22"/>
        </w:rPr>
      </w:pPr>
      <w:r w:rsidRPr="0019674B">
        <w:rPr>
          <w:rFonts w:ascii="Times New Roman" w:hAnsi="Times New Roman"/>
          <w:sz w:val="22"/>
          <w:szCs w:val="22"/>
        </w:rPr>
        <w:lastRenderedPageBreak/>
        <w:t>The IF developed financing mechanisms, including setting up programs, implementation of the grant scheme programs for innovation, preparation and publishing of the call for proposals, workshops for potential applicants, evaluation of applications, training of successful applicants on implementation procedures, monitoring of projects selected for financing, project management, information, publicity and visibility. The IF programs and operations undergo regular evaluations, from independent application reviews to a thorough independent external monitoring and evaluation process of IF programs.</w:t>
      </w:r>
    </w:p>
    <w:p w14:paraId="5D6BF2B6" w14:textId="77777777" w:rsidR="007A785B" w:rsidRPr="0019674B" w:rsidRDefault="007A785B" w:rsidP="007A785B">
      <w:pPr>
        <w:spacing w:after="0"/>
        <w:rPr>
          <w:rFonts w:ascii="Times New Roman" w:hAnsi="Times New Roman"/>
          <w:sz w:val="22"/>
          <w:szCs w:val="22"/>
        </w:rPr>
      </w:pPr>
    </w:p>
    <w:p w14:paraId="5D6BF2B7" w14:textId="77777777" w:rsidR="007A785B" w:rsidRPr="0019674B" w:rsidRDefault="007A785B" w:rsidP="007A785B">
      <w:pPr>
        <w:spacing w:after="0"/>
        <w:rPr>
          <w:rFonts w:ascii="Times New Roman" w:hAnsi="Times New Roman"/>
          <w:sz w:val="22"/>
          <w:szCs w:val="22"/>
        </w:rPr>
      </w:pPr>
      <w:r w:rsidRPr="0019674B">
        <w:rPr>
          <w:rFonts w:ascii="Times New Roman" w:hAnsi="Times New Roman"/>
          <w:sz w:val="22"/>
          <w:szCs w:val="22"/>
        </w:rPr>
        <w:t>The IF programs are mainly financed through the budget of the Republic of Serbia, the European Commission and the World Bank. Since 2011, the IF has implemented the following projects:</w:t>
      </w:r>
    </w:p>
    <w:p w14:paraId="5D6BF2B8" w14:textId="77777777" w:rsidR="007A785B" w:rsidRPr="0019674B" w:rsidRDefault="0019674B" w:rsidP="007A785B">
      <w:pPr>
        <w:pStyle w:val="ListParagraph"/>
        <w:numPr>
          <w:ilvl w:val="0"/>
          <w:numId w:val="22"/>
        </w:numPr>
        <w:tabs>
          <w:tab w:val="left" w:pos="284"/>
        </w:tabs>
        <w:contextualSpacing/>
        <w:jc w:val="both"/>
        <w:rPr>
          <w:rFonts w:ascii="Times New Roman" w:hAnsi="Times New Roman" w:cs="Times New Roman"/>
        </w:rPr>
      </w:pPr>
      <w:hyperlink r:id="rId10" w:history="1">
        <w:r w:rsidR="007A785B" w:rsidRPr="0019674B">
          <w:rPr>
            <w:rStyle w:val="Hyperlink"/>
            <w:rFonts w:ascii="Times New Roman" w:hAnsi="Times New Roman" w:cs="Times New Roman"/>
            <w:i/>
            <w:color w:val="auto"/>
          </w:rPr>
          <w:t>Innovation Serbia Project</w:t>
        </w:r>
      </w:hyperlink>
      <w:r w:rsidR="007A785B" w:rsidRPr="0019674B">
        <w:rPr>
          <w:rFonts w:ascii="Times New Roman" w:hAnsi="Times New Roman" w:cs="Times New Roman"/>
        </w:rPr>
        <w:t xml:space="preserve"> (capacity building of the IF and piloting financial programs supporting enterprise innovation – </w:t>
      </w:r>
      <w:r w:rsidR="007A785B" w:rsidRPr="0019674B">
        <w:rPr>
          <w:rFonts w:ascii="Times New Roman" w:hAnsi="Times New Roman" w:cs="Times New Roman"/>
          <w:noProof/>
        </w:rPr>
        <w:t>Mini Grants</w:t>
      </w:r>
      <w:r w:rsidR="007A785B" w:rsidRPr="0019674B">
        <w:rPr>
          <w:rFonts w:ascii="Times New Roman" w:hAnsi="Times New Roman" w:cs="Times New Roman"/>
        </w:rPr>
        <w:t xml:space="preserve"> Program and Matching Grants Program); 2011-2016; EUR 8.4M; financed by EU through IPA 2011 and administered by the World Bank  </w:t>
      </w:r>
    </w:p>
    <w:p w14:paraId="5D6BF2B9" w14:textId="77777777" w:rsidR="007A785B" w:rsidRPr="0019674B" w:rsidRDefault="0019674B" w:rsidP="007A785B">
      <w:pPr>
        <w:pStyle w:val="ListParagraph"/>
        <w:numPr>
          <w:ilvl w:val="0"/>
          <w:numId w:val="22"/>
        </w:numPr>
        <w:tabs>
          <w:tab w:val="left" w:pos="284"/>
        </w:tabs>
        <w:contextualSpacing/>
        <w:jc w:val="both"/>
        <w:rPr>
          <w:rFonts w:ascii="Times New Roman" w:hAnsi="Times New Roman" w:cs="Times New Roman"/>
        </w:rPr>
      </w:pPr>
      <w:hyperlink r:id="rId11" w:history="1">
        <w:r w:rsidR="007A785B" w:rsidRPr="0019674B">
          <w:rPr>
            <w:rStyle w:val="Hyperlink"/>
            <w:rFonts w:ascii="Times New Roman" w:hAnsi="Times New Roman" w:cs="Times New Roman"/>
            <w:i/>
            <w:color w:val="auto"/>
          </w:rPr>
          <w:t>Direct Grant - Creating a Comprehensive R&amp;D Collaboration</w:t>
        </w:r>
      </w:hyperlink>
      <w:r w:rsidR="007A785B" w:rsidRPr="0019674B">
        <w:rPr>
          <w:rFonts w:ascii="Times New Roman" w:hAnsi="Times New Roman" w:cs="Times New Roman"/>
        </w:rPr>
        <w:t xml:space="preserve"> (for implementation Collaborative Grant Scheme Program); 2016-2019; EUR 3.4M; financed by through IPA 2013</w:t>
      </w:r>
    </w:p>
    <w:p w14:paraId="5D6BF2BA" w14:textId="77777777" w:rsidR="007A785B" w:rsidRPr="0019674B" w:rsidRDefault="0019674B" w:rsidP="007A785B">
      <w:pPr>
        <w:pStyle w:val="ListParagraph"/>
        <w:numPr>
          <w:ilvl w:val="0"/>
          <w:numId w:val="22"/>
        </w:numPr>
        <w:tabs>
          <w:tab w:val="left" w:pos="284"/>
        </w:tabs>
        <w:contextualSpacing/>
        <w:jc w:val="both"/>
        <w:rPr>
          <w:rFonts w:ascii="Times New Roman" w:hAnsi="Times New Roman" w:cs="Times New Roman"/>
        </w:rPr>
      </w:pPr>
      <w:hyperlink r:id="rId12" w:history="1">
        <w:r w:rsidR="007A785B" w:rsidRPr="0019674B">
          <w:rPr>
            <w:rStyle w:val="Hyperlink"/>
            <w:rFonts w:ascii="Times New Roman" w:hAnsi="Times New Roman" w:cs="Times New Roman"/>
            <w:i/>
            <w:color w:val="auto"/>
          </w:rPr>
          <w:t>Serbia Research, Innovation and Technology Transfer Project</w:t>
        </w:r>
      </w:hyperlink>
      <w:r w:rsidR="007A785B" w:rsidRPr="0019674B">
        <w:rPr>
          <w:rFonts w:ascii="Times New Roman" w:hAnsi="Times New Roman" w:cs="Times New Roman"/>
          <w:i/>
        </w:rPr>
        <w:t xml:space="preserve"> </w:t>
      </w:r>
      <w:r w:rsidR="007A785B" w:rsidRPr="0019674B">
        <w:rPr>
          <w:rFonts w:ascii="Times New Roman" w:hAnsi="Times New Roman" w:cs="Times New Roman"/>
        </w:rPr>
        <w:t xml:space="preserve">(Technology Transfer Program and technical assistance for the design of a Collaborative Grant Scheme Program and an independent annual evaluation); 2015-2019; EUR 2.5M; financed by through IPA 2013 </w:t>
      </w:r>
    </w:p>
    <w:p w14:paraId="5D6BF2BB" w14:textId="77777777" w:rsidR="007A785B" w:rsidRPr="0019674B" w:rsidRDefault="0019674B" w:rsidP="007A785B">
      <w:pPr>
        <w:pStyle w:val="ListParagraph"/>
        <w:numPr>
          <w:ilvl w:val="0"/>
          <w:numId w:val="22"/>
        </w:numPr>
        <w:tabs>
          <w:tab w:val="left" w:pos="284"/>
        </w:tabs>
        <w:contextualSpacing/>
        <w:jc w:val="both"/>
        <w:rPr>
          <w:rFonts w:ascii="Times New Roman" w:hAnsi="Times New Roman" w:cs="Times New Roman"/>
        </w:rPr>
      </w:pPr>
      <w:hyperlink r:id="rId13" w:history="1">
        <w:r w:rsidR="007A785B" w:rsidRPr="0019674B">
          <w:rPr>
            <w:rStyle w:val="Hyperlink"/>
            <w:rFonts w:ascii="Times New Roman" w:hAnsi="Times New Roman" w:cs="Times New Roman"/>
            <w:i/>
            <w:color w:val="auto"/>
          </w:rPr>
          <w:t>Direct Grant - New products and services developed through research commercialization in the SMEs</w:t>
        </w:r>
      </w:hyperlink>
      <w:r w:rsidR="007A785B" w:rsidRPr="0019674B">
        <w:rPr>
          <w:rFonts w:ascii="Times New Roman" w:hAnsi="Times New Roman" w:cs="Times New Roman"/>
        </w:rPr>
        <w:t xml:space="preserve"> (for further continuation of the </w:t>
      </w:r>
      <w:r w:rsidR="007A785B" w:rsidRPr="0019674B">
        <w:rPr>
          <w:rFonts w:ascii="Times New Roman" w:hAnsi="Times New Roman" w:cs="Times New Roman"/>
          <w:noProof/>
        </w:rPr>
        <w:t>Mini Grants</w:t>
      </w:r>
      <w:r w:rsidR="007A785B" w:rsidRPr="0019674B">
        <w:rPr>
          <w:rFonts w:ascii="Times New Roman" w:hAnsi="Times New Roman" w:cs="Times New Roman"/>
        </w:rPr>
        <w:t xml:space="preserve"> and Matching Grants Programs); 2018-2021; EUR 4.5M; financed by EU through IPA 2014</w:t>
      </w:r>
    </w:p>
    <w:p w14:paraId="5D6BF2BC" w14:textId="77777777" w:rsidR="007A785B" w:rsidRPr="0019674B" w:rsidRDefault="0019674B" w:rsidP="007A785B">
      <w:pPr>
        <w:pStyle w:val="ListParagraph"/>
        <w:numPr>
          <w:ilvl w:val="0"/>
          <w:numId w:val="22"/>
        </w:numPr>
        <w:tabs>
          <w:tab w:val="left" w:pos="284"/>
        </w:tabs>
        <w:contextualSpacing/>
        <w:jc w:val="both"/>
        <w:rPr>
          <w:rFonts w:ascii="Times New Roman" w:hAnsi="Times New Roman" w:cs="Times New Roman"/>
        </w:rPr>
      </w:pPr>
      <w:hyperlink r:id="rId14" w:history="1">
        <w:r w:rsidR="007A785B" w:rsidRPr="0019674B">
          <w:rPr>
            <w:rStyle w:val="Hyperlink"/>
            <w:rFonts w:ascii="Times New Roman" w:hAnsi="Times New Roman" w:cs="Times New Roman"/>
            <w:i/>
            <w:color w:val="auto"/>
          </w:rPr>
          <w:t>Serbian Competitiveness and Jobs Project</w:t>
        </w:r>
      </w:hyperlink>
      <w:r w:rsidR="007A785B" w:rsidRPr="0019674B">
        <w:rPr>
          <w:rStyle w:val="Hyperlink"/>
          <w:rFonts w:ascii="Times New Roman" w:hAnsi="Times New Roman" w:cs="Times New Roman"/>
          <w:i/>
          <w:color w:val="auto"/>
        </w:rPr>
        <w:t xml:space="preserve"> - C&amp;J</w:t>
      </w:r>
      <w:r w:rsidR="007A785B" w:rsidRPr="0019674B">
        <w:rPr>
          <w:rFonts w:ascii="Times New Roman" w:hAnsi="Times New Roman" w:cs="Times New Roman"/>
        </w:rPr>
        <w:t xml:space="preserve"> (</w:t>
      </w:r>
      <w:r w:rsidR="007A785B" w:rsidRPr="0019674B">
        <w:rPr>
          <w:rFonts w:ascii="Times New Roman" w:hAnsi="Times New Roman" w:cs="Times New Roman"/>
          <w:noProof/>
        </w:rPr>
        <w:t>for implementation Mini Grants</w:t>
      </w:r>
      <w:r w:rsidR="007A785B" w:rsidRPr="0019674B">
        <w:rPr>
          <w:rFonts w:ascii="Times New Roman" w:hAnsi="Times New Roman" w:cs="Times New Roman"/>
        </w:rPr>
        <w:t xml:space="preserve"> and Matching Grants Program, Collaborative Grant Scheme Program and Technology Transfer Program and Innovation vouchers scheme); 2016-2021; at least EUR 4M for each year; funding is provided from the budget of the Republic of Serbia through the Loan Agreement between the Republic of Serbia and the World Bank</w:t>
      </w:r>
    </w:p>
    <w:p w14:paraId="5D6BF2BD" w14:textId="77777777" w:rsidR="007A785B" w:rsidRPr="0019674B" w:rsidRDefault="007A785B" w:rsidP="007A785B">
      <w:pPr>
        <w:pStyle w:val="ListParagraph"/>
        <w:numPr>
          <w:ilvl w:val="0"/>
          <w:numId w:val="22"/>
        </w:numPr>
        <w:tabs>
          <w:tab w:val="left" w:pos="284"/>
        </w:tabs>
        <w:contextualSpacing/>
        <w:jc w:val="both"/>
        <w:rPr>
          <w:rFonts w:ascii="Times New Roman" w:hAnsi="Times New Roman" w:cs="Times New Roman"/>
        </w:rPr>
      </w:pPr>
      <w:r w:rsidRPr="0019674B">
        <w:rPr>
          <w:rFonts w:ascii="Times New Roman" w:hAnsi="Times New Roman" w:cs="Times New Roman"/>
          <w:bCs/>
          <w:i/>
          <w:iCs/>
          <w:spacing w:val="-6"/>
        </w:rPr>
        <w:t xml:space="preserve">Serbia Accelerating Innovation and Growth Entrepreneurship project (SAIGE) </w:t>
      </w:r>
      <w:r w:rsidRPr="0019674B">
        <w:rPr>
          <w:rFonts w:ascii="Times New Roman" w:hAnsi="Times New Roman" w:cs="Times New Roman"/>
          <w:bCs/>
          <w:spacing w:val="-6"/>
        </w:rPr>
        <w:t>(for implementation Enterprise Acceleration Program)</w:t>
      </w:r>
      <w:r w:rsidRPr="0019674B">
        <w:rPr>
          <w:rFonts w:ascii="Times New Roman" w:hAnsi="Times New Roman" w:cs="Times New Roman"/>
          <w:bCs/>
          <w:i/>
          <w:iCs/>
          <w:spacing w:val="-6"/>
        </w:rPr>
        <w:t xml:space="preserve"> </w:t>
      </w:r>
      <w:r w:rsidRPr="0019674B">
        <w:rPr>
          <w:rFonts w:ascii="Times New Roman" w:hAnsi="Times New Roman" w:cs="Times New Roman"/>
          <w:bCs/>
          <w:spacing w:val="-6"/>
        </w:rPr>
        <w:t xml:space="preserve">2020-2024; EUR 43M (for IF component EUR 7M); funding is provided through </w:t>
      </w:r>
      <w:r w:rsidRPr="0019674B">
        <w:rPr>
          <w:rFonts w:ascii="Times New Roman" w:hAnsi="Times New Roman" w:cs="Times New Roman"/>
        </w:rPr>
        <w:t>Loan Agreement between the Republic of Serbia and the World Bank</w:t>
      </w:r>
    </w:p>
    <w:p w14:paraId="5D6BF2BE" w14:textId="77777777" w:rsidR="007A785B" w:rsidRPr="0019674B" w:rsidRDefault="007A785B" w:rsidP="007A785B">
      <w:pPr>
        <w:pStyle w:val="ListParagraph"/>
        <w:numPr>
          <w:ilvl w:val="0"/>
          <w:numId w:val="22"/>
        </w:numPr>
        <w:tabs>
          <w:tab w:val="left" w:pos="284"/>
        </w:tabs>
        <w:contextualSpacing/>
        <w:jc w:val="both"/>
        <w:rPr>
          <w:rFonts w:ascii="Times New Roman" w:hAnsi="Times New Roman" w:cs="Times New Roman"/>
        </w:rPr>
      </w:pPr>
      <w:r w:rsidRPr="0019674B">
        <w:rPr>
          <w:rFonts w:ascii="Times New Roman" w:hAnsi="Times New Roman" w:cs="Times New Roman"/>
          <w:i/>
        </w:rPr>
        <w:t xml:space="preserve">Direct Grant - </w:t>
      </w:r>
      <w:r w:rsidRPr="0019674B">
        <w:rPr>
          <w:rFonts w:ascii="Times New Roman" w:hAnsi="Times New Roman" w:cs="Times New Roman"/>
          <w:bCs/>
          <w:i/>
          <w:iCs/>
          <w:spacing w:val="-6"/>
        </w:rPr>
        <w:t>Increased innovation capacity and technological readiness of SMEs</w:t>
      </w:r>
      <w:r w:rsidRPr="0019674B">
        <w:rPr>
          <w:rFonts w:ascii="Times New Roman" w:hAnsi="Times New Roman" w:cs="Times New Roman"/>
          <w:i/>
        </w:rPr>
        <w:t xml:space="preserve"> </w:t>
      </w:r>
      <w:r w:rsidRPr="0019674B">
        <w:rPr>
          <w:rFonts w:ascii="Times New Roman" w:hAnsi="Times New Roman" w:cs="Times New Roman"/>
        </w:rPr>
        <w:t xml:space="preserve">(for further continuation of the </w:t>
      </w:r>
      <w:r w:rsidRPr="0019674B">
        <w:rPr>
          <w:rFonts w:ascii="Times New Roman" w:hAnsi="Times New Roman" w:cs="Times New Roman"/>
          <w:noProof/>
        </w:rPr>
        <w:t xml:space="preserve">Mini Grants, </w:t>
      </w:r>
      <w:r w:rsidRPr="0019674B">
        <w:rPr>
          <w:rFonts w:ascii="Times New Roman" w:hAnsi="Times New Roman" w:cs="Times New Roman"/>
        </w:rPr>
        <w:t xml:space="preserve">Matching Grants and Collaborative Grant Scheme programs); 2021-2025; EUR 20M; financed by EU through IPA 2018. </w:t>
      </w:r>
    </w:p>
    <w:p w14:paraId="5D6BF2BF" w14:textId="77777777" w:rsidR="007A785B" w:rsidRPr="0019674B" w:rsidRDefault="007A785B" w:rsidP="007A785B">
      <w:pPr>
        <w:spacing w:after="0"/>
        <w:rPr>
          <w:rFonts w:ascii="Times New Roman" w:hAnsi="Times New Roman"/>
          <w:spacing w:val="-6"/>
        </w:rPr>
      </w:pPr>
    </w:p>
    <w:p w14:paraId="5D6BF2C0" w14:textId="77777777" w:rsidR="007A785B" w:rsidRPr="0019674B" w:rsidRDefault="007A785B" w:rsidP="007A785B">
      <w:pPr>
        <w:tabs>
          <w:tab w:val="left" w:pos="284"/>
        </w:tabs>
        <w:spacing w:after="0"/>
        <w:rPr>
          <w:rFonts w:ascii="Times New Roman" w:hAnsi="Times New Roman"/>
          <w:sz w:val="22"/>
          <w:szCs w:val="22"/>
        </w:rPr>
      </w:pPr>
      <w:r w:rsidRPr="0019674B">
        <w:rPr>
          <w:rFonts w:ascii="Times New Roman" w:hAnsi="Times New Roman"/>
          <w:sz w:val="22"/>
          <w:szCs w:val="22"/>
        </w:rPr>
        <w:t>The IF will also implement the following projects in the coming period:</w:t>
      </w:r>
    </w:p>
    <w:p w14:paraId="5D6BF2C1" w14:textId="77777777" w:rsidR="007A785B" w:rsidRPr="0019674B" w:rsidRDefault="007A785B" w:rsidP="007A785B">
      <w:pPr>
        <w:pStyle w:val="ListParagraph"/>
        <w:numPr>
          <w:ilvl w:val="0"/>
          <w:numId w:val="22"/>
        </w:numPr>
        <w:tabs>
          <w:tab w:val="left" w:pos="284"/>
        </w:tabs>
        <w:contextualSpacing/>
        <w:jc w:val="both"/>
        <w:rPr>
          <w:rFonts w:ascii="Times New Roman" w:hAnsi="Times New Roman" w:cs="Times New Roman"/>
          <w:i/>
          <w:iCs/>
        </w:rPr>
      </w:pPr>
      <w:r w:rsidRPr="0019674B">
        <w:rPr>
          <w:rFonts w:ascii="Times New Roman" w:hAnsi="Times New Roman" w:cs="Times New Roman"/>
          <w:i/>
          <w:iCs/>
        </w:rPr>
        <w:t>Direct Grant - Increased innovation capacity and growth of SMEs</w:t>
      </w:r>
      <w:r w:rsidRPr="0019674B">
        <w:rPr>
          <w:rFonts w:ascii="Times New Roman" w:hAnsi="Times New Roman" w:cs="Times New Roman"/>
        </w:rPr>
        <w:t xml:space="preserve"> (for further continuation of the </w:t>
      </w:r>
      <w:r w:rsidRPr="0019674B">
        <w:rPr>
          <w:rFonts w:ascii="Times New Roman" w:hAnsi="Times New Roman" w:cs="Times New Roman"/>
          <w:noProof/>
        </w:rPr>
        <w:t>IF</w:t>
      </w:r>
      <w:r w:rsidRPr="0019674B">
        <w:rPr>
          <w:rFonts w:ascii="Times New Roman" w:hAnsi="Times New Roman" w:cs="Times New Roman"/>
        </w:rPr>
        <w:t xml:space="preserve"> programs); EUR 26M; </w:t>
      </w:r>
      <w:r w:rsidRPr="0019674B">
        <w:rPr>
          <w:rFonts w:ascii="Times New Roman" w:hAnsi="Times New Roman" w:cs="Times New Roman"/>
          <w:bCs/>
          <w:spacing w:val="-6"/>
        </w:rPr>
        <w:t>funding will be provided</w:t>
      </w:r>
      <w:r w:rsidRPr="0019674B">
        <w:rPr>
          <w:rFonts w:ascii="Times New Roman" w:hAnsi="Times New Roman" w:cs="Times New Roman"/>
        </w:rPr>
        <w:t xml:space="preserve"> through IPA 2019 - as it planned in Country Action Program for the Republic of Serbia for the year 2019 and it will be in preparation in 2021</w:t>
      </w:r>
    </w:p>
    <w:p w14:paraId="5D6BF2C2" w14:textId="77777777" w:rsidR="007A785B" w:rsidRPr="0019674B" w:rsidRDefault="007A785B" w:rsidP="007A785B">
      <w:pPr>
        <w:pStyle w:val="ListParagraph"/>
        <w:numPr>
          <w:ilvl w:val="0"/>
          <w:numId w:val="22"/>
        </w:numPr>
        <w:tabs>
          <w:tab w:val="left" w:pos="284"/>
        </w:tabs>
        <w:contextualSpacing/>
        <w:jc w:val="both"/>
        <w:rPr>
          <w:rFonts w:ascii="Times New Roman" w:hAnsi="Times New Roman" w:cs="Times New Roman"/>
          <w:i/>
          <w:iCs/>
        </w:rPr>
      </w:pPr>
      <w:r w:rsidRPr="0019674B">
        <w:rPr>
          <w:rFonts w:ascii="Times New Roman" w:hAnsi="Times New Roman" w:cs="Times New Roman"/>
          <w:i/>
          <w:iCs/>
        </w:rPr>
        <w:t xml:space="preserve">Established system for SME growth acceleration </w:t>
      </w:r>
      <w:r w:rsidRPr="0019674B">
        <w:rPr>
          <w:rFonts w:ascii="Times New Roman" w:hAnsi="Times New Roman" w:cs="Times New Roman"/>
        </w:rPr>
        <w:t xml:space="preserve">(for </w:t>
      </w:r>
      <w:r w:rsidRPr="0019674B">
        <w:rPr>
          <w:rFonts w:ascii="Times New Roman" w:hAnsi="Times New Roman" w:cs="Times New Roman"/>
          <w:bCs/>
          <w:spacing w:val="-6"/>
        </w:rPr>
        <w:t>implementation Enterprise Acceleration Program</w:t>
      </w:r>
      <w:r w:rsidRPr="0019674B">
        <w:rPr>
          <w:rFonts w:ascii="Times New Roman" w:hAnsi="Times New Roman" w:cs="Times New Roman"/>
        </w:rPr>
        <w:t xml:space="preserve">); EUR 10M; </w:t>
      </w:r>
      <w:r w:rsidRPr="0019674B">
        <w:rPr>
          <w:rFonts w:ascii="Times New Roman" w:hAnsi="Times New Roman" w:cs="Times New Roman"/>
          <w:bCs/>
          <w:spacing w:val="-6"/>
        </w:rPr>
        <w:t>funding will be provided</w:t>
      </w:r>
      <w:r w:rsidRPr="0019674B">
        <w:rPr>
          <w:rFonts w:ascii="Times New Roman" w:hAnsi="Times New Roman" w:cs="Times New Roman"/>
        </w:rPr>
        <w:t xml:space="preserve"> through IPA 2019 - as it planned in Country Action Program for the Republic of Serbia for the year 2019 and it will be implemented thorough the Administration Agreement between the World Bank and the European Commission.</w:t>
      </w:r>
    </w:p>
    <w:p w14:paraId="5D6BF2C3" w14:textId="77777777" w:rsidR="007A785B" w:rsidRPr="0019674B" w:rsidRDefault="007A785B" w:rsidP="007A785B">
      <w:pPr>
        <w:spacing w:after="0"/>
        <w:rPr>
          <w:rFonts w:ascii="Times New Roman" w:hAnsi="Times New Roman"/>
          <w:spacing w:val="-6"/>
        </w:rPr>
      </w:pPr>
    </w:p>
    <w:p w14:paraId="5D6BF2C4" w14:textId="77777777" w:rsidR="007A785B" w:rsidRPr="0019674B" w:rsidRDefault="007A785B" w:rsidP="007A785B">
      <w:pPr>
        <w:spacing w:after="0"/>
        <w:rPr>
          <w:rFonts w:ascii="Times New Roman" w:hAnsi="Times New Roman"/>
          <w:sz w:val="22"/>
          <w:szCs w:val="22"/>
        </w:rPr>
      </w:pPr>
      <w:r w:rsidRPr="0019674B">
        <w:rPr>
          <w:rFonts w:ascii="Times New Roman" w:hAnsi="Times New Roman"/>
          <w:sz w:val="22"/>
          <w:szCs w:val="22"/>
        </w:rPr>
        <w:t>Since the beginning of operation to date, EUR 31.2 million has been approved through the IF for 227 innovative projects, under the Mini Grants, Matching Grants and Collaborative Grant Scheme programs together with EUR 3.2 million for 632 innovation vouchers, EUR 0.5 million to support technology transfer and EUR 1.75 million for proof of concept. The total of EUR 37.2 million was approved by IF. As many as 3,380 applications for innovative projects/services were submitted to all public calls.</w:t>
      </w:r>
    </w:p>
    <w:p w14:paraId="5D6BF2C5" w14:textId="77777777" w:rsidR="007A785B" w:rsidRPr="0019674B" w:rsidRDefault="007A785B" w:rsidP="007A785B">
      <w:pPr>
        <w:pStyle w:val="Heading1"/>
      </w:pPr>
      <w:bookmarkStart w:id="8" w:name="_Toc70071551"/>
      <w:r w:rsidRPr="0019674B">
        <w:t>OBJECTIVE, PURPOSE &amp; EXPECTED RESULTS</w:t>
      </w:r>
      <w:bookmarkEnd w:id="8"/>
    </w:p>
    <w:p w14:paraId="5D6BF2C6" w14:textId="77777777" w:rsidR="007A785B" w:rsidRPr="0019674B" w:rsidRDefault="007A785B" w:rsidP="007A785B">
      <w:pPr>
        <w:pStyle w:val="Heading2"/>
      </w:pPr>
      <w:bookmarkStart w:id="9" w:name="_Toc70071552"/>
      <w:r w:rsidRPr="0019674B">
        <w:t>Overall objective</w:t>
      </w:r>
      <w:bookmarkEnd w:id="9"/>
    </w:p>
    <w:p w14:paraId="5D6BF2C7"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The overall objective of the project of which this contract will be a part is as follows:</w:t>
      </w:r>
    </w:p>
    <w:p w14:paraId="36288229" w14:textId="6712B976" w:rsidR="00851ADA" w:rsidRPr="0019674B" w:rsidRDefault="00851ADA" w:rsidP="007A785B">
      <w:pPr>
        <w:spacing w:after="120"/>
        <w:rPr>
          <w:rFonts w:ascii="Times New Roman" w:hAnsi="Times New Roman"/>
          <w:sz w:val="22"/>
          <w:szCs w:val="22"/>
        </w:rPr>
      </w:pPr>
      <w:r w:rsidRPr="0019674B">
        <w:rPr>
          <w:rFonts w:ascii="Times New Roman" w:hAnsi="Times New Roman"/>
          <w:sz w:val="22"/>
          <w:szCs w:val="22"/>
        </w:rPr>
        <w:t xml:space="preserve">To recruit assessors to assist the contracting authority in the selection of the best proposals received under Call for Proposals for Mini Grants, Matching Grants and Collaborative Grant Scheme programs and to achieve a high-quality, complete and coherent selection process of projects in line with the criteria set in the guidelines for applicants. </w:t>
      </w:r>
    </w:p>
    <w:p w14:paraId="5D6BF2CC" w14:textId="77777777" w:rsidR="007A785B" w:rsidRPr="0019674B" w:rsidRDefault="007A785B" w:rsidP="007A785B">
      <w:pPr>
        <w:pStyle w:val="Heading2"/>
      </w:pPr>
      <w:bookmarkStart w:id="10" w:name="_Toc70071554"/>
      <w:r w:rsidRPr="0019674B">
        <w:lastRenderedPageBreak/>
        <w:t>Results to be achieved by the contractor</w:t>
      </w:r>
      <w:bookmarkEnd w:id="10"/>
    </w:p>
    <w:p w14:paraId="5D6BF2CD" w14:textId="77777777" w:rsidR="007A785B" w:rsidRPr="0019674B" w:rsidRDefault="007A785B" w:rsidP="007A785B">
      <w:pPr>
        <w:keepNext/>
        <w:keepLines/>
        <w:rPr>
          <w:rFonts w:ascii="Times New Roman" w:hAnsi="Times New Roman"/>
          <w:sz w:val="22"/>
          <w:szCs w:val="22"/>
        </w:rPr>
      </w:pPr>
      <w:r w:rsidRPr="0019674B">
        <w:rPr>
          <w:rFonts w:ascii="Times New Roman" w:hAnsi="Times New Roman"/>
          <w:sz w:val="22"/>
          <w:szCs w:val="22"/>
        </w:rPr>
        <w:t>The results to be achieved under this contract are as follows:</w:t>
      </w:r>
    </w:p>
    <w:p w14:paraId="5D6BF2CE" w14:textId="694C28E2" w:rsidR="007A785B" w:rsidRPr="0019674B" w:rsidRDefault="007A785B" w:rsidP="007A785B">
      <w:pPr>
        <w:pStyle w:val="ListBullet"/>
        <w:spacing w:after="120"/>
        <w:ind w:left="284" w:hanging="284"/>
        <w:rPr>
          <w:sz w:val="22"/>
          <w:szCs w:val="22"/>
        </w:rPr>
      </w:pPr>
      <w:r w:rsidRPr="0019674B">
        <w:rPr>
          <w:b/>
          <w:bCs/>
          <w:sz w:val="22"/>
          <w:szCs w:val="22"/>
        </w:rPr>
        <w:t>Result 1</w:t>
      </w:r>
      <w:r w:rsidRPr="0019674B">
        <w:rPr>
          <w:sz w:val="22"/>
          <w:szCs w:val="22"/>
        </w:rPr>
        <w:t xml:space="preserve"> Successfully created a pool of Assessors </w:t>
      </w:r>
      <w:bookmarkStart w:id="11" w:name="_Hlk70072484"/>
      <w:r w:rsidRPr="0019674B">
        <w:rPr>
          <w:sz w:val="22"/>
          <w:szCs w:val="22"/>
        </w:rPr>
        <w:t>for the first level evaluation under two Call for Proposals for the relevant fields.</w:t>
      </w:r>
      <w:bookmarkEnd w:id="11"/>
    </w:p>
    <w:p w14:paraId="5D6BF2CF" w14:textId="0BF5C28E" w:rsidR="007A785B" w:rsidRPr="0019674B" w:rsidRDefault="007A785B" w:rsidP="007A785B">
      <w:pPr>
        <w:pStyle w:val="ListBullet"/>
        <w:numPr>
          <w:ilvl w:val="0"/>
          <w:numId w:val="5"/>
        </w:numPr>
        <w:rPr>
          <w:sz w:val="22"/>
          <w:szCs w:val="22"/>
        </w:rPr>
      </w:pPr>
      <w:r w:rsidRPr="0019674B">
        <w:rPr>
          <w:b/>
          <w:bCs/>
          <w:sz w:val="22"/>
          <w:szCs w:val="22"/>
        </w:rPr>
        <w:t>Result 2</w:t>
      </w:r>
      <w:r w:rsidRPr="0019674B">
        <w:rPr>
          <w:sz w:val="22"/>
          <w:szCs w:val="22"/>
        </w:rPr>
        <w:t xml:space="preserve"> </w:t>
      </w:r>
      <w:r w:rsidR="00851ADA" w:rsidRPr="0019674B">
        <w:rPr>
          <w:sz w:val="22"/>
          <w:szCs w:val="22"/>
        </w:rPr>
        <w:t>Assessors s</w:t>
      </w:r>
      <w:r w:rsidRPr="0019674B">
        <w:rPr>
          <w:sz w:val="22"/>
          <w:szCs w:val="22"/>
        </w:rPr>
        <w:t>uccessfully completed first level evaluation of Applications under two Call for Proposals for Mini Grants, Matching Grants and Collaborative Grant Scheme</w:t>
      </w:r>
      <w:r w:rsidR="00851ADA" w:rsidRPr="0019674B">
        <w:rPr>
          <w:sz w:val="22"/>
          <w:szCs w:val="22"/>
        </w:rPr>
        <w:t xml:space="preserve"> </w:t>
      </w:r>
      <w:r w:rsidRPr="0019674B">
        <w:rPr>
          <w:sz w:val="22"/>
          <w:szCs w:val="22"/>
        </w:rPr>
        <w:t>programs</w:t>
      </w:r>
      <w:r w:rsidR="00851ADA" w:rsidRPr="0019674B">
        <w:rPr>
          <w:sz w:val="22"/>
          <w:szCs w:val="22"/>
          <w:lang w:eastAsia="en-GB"/>
        </w:rPr>
        <w:t xml:space="preserve"> </w:t>
      </w:r>
      <w:r w:rsidR="00851ADA" w:rsidRPr="0019674B">
        <w:rPr>
          <w:sz w:val="22"/>
          <w:szCs w:val="22"/>
        </w:rPr>
        <w:t xml:space="preserve">in accordance with </w:t>
      </w:r>
      <w:r w:rsidR="006A1CFC" w:rsidRPr="0019674B">
        <w:rPr>
          <w:sz w:val="22"/>
          <w:szCs w:val="22"/>
        </w:rPr>
        <w:t>the Review G</w:t>
      </w:r>
      <w:r w:rsidR="00851ADA" w:rsidRPr="0019674B">
        <w:rPr>
          <w:sz w:val="22"/>
          <w:szCs w:val="22"/>
        </w:rPr>
        <w:t xml:space="preserve">uidelines </w:t>
      </w:r>
      <w:r w:rsidR="006A1CFC" w:rsidRPr="0019674B">
        <w:rPr>
          <w:sz w:val="22"/>
          <w:szCs w:val="22"/>
        </w:rPr>
        <w:t>that will</w:t>
      </w:r>
      <w:r w:rsidR="00851ADA" w:rsidRPr="0019674B">
        <w:rPr>
          <w:sz w:val="22"/>
          <w:szCs w:val="22"/>
        </w:rPr>
        <w:t xml:space="preserve"> be </w:t>
      </w:r>
      <w:r w:rsidR="006A1CFC" w:rsidRPr="0019674B">
        <w:rPr>
          <w:sz w:val="22"/>
          <w:szCs w:val="22"/>
        </w:rPr>
        <w:t xml:space="preserve">timely </w:t>
      </w:r>
      <w:r w:rsidR="00851ADA" w:rsidRPr="0019674B">
        <w:rPr>
          <w:sz w:val="22"/>
          <w:szCs w:val="22"/>
        </w:rPr>
        <w:t>provided by the contracting authority</w:t>
      </w:r>
      <w:r w:rsidR="006A1CFC" w:rsidRPr="0019674B">
        <w:rPr>
          <w:sz w:val="22"/>
          <w:szCs w:val="22"/>
        </w:rPr>
        <w:t>.</w:t>
      </w:r>
    </w:p>
    <w:p w14:paraId="5D6BF2D0" w14:textId="77777777" w:rsidR="007A785B" w:rsidRPr="0019674B" w:rsidRDefault="007A785B" w:rsidP="007A785B">
      <w:pPr>
        <w:pStyle w:val="Heading1"/>
      </w:pPr>
      <w:bookmarkStart w:id="12" w:name="_Toc70071555"/>
      <w:r w:rsidRPr="0019674B">
        <w:t>ASSUMPTIONS &amp; RISKS</w:t>
      </w:r>
      <w:bookmarkEnd w:id="12"/>
    </w:p>
    <w:p w14:paraId="5D6BF2D1" w14:textId="77777777" w:rsidR="007A785B" w:rsidRPr="0019674B" w:rsidRDefault="007A785B" w:rsidP="007A785B">
      <w:pPr>
        <w:pStyle w:val="Heading2"/>
      </w:pPr>
      <w:bookmarkStart w:id="13" w:name="_Toc70071556"/>
      <w:r w:rsidRPr="0019674B">
        <w:t>Assumptions underlying the project</w:t>
      </w:r>
      <w:bookmarkEnd w:id="13"/>
    </w:p>
    <w:p w14:paraId="5D6BF2D2"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Assumptions for the successful implementation of the contracts are:</w:t>
      </w:r>
    </w:p>
    <w:p w14:paraId="5D6BF2D3" w14:textId="77777777" w:rsidR="007A785B" w:rsidRPr="0019674B" w:rsidRDefault="007A785B" w:rsidP="007A785B">
      <w:pPr>
        <w:pStyle w:val="ListParagraph"/>
        <w:numPr>
          <w:ilvl w:val="0"/>
          <w:numId w:val="24"/>
        </w:numPr>
        <w:spacing w:before="120"/>
        <w:rPr>
          <w:rFonts w:ascii="Times New Roman" w:hAnsi="Times New Roman"/>
        </w:rPr>
      </w:pPr>
      <w:r w:rsidRPr="0019674B">
        <w:rPr>
          <w:rFonts w:ascii="Times New Roman" w:hAnsi="Times New Roman"/>
        </w:rPr>
        <w:t>High interest of Applicants to participate in the published programmes under Call for proposals, leading to a large turnout of submitted Applications.</w:t>
      </w:r>
    </w:p>
    <w:p w14:paraId="5D6BF2D4" w14:textId="77777777" w:rsidR="007A785B" w:rsidRPr="0019674B" w:rsidRDefault="007A785B" w:rsidP="007A785B">
      <w:pPr>
        <w:pStyle w:val="ListParagraph"/>
        <w:numPr>
          <w:ilvl w:val="0"/>
          <w:numId w:val="24"/>
        </w:numPr>
        <w:spacing w:before="120"/>
        <w:rPr>
          <w:rFonts w:ascii="Times New Roman" w:hAnsi="Times New Roman"/>
        </w:rPr>
      </w:pPr>
      <w:r w:rsidRPr="0019674B">
        <w:rPr>
          <w:rFonts w:ascii="Times New Roman" w:hAnsi="Times New Roman"/>
        </w:rPr>
        <w:t>Submitted Applications are filled out in a clear and coherent manner by the Applicants, allowing for the evaluation process to be efficiently conducted.</w:t>
      </w:r>
    </w:p>
    <w:p w14:paraId="5D6BF2D5" w14:textId="77777777" w:rsidR="007A785B" w:rsidRPr="0019674B" w:rsidRDefault="007A785B" w:rsidP="007A785B">
      <w:pPr>
        <w:pStyle w:val="Heading2"/>
      </w:pPr>
      <w:bookmarkStart w:id="14" w:name="_Toc70071557"/>
      <w:r w:rsidRPr="0019674B">
        <w:t>Risks</w:t>
      </w:r>
      <w:bookmarkEnd w:id="14"/>
    </w:p>
    <w:p w14:paraId="5D6BF2D6"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Risks identified that should be closely monitored are:</w:t>
      </w:r>
    </w:p>
    <w:p w14:paraId="5D6BF2D7" w14:textId="77777777" w:rsidR="007A785B" w:rsidRPr="0019674B" w:rsidRDefault="007A785B" w:rsidP="007A785B">
      <w:pPr>
        <w:pStyle w:val="ListParagraph"/>
        <w:numPr>
          <w:ilvl w:val="0"/>
          <w:numId w:val="25"/>
        </w:numPr>
        <w:spacing w:before="120"/>
        <w:rPr>
          <w:rFonts w:ascii="Times New Roman" w:hAnsi="Times New Roman"/>
        </w:rPr>
      </w:pPr>
      <w:r w:rsidRPr="0019674B">
        <w:rPr>
          <w:rFonts w:ascii="Times New Roman" w:hAnsi="Times New Roman"/>
        </w:rPr>
        <w:t>Low interest/response of the potential Applicants to participate in the launched programmes under Call for Proposals, leading to a low turnout of submitted Applications.</w:t>
      </w:r>
    </w:p>
    <w:p w14:paraId="5D6BF2D8" w14:textId="77777777" w:rsidR="007A785B" w:rsidRPr="0019674B" w:rsidRDefault="007A785B" w:rsidP="007A785B">
      <w:pPr>
        <w:pStyle w:val="ListParagraph"/>
        <w:numPr>
          <w:ilvl w:val="0"/>
          <w:numId w:val="25"/>
        </w:numPr>
        <w:spacing w:before="120"/>
        <w:rPr>
          <w:rFonts w:ascii="Times New Roman" w:hAnsi="Times New Roman"/>
        </w:rPr>
      </w:pPr>
      <w:r w:rsidRPr="0019674B">
        <w:rPr>
          <w:rFonts w:ascii="Times New Roman" w:hAnsi="Times New Roman"/>
        </w:rPr>
        <w:t>Poor quality of the submitted Applications, hindering a competent evaluation and efficient peer review.</w:t>
      </w:r>
    </w:p>
    <w:p w14:paraId="5D6BF2D9" w14:textId="77777777" w:rsidR="007A785B" w:rsidRPr="0019674B" w:rsidRDefault="007A785B" w:rsidP="007A785B">
      <w:pPr>
        <w:pStyle w:val="Heading1"/>
      </w:pPr>
      <w:bookmarkStart w:id="15" w:name="_Toc70071558"/>
      <w:r w:rsidRPr="0019674B">
        <w:t>SCOPE OF THE WORK</w:t>
      </w:r>
      <w:bookmarkEnd w:id="15"/>
    </w:p>
    <w:p w14:paraId="5D6BF2DA" w14:textId="77777777" w:rsidR="007A785B" w:rsidRPr="0019674B" w:rsidRDefault="007A785B" w:rsidP="007A785B">
      <w:pPr>
        <w:pStyle w:val="Heading2"/>
      </w:pPr>
      <w:bookmarkStart w:id="16" w:name="_Toc70071559"/>
      <w:r w:rsidRPr="0019674B">
        <w:t>General</w:t>
      </w:r>
      <w:bookmarkEnd w:id="16"/>
    </w:p>
    <w:p w14:paraId="5D6BF2DB" w14:textId="77777777" w:rsidR="007A785B" w:rsidRPr="0019674B" w:rsidRDefault="007A785B" w:rsidP="007A785B">
      <w:pPr>
        <w:pStyle w:val="ListParagraph"/>
        <w:numPr>
          <w:ilvl w:val="0"/>
          <w:numId w:val="26"/>
        </w:numPr>
        <w:spacing w:after="240"/>
        <w:jc w:val="both"/>
        <w:outlineLvl w:val="2"/>
        <w:rPr>
          <w:rFonts w:ascii="Times New Roman" w:eastAsia="Times New Roman" w:hAnsi="Times New Roman" w:cs="Times New Roman"/>
          <w:b/>
          <w:vanish/>
          <w:sz w:val="24"/>
          <w:szCs w:val="24"/>
        </w:rPr>
      </w:pPr>
    </w:p>
    <w:p w14:paraId="5D6BF2DC" w14:textId="77777777" w:rsidR="007A785B" w:rsidRPr="0019674B" w:rsidRDefault="007A785B" w:rsidP="007A785B">
      <w:pPr>
        <w:pStyle w:val="ListParagraph"/>
        <w:numPr>
          <w:ilvl w:val="0"/>
          <w:numId w:val="26"/>
        </w:numPr>
        <w:spacing w:after="240"/>
        <w:jc w:val="both"/>
        <w:outlineLvl w:val="2"/>
        <w:rPr>
          <w:rFonts w:ascii="Times New Roman" w:eastAsia="Times New Roman" w:hAnsi="Times New Roman" w:cs="Times New Roman"/>
          <w:b/>
          <w:vanish/>
          <w:sz w:val="24"/>
          <w:szCs w:val="24"/>
        </w:rPr>
      </w:pPr>
    </w:p>
    <w:p w14:paraId="5D6BF2DD" w14:textId="77777777" w:rsidR="007A785B" w:rsidRPr="0019674B" w:rsidRDefault="007A785B" w:rsidP="007A785B">
      <w:pPr>
        <w:pStyle w:val="ListParagraph"/>
        <w:numPr>
          <w:ilvl w:val="0"/>
          <w:numId w:val="26"/>
        </w:numPr>
        <w:spacing w:after="240"/>
        <w:jc w:val="both"/>
        <w:outlineLvl w:val="2"/>
        <w:rPr>
          <w:rFonts w:ascii="Times New Roman" w:eastAsia="Times New Roman" w:hAnsi="Times New Roman" w:cs="Times New Roman"/>
          <w:b/>
          <w:vanish/>
          <w:sz w:val="24"/>
          <w:szCs w:val="24"/>
        </w:rPr>
      </w:pPr>
    </w:p>
    <w:p w14:paraId="5D6BF2DE" w14:textId="77777777" w:rsidR="007A785B" w:rsidRPr="0019674B" w:rsidRDefault="007A785B" w:rsidP="007A785B">
      <w:pPr>
        <w:pStyle w:val="ListParagraph"/>
        <w:numPr>
          <w:ilvl w:val="0"/>
          <w:numId w:val="26"/>
        </w:numPr>
        <w:spacing w:after="240"/>
        <w:jc w:val="both"/>
        <w:outlineLvl w:val="2"/>
        <w:rPr>
          <w:rFonts w:ascii="Times New Roman" w:eastAsia="Times New Roman" w:hAnsi="Times New Roman" w:cs="Times New Roman"/>
          <w:b/>
          <w:vanish/>
          <w:sz w:val="24"/>
          <w:szCs w:val="24"/>
        </w:rPr>
      </w:pPr>
    </w:p>
    <w:p w14:paraId="5D6BF2DF" w14:textId="77777777" w:rsidR="007A785B" w:rsidRPr="0019674B" w:rsidRDefault="007A785B" w:rsidP="007A785B">
      <w:pPr>
        <w:pStyle w:val="ListParagraph"/>
        <w:numPr>
          <w:ilvl w:val="1"/>
          <w:numId w:val="26"/>
        </w:numPr>
        <w:spacing w:after="240"/>
        <w:jc w:val="both"/>
        <w:outlineLvl w:val="2"/>
        <w:rPr>
          <w:rFonts w:ascii="Times New Roman" w:eastAsia="Times New Roman" w:hAnsi="Times New Roman" w:cs="Times New Roman"/>
          <w:b/>
          <w:vanish/>
          <w:sz w:val="24"/>
          <w:szCs w:val="24"/>
        </w:rPr>
      </w:pPr>
    </w:p>
    <w:p w14:paraId="5D6BF2E0" w14:textId="77777777" w:rsidR="007A785B" w:rsidRPr="0019674B" w:rsidRDefault="007A785B" w:rsidP="007A785B">
      <w:pPr>
        <w:pStyle w:val="Heading3"/>
      </w:pPr>
      <w:r w:rsidRPr="0019674B">
        <w:t>Description of the assignment</w:t>
      </w:r>
    </w:p>
    <w:p w14:paraId="5D6BF2E1"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Innovation Fund awards financial support through grant schemes to private sector development (start-ups, micro, small and medium enterprises) for projects coming from all fields of science and technology and sector of the economy. In line with the Serbian Smart Specialization Strategy, programs will focus on the four main priority domains:</w:t>
      </w:r>
    </w:p>
    <w:p w14:paraId="5D6BF2E2" w14:textId="77777777"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sz w:val="22"/>
          <w:szCs w:val="22"/>
        </w:rPr>
        <w:t xml:space="preserve">Food for future; </w:t>
      </w:r>
    </w:p>
    <w:p w14:paraId="5D6BF2E3" w14:textId="77777777"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sz w:val="22"/>
          <w:szCs w:val="22"/>
        </w:rPr>
        <w:t>Information and communication technologies;</w:t>
      </w:r>
    </w:p>
    <w:p w14:paraId="5D6BF2E4" w14:textId="77777777"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sz w:val="22"/>
          <w:szCs w:val="22"/>
        </w:rPr>
        <w:t>Machines and production processes of the future;</w:t>
      </w:r>
    </w:p>
    <w:p w14:paraId="5D6BF2E5" w14:textId="77777777"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sz w:val="22"/>
          <w:szCs w:val="22"/>
        </w:rPr>
        <w:t>Creative industries.</w:t>
      </w:r>
    </w:p>
    <w:p w14:paraId="5D6BF2E6"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Therefore, at least 50% of the available funding for the grant schemes will be allocated for applications in the abovementioned priority domains, depending on the quality of the project proposals (applications).</w:t>
      </w:r>
    </w:p>
    <w:p w14:paraId="5D6BF2E7"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Two Call for Proposals will be launched, each covering the following three programs Mini Grants, Matching Grants and Collaborative Grant Scheme,</w:t>
      </w:r>
      <w:r w:rsidRPr="0019674B" w:rsidDel="005943EE">
        <w:rPr>
          <w:rFonts w:ascii="Times New Roman" w:hAnsi="Times New Roman"/>
          <w:sz w:val="22"/>
          <w:szCs w:val="22"/>
        </w:rPr>
        <w:t xml:space="preserve"> </w:t>
      </w:r>
      <w:r w:rsidRPr="0019674B">
        <w:rPr>
          <w:rFonts w:ascii="Times New Roman" w:hAnsi="Times New Roman"/>
          <w:sz w:val="22"/>
          <w:szCs w:val="22"/>
        </w:rPr>
        <w:t>as follows:</w:t>
      </w:r>
    </w:p>
    <w:p w14:paraId="5D6BF2E8" w14:textId="77777777"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b/>
          <w:bCs/>
          <w:sz w:val="22"/>
          <w:szCs w:val="22"/>
        </w:rPr>
        <w:t>First Call for Proposals</w:t>
      </w:r>
      <w:r w:rsidRPr="0019674B">
        <w:rPr>
          <w:rFonts w:ascii="Times New Roman" w:hAnsi="Times New Roman"/>
          <w:sz w:val="22"/>
          <w:szCs w:val="22"/>
        </w:rPr>
        <w:t xml:space="preserve"> (hereinafter </w:t>
      </w:r>
      <w:proofErr w:type="spellStart"/>
      <w:r w:rsidRPr="0019674B">
        <w:rPr>
          <w:rFonts w:ascii="Times New Roman" w:hAnsi="Times New Roman"/>
          <w:sz w:val="22"/>
          <w:szCs w:val="22"/>
        </w:rPr>
        <w:t>CfP</w:t>
      </w:r>
      <w:proofErr w:type="spellEnd"/>
      <w:r w:rsidRPr="0019674B">
        <w:rPr>
          <w:rFonts w:ascii="Times New Roman" w:hAnsi="Times New Roman"/>
          <w:sz w:val="22"/>
          <w:szCs w:val="22"/>
        </w:rPr>
        <w:t>) for Mini Grants, Matching Grants and Collaborative Grant Scheme – value EUR 9 million, indicatively expected 350 project applications, tentatively to be launched in June 2021 and</w:t>
      </w:r>
    </w:p>
    <w:p w14:paraId="5D6BF2E9" w14:textId="77777777"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b/>
          <w:bCs/>
          <w:sz w:val="22"/>
          <w:szCs w:val="22"/>
        </w:rPr>
        <w:lastRenderedPageBreak/>
        <w:t xml:space="preserve">Second </w:t>
      </w:r>
      <w:proofErr w:type="spellStart"/>
      <w:r w:rsidRPr="0019674B">
        <w:rPr>
          <w:rFonts w:ascii="Times New Roman" w:hAnsi="Times New Roman"/>
          <w:b/>
          <w:bCs/>
          <w:sz w:val="22"/>
          <w:szCs w:val="22"/>
        </w:rPr>
        <w:t>CfP</w:t>
      </w:r>
      <w:proofErr w:type="spellEnd"/>
      <w:r w:rsidRPr="0019674B">
        <w:rPr>
          <w:rFonts w:ascii="Times New Roman" w:hAnsi="Times New Roman"/>
          <w:sz w:val="22"/>
          <w:szCs w:val="22"/>
        </w:rPr>
        <w:t xml:space="preserve"> for Mini Grants, Matching Grants and Collaborative Grant Scheme – value EUR 9 million, indicatively expected 350 project applications, tentatively to be launched in November 2021.</w:t>
      </w:r>
    </w:p>
    <w:p w14:paraId="5D6BF2EA"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 xml:space="preserve">The </w:t>
      </w:r>
      <w:r w:rsidRPr="0019674B">
        <w:rPr>
          <w:rFonts w:ascii="Times New Roman" w:hAnsi="Times New Roman"/>
          <w:b/>
          <w:bCs/>
          <w:sz w:val="22"/>
          <w:szCs w:val="22"/>
        </w:rPr>
        <w:t>Mini Grants program</w:t>
      </w:r>
      <w:r w:rsidRPr="0019674B">
        <w:rPr>
          <w:rFonts w:ascii="Times New Roman" w:hAnsi="Times New Roman"/>
          <w:sz w:val="22"/>
          <w:szCs w:val="22"/>
        </w:rPr>
        <w:t xml:space="preserve"> is for private young (start-ups) micro and small enterprises, as well as teams in majority Serbian ownership, which are engaged in the development of technological innovations with a clear market need and the potential to create new intellectual property. This Program supports the survival of companies during the critical phase of research and development and to allow the Serbian entrepreneurs to grow effective business capacities through which they will launch their innovations on the market. Amount of financing provided is up to EUR 80,000, or up to 70% of the total approved project budget, with a minimum of co-financing of 30% the total approved project budge provided by the sub-grant beneficiary (the Applicant). Duration of the financed projects under the Program are up to 12 months.</w:t>
      </w:r>
    </w:p>
    <w:p w14:paraId="5D6BF2EB"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 xml:space="preserve">The </w:t>
      </w:r>
      <w:r w:rsidRPr="0019674B">
        <w:rPr>
          <w:rFonts w:ascii="Times New Roman" w:hAnsi="Times New Roman"/>
          <w:b/>
          <w:bCs/>
          <w:sz w:val="22"/>
          <w:szCs w:val="22"/>
        </w:rPr>
        <w:t>Matching Grants program</w:t>
      </w:r>
      <w:r w:rsidRPr="0019674B">
        <w:rPr>
          <w:rFonts w:ascii="Times New Roman" w:hAnsi="Times New Roman"/>
          <w:sz w:val="22"/>
          <w:szCs w:val="22"/>
        </w:rPr>
        <w:t xml:space="preserve"> aims to encourage established and profitable micro, small and medium-sized companies in the Republic of Serbia to engage in development and commercialization of technological innovations in the form of new and improved products, services, technologies and technological processes, in order to generate new market value, create high paying jobs, increase revenue and export growth and improve competitiveness. The amount of financing provided is up to EUR 300,000, or up to 70% for micro and small sized companies (60% for medium sized companies) of the total approved project budget, with a minimum of co-financing of 30% from micro and small sized companies (40% from medium sized companies) the total approved project budge provided by the sub-grant beneficiary (the Applicant). Duration of the financed projects under the Program are up to 24 months.</w:t>
      </w:r>
    </w:p>
    <w:p w14:paraId="5D6BF2EC"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 xml:space="preserve">The </w:t>
      </w:r>
      <w:r w:rsidRPr="0019674B">
        <w:rPr>
          <w:rFonts w:ascii="Times New Roman" w:hAnsi="Times New Roman"/>
          <w:b/>
          <w:bCs/>
          <w:sz w:val="22"/>
          <w:szCs w:val="22"/>
        </w:rPr>
        <w:t>Collaborative Grant Scheme program</w:t>
      </w:r>
      <w:r w:rsidRPr="0019674B">
        <w:rPr>
          <w:rFonts w:ascii="Times New Roman" w:hAnsi="Times New Roman"/>
          <w:sz w:val="22"/>
          <w:szCs w:val="22"/>
        </w:rPr>
        <w:t xml:space="preserve"> (CGS) is designed to meet the identified need within the Serbian innovation ecosystem for project-based financial support which enables private sector companies and public sector scientific research organizations to work together and create high value-added products, services, technologies and technological processes through applicable R&amp;D efforts. This Program aims to incentivize creation of new and expansion of existing collaborations between the industry and the academy and to contribute to higher R&amp;D investments from the side of the private sector, as well as to facilitate better utilization of capacities within the public scientific research organizations. The Program supports a consortium consisting of at least one micro, small or medium-sized company and at least one public R&amp;D organization. The amount of financing provided is up to EUR 300,000, or up to 70% for micro and small sized companies (60% for medium sized companies) of the total approved project budget, with a minimum of co-financing of 30% from micro and small sized companies (40% from medium sized companies) the total approved project budget provided by the sub-grant beneficiary (the Lead Applicant of consortia). Duration of the financed projects under the Program are up to 24 months.</w:t>
      </w:r>
    </w:p>
    <w:p w14:paraId="5D6BF2ED"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Evaluation of project Applications applying to the above-mentioned financing programs are conducted independently and respecting the principles of transparency, equal treatment, non-discrimination, proportionality and absence of conflict of interest and consists of the following steps:</w:t>
      </w:r>
    </w:p>
    <w:p w14:paraId="5D6BF2EE" w14:textId="77777777" w:rsidR="007A785B" w:rsidRPr="0019674B" w:rsidRDefault="007A785B" w:rsidP="007A785B">
      <w:pPr>
        <w:pStyle w:val="ListParagraph"/>
        <w:numPr>
          <w:ilvl w:val="0"/>
          <w:numId w:val="23"/>
        </w:numPr>
        <w:rPr>
          <w:rFonts w:ascii="Times New Roman" w:hAnsi="Times New Roman"/>
        </w:rPr>
      </w:pPr>
      <w:r w:rsidRPr="0019674B">
        <w:rPr>
          <w:rFonts w:ascii="Times New Roman" w:hAnsi="Times New Roman"/>
        </w:rPr>
        <w:t>Administrative and eligibility check of all Applications submitted conducted by the IF</w:t>
      </w:r>
      <w:r w:rsidRPr="0019674B">
        <w:rPr>
          <w:rFonts w:ascii="Times New Roman" w:hAnsi="Times New Roman"/>
          <w:b/>
        </w:rPr>
        <w:t xml:space="preserve"> </w:t>
      </w:r>
      <w:r w:rsidRPr="0019674B">
        <w:rPr>
          <w:rFonts w:ascii="Times New Roman" w:hAnsi="Times New Roman"/>
        </w:rPr>
        <w:t>resulting in eligible Applications</w:t>
      </w:r>
    </w:p>
    <w:p w14:paraId="5D6BF2EF" w14:textId="77777777" w:rsidR="007A785B" w:rsidRPr="0019674B" w:rsidRDefault="007A785B" w:rsidP="007A785B">
      <w:pPr>
        <w:pStyle w:val="ListParagraph"/>
        <w:numPr>
          <w:ilvl w:val="0"/>
          <w:numId w:val="23"/>
        </w:numPr>
        <w:rPr>
          <w:rFonts w:ascii="Times New Roman" w:hAnsi="Times New Roman"/>
        </w:rPr>
      </w:pPr>
      <w:r w:rsidRPr="0019674B">
        <w:rPr>
          <w:rFonts w:ascii="Times New Roman" w:hAnsi="Times New Roman"/>
        </w:rPr>
        <w:t xml:space="preserve">Pre-selection of Applications: </w:t>
      </w:r>
    </w:p>
    <w:p w14:paraId="5D6BF2F0" w14:textId="77777777" w:rsidR="007A785B" w:rsidRPr="0019674B" w:rsidRDefault="007A785B" w:rsidP="007A785B">
      <w:pPr>
        <w:pStyle w:val="ListParagraph"/>
        <w:numPr>
          <w:ilvl w:val="1"/>
          <w:numId w:val="23"/>
        </w:numPr>
        <w:rPr>
          <w:rFonts w:ascii="Times New Roman" w:hAnsi="Times New Roman"/>
          <w:bCs/>
        </w:rPr>
      </w:pPr>
      <w:r w:rsidRPr="0019674B">
        <w:rPr>
          <w:rFonts w:ascii="Times New Roman" w:hAnsi="Times New Roman"/>
          <w:b/>
        </w:rPr>
        <w:t>first level evaluation</w:t>
      </w:r>
      <w:r w:rsidRPr="0019674B">
        <w:rPr>
          <w:rFonts w:ascii="Times New Roman" w:hAnsi="Times New Roman"/>
          <w:bCs/>
        </w:rPr>
        <w:t xml:space="preserve"> consisting of technical review of the eligible Applications is conducted by Assessors so-called peer review</w:t>
      </w:r>
    </w:p>
    <w:p w14:paraId="5D6BF2F1" w14:textId="77777777" w:rsidR="007A785B" w:rsidRPr="0019674B" w:rsidRDefault="007A785B" w:rsidP="007A785B">
      <w:pPr>
        <w:pStyle w:val="ListParagraph"/>
        <w:numPr>
          <w:ilvl w:val="1"/>
          <w:numId w:val="23"/>
        </w:numPr>
        <w:rPr>
          <w:rFonts w:ascii="Times New Roman" w:hAnsi="Times New Roman"/>
        </w:rPr>
      </w:pPr>
      <w:r w:rsidRPr="0019674B">
        <w:rPr>
          <w:rFonts w:ascii="Times New Roman" w:hAnsi="Times New Roman"/>
        </w:rPr>
        <w:t xml:space="preserve">second level evaluation is conducted by the Evaluation Committee resulting in the pre-selection decision </w:t>
      </w:r>
    </w:p>
    <w:p w14:paraId="5D6BF2F2" w14:textId="77777777" w:rsidR="007A785B" w:rsidRPr="0019674B" w:rsidRDefault="007A785B" w:rsidP="007A785B">
      <w:pPr>
        <w:pStyle w:val="ListParagraph"/>
        <w:numPr>
          <w:ilvl w:val="0"/>
          <w:numId w:val="23"/>
        </w:numPr>
        <w:rPr>
          <w:rFonts w:ascii="Times New Roman" w:hAnsi="Times New Roman"/>
        </w:rPr>
      </w:pPr>
      <w:r w:rsidRPr="0019674B">
        <w:rPr>
          <w:rFonts w:ascii="Times New Roman" w:hAnsi="Times New Roman"/>
        </w:rPr>
        <w:t xml:space="preserve">Environmental review of all pre-selected Applications is conducted by the External environmental and social management provider (ESMP) </w:t>
      </w:r>
    </w:p>
    <w:p w14:paraId="5D6BF2F3" w14:textId="77777777" w:rsidR="007A785B" w:rsidRPr="0019674B" w:rsidRDefault="007A785B" w:rsidP="007A785B">
      <w:pPr>
        <w:pStyle w:val="ListParagraph"/>
        <w:numPr>
          <w:ilvl w:val="0"/>
          <w:numId w:val="23"/>
        </w:numPr>
        <w:rPr>
          <w:rFonts w:ascii="Times New Roman" w:hAnsi="Times New Roman"/>
        </w:rPr>
      </w:pPr>
      <w:r w:rsidRPr="0019674B">
        <w:rPr>
          <w:rFonts w:ascii="Times New Roman" w:hAnsi="Times New Roman"/>
        </w:rPr>
        <w:t>Financing Decision is conducted by the Evaluation Committee after the live pitch event</w:t>
      </w:r>
    </w:p>
    <w:p w14:paraId="5D6BF2F4" w14:textId="77777777" w:rsidR="007A785B" w:rsidRPr="0019674B" w:rsidRDefault="007A785B" w:rsidP="007A785B">
      <w:pPr>
        <w:pStyle w:val="ListParagraph"/>
        <w:rPr>
          <w:rFonts w:ascii="Times New Roman" w:hAnsi="Times New Roman"/>
        </w:rPr>
      </w:pPr>
    </w:p>
    <w:p w14:paraId="5D6BF2F5" w14:textId="77777777" w:rsidR="007A785B" w:rsidRPr="0019674B" w:rsidRDefault="007A785B" w:rsidP="007A785B">
      <w:pPr>
        <w:spacing w:after="120"/>
        <w:rPr>
          <w:rFonts w:ascii="Times New Roman" w:hAnsi="Times New Roman"/>
          <w:b/>
        </w:rPr>
      </w:pPr>
      <w:r w:rsidRPr="0019674B">
        <w:rPr>
          <w:rFonts w:ascii="Times New Roman" w:hAnsi="Times New Roman"/>
          <w:b/>
          <w:bCs/>
          <w:sz w:val="22"/>
          <w:szCs w:val="22"/>
        </w:rPr>
        <w:t xml:space="preserve">The contractor is expected to conduct the first level of the evaluation (peer review) </w:t>
      </w:r>
      <w:r w:rsidRPr="0019674B">
        <w:rPr>
          <w:rFonts w:ascii="Times New Roman" w:hAnsi="Times New Roman"/>
          <w:sz w:val="22"/>
          <w:szCs w:val="22"/>
        </w:rPr>
        <w:t xml:space="preserve">of eligible Applications under the Mini Grants, Matching Grants and Collaborative Grant Scheme programs during two </w:t>
      </w:r>
      <w:proofErr w:type="spellStart"/>
      <w:r w:rsidRPr="0019674B">
        <w:rPr>
          <w:rFonts w:ascii="Times New Roman" w:hAnsi="Times New Roman"/>
          <w:sz w:val="22"/>
          <w:szCs w:val="22"/>
        </w:rPr>
        <w:t>CfPs</w:t>
      </w:r>
      <w:proofErr w:type="spellEnd"/>
      <w:r w:rsidRPr="0019674B">
        <w:rPr>
          <w:rFonts w:ascii="Times New Roman" w:hAnsi="Times New Roman"/>
          <w:sz w:val="22"/>
          <w:szCs w:val="22"/>
        </w:rPr>
        <w:t>, ensuring:</w:t>
      </w:r>
    </w:p>
    <w:p w14:paraId="5D6BF2F6" w14:textId="77777777" w:rsidR="007A785B" w:rsidRPr="0019674B" w:rsidRDefault="007A785B" w:rsidP="007A785B">
      <w:pPr>
        <w:pStyle w:val="ListParagraph"/>
        <w:numPr>
          <w:ilvl w:val="0"/>
          <w:numId w:val="21"/>
        </w:numPr>
        <w:spacing w:after="120"/>
        <w:rPr>
          <w:rFonts w:ascii="Times New Roman" w:hAnsi="Times New Roman"/>
        </w:rPr>
      </w:pPr>
      <w:r w:rsidRPr="0019674B">
        <w:rPr>
          <w:rFonts w:ascii="Times New Roman" w:hAnsi="Times New Roman"/>
        </w:rPr>
        <w:t xml:space="preserve">Transparency and efficiency of the first level of the evaluation process, </w:t>
      </w:r>
    </w:p>
    <w:p w14:paraId="5D6BF2F7" w14:textId="77777777" w:rsidR="007A785B" w:rsidRPr="0019674B" w:rsidRDefault="007A785B" w:rsidP="007A785B">
      <w:pPr>
        <w:pStyle w:val="ListParagraph"/>
        <w:numPr>
          <w:ilvl w:val="0"/>
          <w:numId w:val="21"/>
        </w:numPr>
        <w:spacing w:after="120"/>
        <w:rPr>
          <w:rFonts w:ascii="Times New Roman" w:hAnsi="Times New Roman"/>
        </w:rPr>
      </w:pPr>
      <w:r w:rsidRPr="0019674B">
        <w:rPr>
          <w:rFonts w:ascii="Times New Roman" w:hAnsi="Times New Roman"/>
        </w:rPr>
        <w:lastRenderedPageBreak/>
        <w:t xml:space="preserve">Independency of the first level of the evaluation process through the engagement of the independent and free of conflict-of-interest Assessors and </w:t>
      </w:r>
    </w:p>
    <w:p w14:paraId="5D6BF2F8" w14:textId="77777777" w:rsidR="007A785B" w:rsidRPr="0019674B" w:rsidRDefault="007A785B" w:rsidP="007A785B">
      <w:pPr>
        <w:pStyle w:val="ListParagraph"/>
        <w:numPr>
          <w:ilvl w:val="0"/>
          <w:numId w:val="21"/>
        </w:numPr>
        <w:spacing w:after="120"/>
        <w:rPr>
          <w:rFonts w:ascii="Times New Roman" w:hAnsi="Times New Roman"/>
        </w:rPr>
      </w:pPr>
      <w:r w:rsidRPr="0019674B">
        <w:rPr>
          <w:rFonts w:ascii="Times New Roman" w:hAnsi="Times New Roman"/>
        </w:rPr>
        <w:t xml:space="preserve">Quality control of the reviews and work conducted by Assessors. </w:t>
      </w:r>
    </w:p>
    <w:p w14:paraId="5D6BF2F9"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 xml:space="preserve">The Contractor will provide the IF with all the necessary technical expertise in the first level of the evaluation, making sure that the reviews are done in timely fashion and of appropriate quality. The Contractor supports the IF by providing and delivering completed reviews of the Applications, based on which the financing decisions are made by the Evaluation committee during the latter part of the evaluation process. </w:t>
      </w:r>
    </w:p>
    <w:p w14:paraId="7C8483F1" w14:textId="27EE2160" w:rsidR="00851ADA" w:rsidRPr="0019674B" w:rsidRDefault="007A785B" w:rsidP="00851ADA">
      <w:pPr>
        <w:spacing w:before="120" w:after="120"/>
        <w:rPr>
          <w:rFonts w:ascii="Times New Roman" w:hAnsi="Times New Roman"/>
          <w:sz w:val="22"/>
          <w:szCs w:val="22"/>
        </w:rPr>
      </w:pPr>
      <w:r w:rsidRPr="0019674B">
        <w:rPr>
          <w:rFonts w:ascii="Times New Roman" w:eastAsia="Calibri" w:hAnsi="Times New Roman"/>
          <w:sz w:val="22"/>
          <w:szCs w:val="22"/>
          <w:lang w:eastAsia="en-US"/>
        </w:rPr>
        <w:t xml:space="preserve">It is </w:t>
      </w:r>
      <w:r w:rsidR="00851ADA" w:rsidRPr="0019674B">
        <w:rPr>
          <w:rFonts w:ascii="Times New Roman" w:eastAsia="Calibri" w:hAnsi="Times New Roman"/>
          <w:sz w:val="22"/>
          <w:szCs w:val="22"/>
          <w:lang w:eastAsia="en-US"/>
        </w:rPr>
        <w:t>expected 3</w:t>
      </w:r>
      <w:r w:rsidRPr="0019674B">
        <w:rPr>
          <w:rFonts w:ascii="Times New Roman" w:eastAsia="Calibri" w:hAnsi="Times New Roman"/>
          <w:sz w:val="22"/>
          <w:szCs w:val="22"/>
          <w:lang w:eastAsia="en-US"/>
        </w:rPr>
        <w:t xml:space="preserve">50 </w:t>
      </w:r>
      <w:r w:rsidR="00851ADA" w:rsidRPr="0019674B">
        <w:rPr>
          <w:rFonts w:ascii="Times New Roman" w:eastAsia="Calibri" w:hAnsi="Times New Roman"/>
          <w:sz w:val="22"/>
          <w:szCs w:val="22"/>
          <w:lang w:eastAsia="en-US"/>
        </w:rPr>
        <w:t xml:space="preserve">numbers of </w:t>
      </w:r>
      <w:r w:rsidRPr="0019674B">
        <w:rPr>
          <w:rFonts w:ascii="Times New Roman" w:eastAsia="Calibri" w:hAnsi="Times New Roman"/>
          <w:sz w:val="22"/>
          <w:szCs w:val="22"/>
          <w:lang w:eastAsia="en-US"/>
        </w:rPr>
        <w:t>Applications per Call for Proposals (</w:t>
      </w:r>
      <w:proofErr w:type="spellStart"/>
      <w:r w:rsidRPr="0019674B">
        <w:rPr>
          <w:rFonts w:ascii="Times New Roman" w:eastAsia="Calibri" w:hAnsi="Times New Roman"/>
          <w:sz w:val="22"/>
          <w:szCs w:val="22"/>
          <w:lang w:eastAsia="en-US"/>
        </w:rPr>
        <w:t>CfP</w:t>
      </w:r>
      <w:proofErr w:type="spellEnd"/>
      <w:r w:rsidRPr="0019674B">
        <w:rPr>
          <w:rFonts w:ascii="Times New Roman" w:eastAsia="Calibri" w:hAnsi="Times New Roman"/>
          <w:sz w:val="22"/>
          <w:szCs w:val="22"/>
          <w:lang w:eastAsia="en-US"/>
        </w:rPr>
        <w:t xml:space="preserve">). </w:t>
      </w:r>
      <w:r w:rsidR="00851ADA" w:rsidRPr="0019674B">
        <w:rPr>
          <w:rFonts w:ascii="Times New Roman" w:eastAsia="Calibri" w:hAnsi="Times New Roman"/>
          <w:sz w:val="22"/>
          <w:szCs w:val="22"/>
          <w:lang w:eastAsia="en-US"/>
        </w:rPr>
        <w:t>Each full application has to be reviewed (assessed) individually by 2 assessors.</w:t>
      </w:r>
      <w:r w:rsidR="00851ADA" w:rsidRPr="0019674B">
        <w:rPr>
          <w:rFonts w:ascii="Times New Roman" w:eastAsia="Calibri" w:hAnsi="Times New Roman"/>
          <w:bCs/>
          <w:sz w:val="22"/>
          <w:szCs w:val="22"/>
          <w:lang w:eastAsia="en-US"/>
        </w:rPr>
        <w:t xml:space="preserve"> Therefore, </w:t>
      </w:r>
      <w:r w:rsidRPr="0019674B">
        <w:rPr>
          <w:rFonts w:ascii="Times New Roman" w:eastAsia="Calibri" w:hAnsi="Times New Roman"/>
          <w:bCs/>
          <w:sz w:val="22"/>
          <w:szCs w:val="22"/>
          <w:lang w:eastAsia="en-US"/>
        </w:rPr>
        <w:t>700 reviews are expected</w:t>
      </w:r>
      <w:r w:rsidRPr="0019674B">
        <w:rPr>
          <w:rFonts w:ascii="Times New Roman" w:hAnsi="Times New Roman"/>
          <w:bCs/>
          <w:sz w:val="22"/>
          <w:szCs w:val="22"/>
        </w:rPr>
        <w:t xml:space="preserve"> per each </w:t>
      </w:r>
      <w:proofErr w:type="spellStart"/>
      <w:r w:rsidRPr="0019674B">
        <w:rPr>
          <w:rFonts w:ascii="Times New Roman" w:hAnsi="Times New Roman"/>
          <w:bCs/>
          <w:sz w:val="22"/>
          <w:szCs w:val="22"/>
        </w:rPr>
        <w:t>CfP</w:t>
      </w:r>
      <w:proofErr w:type="spellEnd"/>
      <w:r w:rsidRPr="0019674B">
        <w:rPr>
          <w:rFonts w:ascii="Times New Roman" w:hAnsi="Times New Roman"/>
          <w:bCs/>
          <w:sz w:val="22"/>
          <w:szCs w:val="22"/>
        </w:rPr>
        <w:t xml:space="preserve"> i.e., in total 1,400 reviews for both </w:t>
      </w:r>
      <w:proofErr w:type="spellStart"/>
      <w:r w:rsidRPr="0019674B">
        <w:rPr>
          <w:rFonts w:ascii="Times New Roman" w:hAnsi="Times New Roman"/>
          <w:bCs/>
          <w:sz w:val="22"/>
          <w:szCs w:val="22"/>
        </w:rPr>
        <w:t>CfPs</w:t>
      </w:r>
      <w:proofErr w:type="spellEnd"/>
      <w:r w:rsidRPr="0019674B">
        <w:rPr>
          <w:rFonts w:ascii="Times New Roman" w:hAnsi="Times New Roman"/>
          <w:sz w:val="22"/>
          <w:szCs w:val="22"/>
        </w:rPr>
        <w:t>.</w:t>
      </w:r>
      <w:r w:rsidR="00851ADA" w:rsidRPr="0019674B">
        <w:rPr>
          <w:rFonts w:ascii="Times New Roman" w:hAnsi="Times New Roman"/>
          <w:sz w:val="22"/>
          <w:szCs w:val="22"/>
        </w:rPr>
        <w:t xml:space="preserve"> These reviews (assessments) will be used by the evaluation committee in the process of selecting the best proposals. </w:t>
      </w:r>
    </w:p>
    <w:p w14:paraId="5D6BF2FB" w14:textId="77777777" w:rsidR="007A785B" w:rsidRPr="0019674B" w:rsidRDefault="007A785B" w:rsidP="00851ADA">
      <w:pPr>
        <w:spacing w:before="120" w:after="120"/>
        <w:rPr>
          <w:rFonts w:ascii="Times New Roman" w:hAnsi="Times New Roman"/>
          <w:sz w:val="22"/>
          <w:szCs w:val="22"/>
        </w:rPr>
      </w:pPr>
      <w:r w:rsidRPr="0019674B">
        <w:rPr>
          <w:rFonts w:ascii="Times New Roman" w:hAnsi="Times New Roman"/>
          <w:sz w:val="22"/>
          <w:szCs w:val="22"/>
        </w:rPr>
        <w:t>The indicative timeline for the first level of the evaluation</w:t>
      </w:r>
      <w:r w:rsidRPr="0019674B" w:rsidDel="00A30B7F">
        <w:rPr>
          <w:rFonts w:ascii="Times New Roman" w:hAnsi="Times New Roman"/>
          <w:sz w:val="22"/>
          <w:szCs w:val="22"/>
        </w:rPr>
        <w:t xml:space="preserve"> </w:t>
      </w:r>
      <w:r w:rsidRPr="0019674B">
        <w:rPr>
          <w:rFonts w:ascii="Times New Roman" w:hAnsi="Times New Roman"/>
          <w:sz w:val="22"/>
          <w:szCs w:val="22"/>
        </w:rPr>
        <w:t xml:space="preserve">is September 2021 for the first </w:t>
      </w:r>
      <w:proofErr w:type="spellStart"/>
      <w:r w:rsidRPr="0019674B">
        <w:rPr>
          <w:rFonts w:ascii="Times New Roman" w:hAnsi="Times New Roman"/>
          <w:sz w:val="22"/>
          <w:szCs w:val="22"/>
        </w:rPr>
        <w:t>CfP</w:t>
      </w:r>
      <w:proofErr w:type="spellEnd"/>
      <w:r w:rsidRPr="0019674B">
        <w:rPr>
          <w:rFonts w:ascii="Times New Roman" w:hAnsi="Times New Roman"/>
          <w:sz w:val="22"/>
          <w:szCs w:val="22"/>
        </w:rPr>
        <w:t xml:space="preserve"> and March 2022 for the second </w:t>
      </w:r>
      <w:proofErr w:type="spellStart"/>
      <w:r w:rsidRPr="0019674B">
        <w:rPr>
          <w:rFonts w:ascii="Times New Roman" w:hAnsi="Times New Roman"/>
          <w:sz w:val="22"/>
          <w:szCs w:val="22"/>
        </w:rPr>
        <w:t>CfP</w:t>
      </w:r>
      <w:proofErr w:type="spellEnd"/>
      <w:r w:rsidRPr="0019674B">
        <w:rPr>
          <w:rFonts w:ascii="Times New Roman" w:hAnsi="Times New Roman"/>
          <w:sz w:val="22"/>
          <w:szCs w:val="22"/>
        </w:rPr>
        <w:t xml:space="preserve">. </w:t>
      </w:r>
    </w:p>
    <w:p w14:paraId="5D6BF2FC" w14:textId="77777777" w:rsidR="007A785B" w:rsidRPr="0019674B" w:rsidRDefault="007A785B" w:rsidP="00851ADA">
      <w:pPr>
        <w:spacing w:before="120" w:after="120"/>
        <w:rPr>
          <w:rFonts w:ascii="Times New Roman" w:eastAsia="Calibri" w:hAnsi="Times New Roman"/>
          <w:sz w:val="22"/>
          <w:szCs w:val="22"/>
          <w:lang w:eastAsia="en-US"/>
        </w:rPr>
      </w:pPr>
      <w:r w:rsidRPr="0019674B">
        <w:rPr>
          <w:rFonts w:ascii="Times New Roman" w:hAnsi="Times New Roman"/>
          <w:sz w:val="22"/>
          <w:szCs w:val="22"/>
        </w:rPr>
        <w:t>The Assessors’ work will be</w:t>
      </w:r>
      <w:r w:rsidRPr="0019674B">
        <w:rPr>
          <w:rFonts w:ascii="Times New Roman" w:eastAsia="Calibri" w:hAnsi="Times New Roman"/>
          <w:sz w:val="22"/>
          <w:szCs w:val="22"/>
          <w:lang w:eastAsia="en-US"/>
        </w:rPr>
        <w:t xml:space="preserve"> done remotely through the IF online portal. Detail instructions about IF online portal functioning will be provided to Contractor once contract is signed. </w:t>
      </w:r>
    </w:p>
    <w:p w14:paraId="5D6BF2FD" w14:textId="77777777" w:rsidR="007A785B" w:rsidRPr="0019674B" w:rsidRDefault="007A785B" w:rsidP="007A785B">
      <w:pPr>
        <w:pStyle w:val="Heading3"/>
      </w:pPr>
      <w:r w:rsidRPr="0019674B">
        <w:t>Geographical area to be covered</w:t>
      </w:r>
    </w:p>
    <w:p w14:paraId="5D6BF2FE"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Republic of Serbia</w:t>
      </w:r>
    </w:p>
    <w:p w14:paraId="5D6BF2FF" w14:textId="77777777" w:rsidR="007A785B" w:rsidRPr="0019674B" w:rsidRDefault="007A785B" w:rsidP="007A785B">
      <w:pPr>
        <w:pStyle w:val="Heading3"/>
      </w:pPr>
      <w:r w:rsidRPr="0019674B">
        <w:t>Target groups</w:t>
      </w:r>
    </w:p>
    <w:p w14:paraId="5D6BF300" w14:textId="0A730D22" w:rsidR="007A785B" w:rsidRPr="0019674B" w:rsidRDefault="007A785B" w:rsidP="007A785B">
      <w:pPr>
        <w:spacing w:after="120"/>
        <w:rPr>
          <w:rFonts w:ascii="Times New Roman" w:hAnsi="Times New Roman"/>
          <w:sz w:val="22"/>
          <w:szCs w:val="22"/>
        </w:rPr>
      </w:pPr>
      <w:bookmarkStart w:id="17" w:name="_Ref20657225"/>
      <w:r w:rsidRPr="0019674B">
        <w:rPr>
          <w:rFonts w:ascii="Times New Roman" w:hAnsi="Times New Roman"/>
          <w:sz w:val="22"/>
          <w:szCs w:val="22"/>
        </w:rPr>
        <w:t xml:space="preserve">The key target groups </w:t>
      </w:r>
      <w:r w:rsidR="00A4534E" w:rsidRPr="0019674B">
        <w:rPr>
          <w:rFonts w:ascii="Times New Roman" w:hAnsi="Times New Roman"/>
          <w:sz w:val="22"/>
          <w:szCs w:val="22"/>
        </w:rPr>
        <w:t xml:space="preserve">under Call for proposals </w:t>
      </w:r>
      <w:r w:rsidRPr="0019674B">
        <w:rPr>
          <w:rFonts w:ascii="Times New Roman" w:hAnsi="Times New Roman"/>
          <w:sz w:val="22"/>
          <w:szCs w:val="22"/>
        </w:rPr>
        <w:t>are Serbian private innovative micro, small and medium enterprises (MSME), as well as R&amp;D public sector institutions (majority state owned), which are crucial for early-stage technology development, leading to a potential increase in overall competitiveness in the form of new technologies, products and services with high value added.</w:t>
      </w:r>
    </w:p>
    <w:p w14:paraId="5D6BF301" w14:textId="77777777" w:rsidR="007A785B" w:rsidRPr="0019674B" w:rsidRDefault="007A785B" w:rsidP="007A785B">
      <w:pPr>
        <w:pStyle w:val="Heading2"/>
      </w:pPr>
      <w:bookmarkStart w:id="18" w:name="_Toc70071560"/>
      <w:bookmarkStart w:id="19" w:name="_Toc70071561"/>
      <w:bookmarkStart w:id="20" w:name="_Toc70071562"/>
      <w:bookmarkStart w:id="21" w:name="_Toc70071563"/>
      <w:bookmarkStart w:id="22" w:name="_Toc70071564"/>
      <w:bookmarkStart w:id="23" w:name="_Toc70071565"/>
      <w:bookmarkStart w:id="24" w:name="_Toc70071566"/>
      <w:bookmarkEnd w:id="18"/>
      <w:bookmarkEnd w:id="19"/>
      <w:bookmarkEnd w:id="20"/>
      <w:bookmarkEnd w:id="21"/>
      <w:bookmarkEnd w:id="22"/>
      <w:bookmarkEnd w:id="23"/>
      <w:r w:rsidRPr="0019674B">
        <w:t>Specific work</w:t>
      </w:r>
      <w:bookmarkEnd w:id="17"/>
      <w:bookmarkEnd w:id="24"/>
    </w:p>
    <w:p w14:paraId="5D6BF302" w14:textId="2B0542AF" w:rsidR="007A785B" w:rsidRPr="0019674B" w:rsidRDefault="007A785B" w:rsidP="007A785B">
      <w:pPr>
        <w:spacing w:after="120"/>
        <w:rPr>
          <w:rFonts w:ascii="Times New Roman" w:hAnsi="Times New Roman"/>
          <w:sz w:val="22"/>
          <w:szCs w:val="22"/>
        </w:rPr>
      </w:pPr>
      <w:bookmarkStart w:id="25" w:name="_Hlk71723445"/>
      <w:r w:rsidRPr="0019674B">
        <w:rPr>
          <w:rFonts w:ascii="Times New Roman" w:hAnsi="Times New Roman"/>
          <w:sz w:val="22"/>
          <w:szCs w:val="22"/>
        </w:rPr>
        <w:t>The contractor will be responsible for the following scope of work under both Calls for Proposals for each program Mini Grants Program, Matching Grants Program and the Collaborative Grant Scheme Program:</w:t>
      </w:r>
    </w:p>
    <w:p w14:paraId="5D6BF303" w14:textId="77777777" w:rsidR="007A785B" w:rsidRPr="0019674B" w:rsidRDefault="007A785B" w:rsidP="007A785B">
      <w:pPr>
        <w:pStyle w:val="ListBullet"/>
        <w:numPr>
          <w:ilvl w:val="0"/>
          <w:numId w:val="0"/>
        </w:numPr>
        <w:spacing w:before="240"/>
        <w:rPr>
          <w:sz w:val="22"/>
          <w:szCs w:val="22"/>
          <w:u w:val="single"/>
        </w:rPr>
      </w:pPr>
      <w:r w:rsidRPr="0019674B">
        <w:rPr>
          <w:b/>
          <w:bCs/>
          <w:sz w:val="22"/>
          <w:szCs w:val="22"/>
          <w:u w:val="single"/>
        </w:rPr>
        <w:t>Result 1</w:t>
      </w:r>
      <w:r w:rsidRPr="0019674B">
        <w:rPr>
          <w:sz w:val="22"/>
          <w:szCs w:val="22"/>
          <w:u w:val="single"/>
        </w:rPr>
        <w:t xml:space="preserve"> Successfully created a pool of Assessors for the first level of the evaluation under two Call for Proposals for the relevant fields.</w:t>
      </w:r>
    </w:p>
    <w:p w14:paraId="5D6BF304"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t>Activity 1.1</w:t>
      </w:r>
      <w:r w:rsidRPr="0019674B">
        <w:rPr>
          <w:rFonts w:ascii="Times New Roman" w:hAnsi="Times New Roman"/>
          <w:sz w:val="22"/>
          <w:szCs w:val="22"/>
        </w:rPr>
        <w:t xml:space="preserve"> Assessing needs for the specific expertise considering requirements for the first level evaluation (peer review) under 1</w:t>
      </w:r>
      <w:r w:rsidRPr="0019674B">
        <w:rPr>
          <w:rFonts w:ascii="Times New Roman" w:hAnsi="Times New Roman"/>
          <w:sz w:val="22"/>
          <w:szCs w:val="22"/>
          <w:vertAlign w:val="superscript"/>
        </w:rPr>
        <w:t>st</w:t>
      </w:r>
      <w:r w:rsidRPr="0019674B">
        <w:rPr>
          <w:rFonts w:ascii="Times New Roman" w:hAnsi="Times New Roman"/>
          <w:sz w:val="22"/>
          <w:szCs w:val="22"/>
        </w:rPr>
        <w:t xml:space="preserve"> and 2</w:t>
      </w:r>
      <w:r w:rsidRPr="0019674B">
        <w:rPr>
          <w:rFonts w:ascii="Times New Roman" w:hAnsi="Times New Roman"/>
          <w:sz w:val="22"/>
          <w:szCs w:val="22"/>
          <w:vertAlign w:val="superscript"/>
        </w:rPr>
        <w:t>nd</w:t>
      </w:r>
      <w:r w:rsidRPr="0019674B">
        <w:rPr>
          <w:rFonts w:ascii="Times New Roman" w:hAnsi="Times New Roman"/>
          <w:sz w:val="22"/>
          <w:szCs w:val="22"/>
        </w:rPr>
        <w:t xml:space="preserve"> Calls for Proposals</w:t>
      </w:r>
    </w:p>
    <w:p w14:paraId="5D6BF305" w14:textId="6E2E560C"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t>Activity 1.2</w:t>
      </w:r>
      <w:r w:rsidRPr="0019674B">
        <w:rPr>
          <w:rFonts w:ascii="Times New Roman" w:hAnsi="Times New Roman"/>
          <w:sz w:val="22"/>
          <w:szCs w:val="22"/>
        </w:rPr>
        <w:t xml:space="preserve"> Developing criteria for selection and carrying out selection procedure</w:t>
      </w:r>
      <w:r w:rsidR="006A1CFC" w:rsidRPr="0019674B">
        <w:rPr>
          <w:rFonts w:ascii="Times New Roman" w:hAnsi="Times New Roman"/>
          <w:sz w:val="22"/>
          <w:szCs w:val="22"/>
        </w:rPr>
        <w:t xml:space="preserve"> of Assessors</w:t>
      </w:r>
    </w:p>
    <w:p w14:paraId="5D6BF306"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t>Activity 1.3</w:t>
      </w:r>
      <w:r w:rsidRPr="0019674B">
        <w:rPr>
          <w:rFonts w:ascii="Times New Roman" w:hAnsi="Times New Roman"/>
          <w:sz w:val="22"/>
          <w:szCs w:val="22"/>
        </w:rPr>
        <w:t xml:space="preserve"> Creating pool of Assessors with adequate expertise from various relevant industry fields in line with the requirements </w:t>
      </w:r>
    </w:p>
    <w:p w14:paraId="5D6BF308" w14:textId="2427A7E0"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t>Activity 1.</w:t>
      </w:r>
      <w:r w:rsidR="00D20BD9" w:rsidRPr="0019674B">
        <w:rPr>
          <w:rFonts w:ascii="Times New Roman" w:hAnsi="Times New Roman"/>
          <w:b/>
          <w:bCs/>
          <w:sz w:val="22"/>
          <w:szCs w:val="22"/>
        </w:rPr>
        <w:t>4</w:t>
      </w:r>
      <w:r w:rsidRPr="0019674B">
        <w:rPr>
          <w:rFonts w:ascii="Times New Roman" w:hAnsi="Times New Roman"/>
          <w:b/>
          <w:bCs/>
          <w:sz w:val="22"/>
          <w:szCs w:val="22"/>
        </w:rPr>
        <w:t>.</w:t>
      </w:r>
      <w:r w:rsidRPr="0019674B">
        <w:rPr>
          <w:rFonts w:ascii="Times New Roman" w:hAnsi="Times New Roman"/>
          <w:sz w:val="22"/>
          <w:szCs w:val="22"/>
        </w:rPr>
        <w:t xml:space="preserve"> </w:t>
      </w:r>
      <w:r w:rsidR="005C01FA" w:rsidRPr="0019674B">
        <w:rPr>
          <w:rFonts w:ascii="Times New Roman" w:hAnsi="Times New Roman"/>
          <w:sz w:val="22"/>
          <w:szCs w:val="22"/>
        </w:rPr>
        <w:t xml:space="preserve">Engaging </w:t>
      </w:r>
      <w:r w:rsidRPr="0019674B">
        <w:rPr>
          <w:rFonts w:ascii="Times New Roman" w:hAnsi="Times New Roman"/>
          <w:sz w:val="22"/>
          <w:szCs w:val="22"/>
        </w:rPr>
        <w:t>Assessors</w:t>
      </w:r>
      <w:r w:rsidR="005C01FA" w:rsidRPr="0019674B">
        <w:rPr>
          <w:rFonts w:ascii="Times New Roman" w:hAnsi="Times New Roman"/>
          <w:sz w:val="22"/>
          <w:szCs w:val="22"/>
        </w:rPr>
        <w:t xml:space="preserve"> by Contractor</w:t>
      </w:r>
      <w:r w:rsidRPr="0019674B">
        <w:rPr>
          <w:rFonts w:ascii="Times New Roman" w:hAnsi="Times New Roman"/>
          <w:sz w:val="22"/>
          <w:szCs w:val="22"/>
        </w:rPr>
        <w:t xml:space="preserve">;  </w:t>
      </w:r>
    </w:p>
    <w:p w14:paraId="5D6BF309" w14:textId="60783CEE"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On the bases of needs assessment for the specific expertise to conduct first level evaluation (peer reviews) of the project application, criteria for selection of the Assessors will be developed. Transparent process of selection should be implemented and selected up to 100 experts from the various relevant fields i.e., scientists and industry experts who have experience and knowledge in relevant disciplines and industry areas complying to the eligible project applications’ fields. Report on Assessors selection process will be prepared together with the list of selected Assessors for approval by the IF. The Report should be part of the inception phase and constitutes Inception report. Upon approval</w:t>
      </w:r>
      <w:r w:rsidR="005C01FA" w:rsidRPr="0019674B">
        <w:rPr>
          <w:rFonts w:ascii="Times New Roman" w:hAnsi="Times New Roman"/>
          <w:sz w:val="22"/>
          <w:szCs w:val="22"/>
        </w:rPr>
        <w:t xml:space="preserve"> by IF, </w:t>
      </w:r>
      <w:r w:rsidRPr="0019674B">
        <w:rPr>
          <w:rFonts w:ascii="Times New Roman" w:hAnsi="Times New Roman"/>
          <w:sz w:val="22"/>
          <w:szCs w:val="22"/>
        </w:rPr>
        <w:t xml:space="preserve">Assessors </w:t>
      </w:r>
      <w:r w:rsidR="005C01FA" w:rsidRPr="0019674B">
        <w:rPr>
          <w:rFonts w:ascii="Times New Roman" w:hAnsi="Times New Roman"/>
          <w:sz w:val="22"/>
          <w:szCs w:val="22"/>
        </w:rPr>
        <w:t xml:space="preserve">should be engaged by the Contractor. The IF will </w:t>
      </w:r>
      <w:r w:rsidRPr="0019674B">
        <w:rPr>
          <w:rFonts w:ascii="Times New Roman" w:hAnsi="Times New Roman"/>
          <w:sz w:val="22"/>
          <w:szCs w:val="22"/>
        </w:rPr>
        <w:t>register</w:t>
      </w:r>
      <w:r w:rsidR="005C01FA" w:rsidRPr="0019674B">
        <w:rPr>
          <w:rFonts w:ascii="Times New Roman" w:hAnsi="Times New Roman"/>
          <w:sz w:val="22"/>
          <w:szCs w:val="22"/>
        </w:rPr>
        <w:t xml:space="preserve"> approved Assessors </w:t>
      </w:r>
      <w:r w:rsidRPr="0019674B">
        <w:rPr>
          <w:rFonts w:ascii="Times New Roman" w:hAnsi="Times New Roman"/>
          <w:sz w:val="22"/>
          <w:szCs w:val="22"/>
        </w:rPr>
        <w:t xml:space="preserve">on the IF portal. </w:t>
      </w:r>
    </w:p>
    <w:p w14:paraId="5D6BF30C" w14:textId="77777777" w:rsidR="007A785B" w:rsidRPr="0019674B" w:rsidRDefault="007A785B" w:rsidP="007A785B">
      <w:pPr>
        <w:pStyle w:val="ListBullet"/>
        <w:numPr>
          <w:ilvl w:val="0"/>
          <w:numId w:val="0"/>
        </w:numPr>
        <w:spacing w:before="240"/>
        <w:rPr>
          <w:sz w:val="22"/>
          <w:szCs w:val="22"/>
          <w:u w:val="single"/>
        </w:rPr>
      </w:pPr>
      <w:r w:rsidRPr="0019674B">
        <w:rPr>
          <w:b/>
          <w:bCs/>
          <w:sz w:val="22"/>
          <w:szCs w:val="22"/>
          <w:u w:val="single"/>
        </w:rPr>
        <w:t>Result 2</w:t>
      </w:r>
      <w:r w:rsidRPr="0019674B">
        <w:rPr>
          <w:sz w:val="22"/>
          <w:szCs w:val="22"/>
          <w:u w:val="single"/>
        </w:rPr>
        <w:t xml:space="preserve"> Successfully completed first level of the evaluation of Applications under two Call for Proposals for Mini Grants, Matching Grants and Collaborative Grant Scheme programs.</w:t>
      </w:r>
    </w:p>
    <w:p w14:paraId="5D6BF30D" w14:textId="7FC666DA"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lastRenderedPageBreak/>
        <w:t>Activity 2.1</w:t>
      </w:r>
      <w:r w:rsidRPr="0019674B">
        <w:rPr>
          <w:rFonts w:ascii="Times New Roman" w:hAnsi="Times New Roman"/>
          <w:sz w:val="22"/>
          <w:szCs w:val="22"/>
        </w:rPr>
        <w:t xml:space="preserve"> Assigning eligible Applications to the respective Assessors. </w:t>
      </w:r>
    </w:p>
    <w:p w14:paraId="5D6BF30E" w14:textId="763DBD94"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t>Activity 2.2</w:t>
      </w:r>
      <w:r w:rsidRPr="0019674B">
        <w:rPr>
          <w:rFonts w:ascii="Times New Roman" w:hAnsi="Times New Roman"/>
          <w:sz w:val="22"/>
          <w:szCs w:val="22"/>
        </w:rPr>
        <w:t xml:space="preserve"> Conducting first level of evaluation (peer reviews) of all eligible Applications by the selected Assessors</w:t>
      </w:r>
      <w:r w:rsidR="005C01FA" w:rsidRPr="0019674B">
        <w:rPr>
          <w:rFonts w:ascii="Times New Roman" w:hAnsi="Times New Roman"/>
          <w:sz w:val="22"/>
          <w:szCs w:val="22"/>
        </w:rPr>
        <w:t xml:space="preserve"> through the IF Portal</w:t>
      </w:r>
      <w:r w:rsidRPr="0019674B">
        <w:rPr>
          <w:rFonts w:ascii="Times New Roman" w:hAnsi="Times New Roman"/>
          <w:sz w:val="22"/>
          <w:szCs w:val="22"/>
        </w:rPr>
        <w:t xml:space="preserve">. </w:t>
      </w:r>
    </w:p>
    <w:p w14:paraId="5D6BF310" w14:textId="3DF7D1EF" w:rsidR="007A785B" w:rsidRPr="0019674B" w:rsidRDefault="007A785B" w:rsidP="007A785B">
      <w:pPr>
        <w:spacing w:after="120"/>
        <w:rPr>
          <w:rFonts w:ascii="Times New Roman" w:hAnsi="Times New Roman"/>
          <w:sz w:val="22"/>
          <w:szCs w:val="22"/>
        </w:rPr>
      </w:pPr>
      <w:r w:rsidRPr="0019674B">
        <w:rPr>
          <w:rFonts w:ascii="Times New Roman" w:hAnsi="Times New Roman"/>
          <w:b/>
          <w:bCs/>
          <w:sz w:val="22"/>
          <w:szCs w:val="22"/>
        </w:rPr>
        <w:t>Activity 2.</w:t>
      </w:r>
      <w:r w:rsidR="00D20BD9" w:rsidRPr="0019674B">
        <w:rPr>
          <w:rFonts w:ascii="Times New Roman" w:hAnsi="Times New Roman"/>
          <w:b/>
          <w:bCs/>
          <w:sz w:val="22"/>
          <w:szCs w:val="22"/>
        </w:rPr>
        <w:t>3</w:t>
      </w:r>
      <w:r w:rsidRPr="0019674B">
        <w:rPr>
          <w:rFonts w:ascii="Times New Roman" w:hAnsi="Times New Roman"/>
          <w:sz w:val="22"/>
          <w:szCs w:val="22"/>
        </w:rPr>
        <w:t xml:space="preserve"> Providing additional clarification of the reviewed Applications. </w:t>
      </w:r>
    </w:p>
    <w:p w14:paraId="62FDEEE3" w14:textId="389B4EC2" w:rsidR="001D7761" w:rsidRPr="0019674B" w:rsidRDefault="007A785B" w:rsidP="00A4534E">
      <w:pPr>
        <w:keepNext/>
        <w:spacing w:after="120"/>
        <w:rPr>
          <w:rFonts w:ascii="Times New Roman" w:hAnsi="Times New Roman"/>
          <w:sz w:val="22"/>
          <w:szCs w:val="22"/>
        </w:rPr>
      </w:pPr>
      <w:r w:rsidRPr="0019674B">
        <w:rPr>
          <w:rFonts w:ascii="Times New Roman" w:hAnsi="Times New Roman"/>
          <w:sz w:val="22"/>
          <w:szCs w:val="22"/>
        </w:rPr>
        <w:t xml:space="preserve">The reviews are carried out by Assessors composed primarily of scientists and industry experts who have experience and knowledge in relevant disciplines and industry areas from where the Applications originate. Assessors </w:t>
      </w:r>
      <w:r w:rsidR="006A1CFC" w:rsidRPr="0019674B">
        <w:rPr>
          <w:rFonts w:ascii="Times New Roman" w:hAnsi="Times New Roman"/>
          <w:sz w:val="22"/>
          <w:szCs w:val="22"/>
        </w:rPr>
        <w:t>shall</w:t>
      </w:r>
      <w:r w:rsidRPr="0019674B">
        <w:rPr>
          <w:rFonts w:ascii="Times New Roman" w:hAnsi="Times New Roman"/>
          <w:sz w:val="22"/>
          <w:szCs w:val="22"/>
        </w:rPr>
        <w:t xml:space="preserve"> provide a written </w:t>
      </w:r>
      <w:r w:rsidR="00063038" w:rsidRPr="0019674B">
        <w:rPr>
          <w:rFonts w:ascii="Times New Roman" w:hAnsi="Times New Roman"/>
          <w:sz w:val="22"/>
          <w:szCs w:val="22"/>
        </w:rPr>
        <w:t xml:space="preserve">technical </w:t>
      </w:r>
      <w:r w:rsidRPr="0019674B">
        <w:rPr>
          <w:rFonts w:ascii="Times New Roman" w:hAnsi="Times New Roman"/>
          <w:sz w:val="22"/>
          <w:szCs w:val="22"/>
        </w:rPr>
        <w:t xml:space="preserve">review </w:t>
      </w:r>
      <w:r w:rsidR="002B49CE" w:rsidRPr="0019674B">
        <w:rPr>
          <w:rFonts w:ascii="Times New Roman" w:hAnsi="Times New Roman"/>
          <w:sz w:val="22"/>
          <w:szCs w:val="22"/>
        </w:rPr>
        <w:t xml:space="preserve">of Applications to the contracting authority </w:t>
      </w:r>
      <w:r w:rsidRPr="0019674B">
        <w:rPr>
          <w:rFonts w:ascii="Times New Roman" w:hAnsi="Times New Roman"/>
          <w:sz w:val="22"/>
          <w:szCs w:val="22"/>
        </w:rPr>
        <w:t xml:space="preserve">using the evaluation form </w:t>
      </w:r>
      <w:r w:rsidR="00063038" w:rsidRPr="0019674B">
        <w:rPr>
          <w:rFonts w:ascii="Times New Roman" w:hAnsi="Times New Roman"/>
          <w:sz w:val="22"/>
          <w:szCs w:val="22"/>
        </w:rPr>
        <w:t>from</w:t>
      </w:r>
      <w:r w:rsidRPr="0019674B">
        <w:rPr>
          <w:rFonts w:ascii="Times New Roman" w:hAnsi="Times New Roman"/>
          <w:sz w:val="22"/>
          <w:szCs w:val="22"/>
        </w:rPr>
        <w:t xml:space="preserve"> the IF portal</w:t>
      </w:r>
      <w:r w:rsidR="002B49CE" w:rsidRPr="0019674B">
        <w:rPr>
          <w:rFonts w:ascii="Times New Roman" w:hAnsi="Times New Roman"/>
          <w:sz w:val="22"/>
          <w:szCs w:val="22"/>
        </w:rPr>
        <w:t xml:space="preserve">. </w:t>
      </w:r>
      <w:r w:rsidR="001D7761" w:rsidRPr="0019674B">
        <w:rPr>
          <w:rFonts w:ascii="Times New Roman" w:hAnsi="Times New Roman"/>
          <w:sz w:val="22"/>
          <w:szCs w:val="22"/>
        </w:rPr>
        <w:t xml:space="preserve">The assessments must be undertaken in accordance with the </w:t>
      </w:r>
      <w:r w:rsidR="00063038" w:rsidRPr="0019674B">
        <w:rPr>
          <w:rFonts w:ascii="Times New Roman" w:hAnsi="Times New Roman"/>
          <w:sz w:val="22"/>
          <w:szCs w:val="22"/>
        </w:rPr>
        <w:t xml:space="preserve">Review Guidelines for the respective Call for proposal </w:t>
      </w:r>
      <w:r w:rsidR="001D7761" w:rsidRPr="0019674B">
        <w:rPr>
          <w:rFonts w:ascii="Times New Roman" w:hAnsi="Times New Roman"/>
          <w:sz w:val="22"/>
          <w:szCs w:val="22"/>
        </w:rPr>
        <w:t xml:space="preserve">provided by the contracting authority. </w:t>
      </w:r>
      <w:r w:rsidR="002B49CE" w:rsidRPr="0019674B">
        <w:rPr>
          <w:rFonts w:ascii="Times New Roman" w:hAnsi="Times New Roman"/>
          <w:sz w:val="22"/>
          <w:szCs w:val="22"/>
        </w:rPr>
        <w:t>E</w:t>
      </w:r>
      <w:r w:rsidRPr="0019674B">
        <w:rPr>
          <w:rFonts w:ascii="Times New Roman" w:hAnsi="Times New Roman"/>
          <w:sz w:val="22"/>
          <w:szCs w:val="22"/>
        </w:rPr>
        <w:t xml:space="preserve">valuation criteria </w:t>
      </w:r>
      <w:r w:rsidR="002B49CE" w:rsidRPr="0019674B">
        <w:rPr>
          <w:rFonts w:ascii="Times New Roman" w:hAnsi="Times New Roman"/>
          <w:sz w:val="22"/>
          <w:szCs w:val="22"/>
        </w:rPr>
        <w:t xml:space="preserve">are set in the </w:t>
      </w:r>
      <w:r w:rsidRPr="0019674B">
        <w:rPr>
          <w:rFonts w:ascii="Times New Roman" w:hAnsi="Times New Roman"/>
          <w:sz w:val="22"/>
          <w:szCs w:val="22"/>
        </w:rPr>
        <w:t>evaluation grid</w:t>
      </w:r>
      <w:r w:rsidR="002B49CE" w:rsidRPr="0019674B">
        <w:rPr>
          <w:rFonts w:ascii="Times New Roman" w:hAnsi="Times New Roman"/>
          <w:sz w:val="22"/>
          <w:szCs w:val="22"/>
        </w:rPr>
        <w:t xml:space="preserve"> which will be used for scoring </w:t>
      </w:r>
      <w:r w:rsidRPr="0019674B">
        <w:rPr>
          <w:rFonts w:ascii="Times New Roman" w:hAnsi="Times New Roman"/>
          <w:sz w:val="22"/>
          <w:szCs w:val="22"/>
        </w:rPr>
        <w:t xml:space="preserve">based on scoring </w:t>
      </w:r>
      <w:r w:rsidR="00063038" w:rsidRPr="0019674B">
        <w:rPr>
          <w:rFonts w:ascii="Times New Roman" w:hAnsi="Times New Roman"/>
          <w:sz w:val="22"/>
          <w:szCs w:val="22"/>
        </w:rPr>
        <w:t>as</w:t>
      </w:r>
      <w:r w:rsidRPr="0019674B">
        <w:rPr>
          <w:rFonts w:ascii="Times New Roman" w:hAnsi="Times New Roman"/>
          <w:sz w:val="22"/>
          <w:szCs w:val="22"/>
        </w:rPr>
        <w:t xml:space="preserve"> defined by the Review Guidelines.</w:t>
      </w:r>
      <w:r w:rsidR="002B49CE" w:rsidRPr="0019674B">
        <w:rPr>
          <w:rFonts w:ascii="Times New Roman" w:hAnsi="Times New Roman"/>
          <w:sz w:val="22"/>
          <w:szCs w:val="22"/>
        </w:rPr>
        <w:t xml:space="preserve"> </w:t>
      </w:r>
      <w:r w:rsidR="001D7761" w:rsidRPr="0019674B">
        <w:rPr>
          <w:rFonts w:ascii="Times New Roman" w:hAnsi="Times New Roman"/>
          <w:sz w:val="22"/>
          <w:szCs w:val="22"/>
        </w:rPr>
        <w:t xml:space="preserve">Each </w:t>
      </w:r>
      <w:r w:rsidR="0019674B">
        <w:rPr>
          <w:rFonts w:ascii="Times New Roman" w:hAnsi="Times New Roman"/>
          <w:sz w:val="22"/>
          <w:szCs w:val="22"/>
        </w:rPr>
        <w:t>A</w:t>
      </w:r>
      <w:r w:rsidR="001D7761" w:rsidRPr="0019674B">
        <w:rPr>
          <w:rFonts w:ascii="Times New Roman" w:hAnsi="Times New Roman"/>
          <w:sz w:val="22"/>
          <w:szCs w:val="22"/>
        </w:rPr>
        <w:t xml:space="preserve">pplication must be assessed on its own merits and not by comparing different </w:t>
      </w:r>
      <w:r w:rsidR="0019674B">
        <w:rPr>
          <w:rFonts w:ascii="Times New Roman" w:hAnsi="Times New Roman"/>
          <w:sz w:val="22"/>
          <w:szCs w:val="22"/>
        </w:rPr>
        <w:t>A</w:t>
      </w:r>
      <w:r w:rsidR="001D7761" w:rsidRPr="0019674B">
        <w:rPr>
          <w:rFonts w:ascii="Times New Roman" w:hAnsi="Times New Roman"/>
          <w:sz w:val="22"/>
          <w:szCs w:val="22"/>
        </w:rPr>
        <w:t xml:space="preserve">pplications. Assessors are expected to bring their own experience of the sector and project implementation to bear in the analysis of each </w:t>
      </w:r>
      <w:r w:rsidR="0019674B">
        <w:rPr>
          <w:rFonts w:ascii="Times New Roman" w:hAnsi="Times New Roman"/>
          <w:sz w:val="22"/>
          <w:szCs w:val="22"/>
        </w:rPr>
        <w:t>A</w:t>
      </w:r>
      <w:r w:rsidR="00063038" w:rsidRPr="0019674B">
        <w:rPr>
          <w:rFonts w:ascii="Times New Roman" w:hAnsi="Times New Roman"/>
          <w:sz w:val="22"/>
          <w:szCs w:val="22"/>
        </w:rPr>
        <w:t>pplication</w:t>
      </w:r>
      <w:r w:rsidR="001D7761" w:rsidRPr="0019674B">
        <w:rPr>
          <w:rFonts w:ascii="Times New Roman" w:hAnsi="Times New Roman"/>
          <w:sz w:val="22"/>
          <w:szCs w:val="22"/>
        </w:rPr>
        <w:t xml:space="preserve">. </w:t>
      </w:r>
      <w:r w:rsidR="00063038" w:rsidRPr="0019674B">
        <w:rPr>
          <w:rFonts w:ascii="Times New Roman" w:hAnsi="Times New Roman"/>
          <w:sz w:val="22"/>
          <w:szCs w:val="22"/>
        </w:rPr>
        <w:t>Assessors’ comments and scoring are done for each criterion (first level evaluation), representing a segment of the preselection process by supporting the Evaluation Committee preselection decision. The Assessors do not make any decisions regarding the preselection of Applications</w:t>
      </w:r>
      <w:r w:rsidR="00A4534E" w:rsidRPr="0019674B">
        <w:rPr>
          <w:rFonts w:ascii="Times New Roman" w:hAnsi="Times New Roman"/>
          <w:sz w:val="22"/>
          <w:szCs w:val="22"/>
        </w:rPr>
        <w:t xml:space="preserve">. </w:t>
      </w:r>
      <w:r w:rsidR="00063038" w:rsidRPr="0019674B">
        <w:rPr>
          <w:rFonts w:ascii="Times New Roman" w:hAnsi="Times New Roman"/>
          <w:sz w:val="22"/>
          <w:szCs w:val="22"/>
        </w:rPr>
        <w:t xml:space="preserve"> </w:t>
      </w:r>
    </w:p>
    <w:p w14:paraId="7AA75030" w14:textId="2B7B4CD3" w:rsidR="001D7761" w:rsidRPr="0019674B" w:rsidRDefault="001D7761" w:rsidP="001D7761">
      <w:pPr>
        <w:keepNext/>
        <w:spacing w:after="120"/>
        <w:rPr>
          <w:rFonts w:ascii="Times New Roman" w:hAnsi="Times New Roman"/>
          <w:sz w:val="22"/>
          <w:szCs w:val="22"/>
        </w:rPr>
      </w:pPr>
      <w:r w:rsidRPr="0019674B">
        <w:rPr>
          <w:rFonts w:ascii="Times New Roman" w:hAnsi="Times New Roman"/>
          <w:sz w:val="22"/>
          <w:szCs w:val="22"/>
        </w:rPr>
        <w:t xml:space="preserve">The assessors may be invited to clarify, justify and discuss his/her assessment of the </w:t>
      </w:r>
      <w:r w:rsidR="00063038" w:rsidRPr="0019674B">
        <w:rPr>
          <w:rFonts w:ascii="Times New Roman" w:hAnsi="Times New Roman"/>
          <w:sz w:val="22"/>
          <w:szCs w:val="22"/>
        </w:rPr>
        <w:t xml:space="preserve">application </w:t>
      </w:r>
      <w:r w:rsidRPr="0019674B">
        <w:rPr>
          <w:rFonts w:ascii="Times New Roman" w:hAnsi="Times New Roman"/>
          <w:sz w:val="22"/>
          <w:szCs w:val="22"/>
        </w:rPr>
        <w:t xml:space="preserve">to the IF and/or the Evaluation Committee (during the second level of evaluation). </w:t>
      </w:r>
      <w:r w:rsidR="00063038" w:rsidRPr="0019674B">
        <w:rPr>
          <w:rFonts w:ascii="Times New Roman" w:hAnsi="Times New Roman"/>
          <w:sz w:val="22"/>
          <w:szCs w:val="22"/>
        </w:rPr>
        <w:t xml:space="preserve"> </w:t>
      </w:r>
    </w:p>
    <w:p w14:paraId="77F0B4D0" w14:textId="53665648" w:rsidR="001D7761" w:rsidRPr="0019674B" w:rsidRDefault="001D7761" w:rsidP="00A4534E">
      <w:pPr>
        <w:spacing w:after="120"/>
        <w:rPr>
          <w:rFonts w:ascii="Times New Roman" w:hAnsi="Times New Roman"/>
          <w:sz w:val="22"/>
          <w:szCs w:val="22"/>
        </w:rPr>
      </w:pPr>
      <w:r w:rsidRPr="0019674B">
        <w:rPr>
          <w:rFonts w:ascii="Times New Roman" w:hAnsi="Times New Roman"/>
          <w:sz w:val="22"/>
          <w:szCs w:val="22"/>
        </w:rPr>
        <w:t>Team leader coordinates assessment process and delivery of high-quality reviews by Assessors. Each Assessor is expected to preserve the highest standards of integrity.</w:t>
      </w:r>
      <w:r w:rsidRPr="0019674B">
        <w:rPr>
          <w:rFonts w:ascii="Times New Roman" w:hAnsi="Times New Roman"/>
          <w:sz w:val="22"/>
        </w:rPr>
        <w:t xml:space="preserve"> Each </w:t>
      </w:r>
      <w:r w:rsidR="00063038" w:rsidRPr="0019674B">
        <w:rPr>
          <w:rFonts w:ascii="Times New Roman" w:hAnsi="Times New Roman"/>
          <w:sz w:val="22"/>
        </w:rPr>
        <w:t>A</w:t>
      </w:r>
      <w:r w:rsidRPr="0019674B">
        <w:rPr>
          <w:rFonts w:ascii="Times New Roman" w:hAnsi="Times New Roman"/>
          <w:sz w:val="22"/>
        </w:rPr>
        <w:t xml:space="preserve">ssessor should liaise directly with the team leader. The </w:t>
      </w:r>
      <w:r w:rsidR="00063038" w:rsidRPr="0019674B">
        <w:rPr>
          <w:rFonts w:ascii="Times New Roman" w:hAnsi="Times New Roman"/>
          <w:sz w:val="22"/>
        </w:rPr>
        <w:t>A</w:t>
      </w:r>
      <w:r w:rsidRPr="0019674B">
        <w:rPr>
          <w:rFonts w:ascii="Times New Roman" w:hAnsi="Times New Roman"/>
          <w:sz w:val="22"/>
        </w:rPr>
        <w:t>ssessors are required to submit their evaluations to the</w:t>
      </w:r>
      <w:r w:rsidR="00063038" w:rsidRPr="0019674B">
        <w:rPr>
          <w:rFonts w:ascii="Times New Roman" w:hAnsi="Times New Roman"/>
          <w:sz w:val="22"/>
        </w:rPr>
        <w:t xml:space="preserve"> IF portal</w:t>
      </w:r>
      <w:r w:rsidR="00BE23FB" w:rsidRPr="0019674B">
        <w:rPr>
          <w:rFonts w:ascii="Times New Roman" w:hAnsi="Times New Roman"/>
          <w:sz w:val="22"/>
        </w:rPr>
        <w:t xml:space="preserve"> to which the</w:t>
      </w:r>
      <w:r w:rsidRPr="0019674B">
        <w:rPr>
          <w:rFonts w:ascii="Times New Roman" w:hAnsi="Times New Roman"/>
          <w:sz w:val="22"/>
        </w:rPr>
        <w:t xml:space="preserve"> team leader</w:t>
      </w:r>
      <w:r w:rsidR="00BE23FB" w:rsidRPr="0019674B">
        <w:rPr>
          <w:rFonts w:ascii="Times New Roman" w:hAnsi="Times New Roman"/>
          <w:sz w:val="22"/>
        </w:rPr>
        <w:t xml:space="preserve"> will have access too</w:t>
      </w:r>
      <w:r w:rsidRPr="0019674B">
        <w:rPr>
          <w:rFonts w:ascii="Times New Roman" w:hAnsi="Times New Roman"/>
          <w:sz w:val="22"/>
        </w:rPr>
        <w:t xml:space="preserve">. </w:t>
      </w:r>
    </w:p>
    <w:p w14:paraId="13D89F14" w14:textId="7E2FA373" w:rsidR="001D7761" w:rsidRPr="0019674B" w:rsidRDefault="001D7761" w:rsidP="001D7761">
      <w:pPr>
        <w:spacing w:after="120"/>
        <w:rPr>
          <w:rFonts w:ascii="Times New Roman" w:hAnsi="Times New Roman"/>
          <w:sz w:val="22"/>
          <w:szCs w:val="22"/>
        </w:rPr>
      </w:pPr>
      <w:r w:rsidRPr="0019674B">
        <w:rPr>
          <w:rFonts w:ascii="Times New Roman" w:hAnsi="Times New Roman"/>
          <w:sz w:val="22"/>
          <w:szCs w:val="22"/>
        </w:rPr>
        <w:t xml:space="preserve">The team leader and assessors are bound by a declaration of impartiality and confidentiality to be signed before starting </w:t>
      </w:r>
      <w:r w:rsidR="00BE23FB" w:rsidRPr="0019674B">
        <w:rPr>
          <w:rFonts w:ascii="Times New Roman" w:hAnsi="Times New Roman"/>
          <w:sz w:val="22"/>
          <w:szCs w:val="22"/>
        </w:rPr>
        <w:t>the assessment for e</w:t>
      </w:r>
      <w:r w:rsidRPr="0019674B">
        <w:rPr>
          <w:rFonts w:ascii="Times New Roman" w:hAnsi="Times New Roman"/>
          <w:sz w:val="22"/>
          <w:szCs w:val="22"/>
        </w:rPr>
        <w:t xml:space="preserve">ach </w:t>
      </w:r>
      <w:r w:rsidR="00BE23FB" w:rsidRPr="0019674B">
        <w:rPr>
          <w:rFonts w:ascii="Times New Roman" w:hAnsi="Times New Roman"/>
          <w:sz w:val="22"/>
          <w:szCs w:val="22"/>
        </w:rPr>
        <w:t>Call for proposals</w:t>
      </w:r>
      <w:r w:rsidRPr="0019674B">
        <w:rPr>
          <w:rFonts w:ascii="Times New Roman" w:hAnsi="Times New Roman"/>
          <w:sz w:val="22"/>
          <w:szCs w:val="22"/>
        </w:rPr>
        <w:t xml:space="preserve">. If an assessor believes there might be a situation of conflict of interests in relation to one or more applicants, he/she must inform the </w:t>
      </w:r>
      <w:r w:rsidR="00BE23FB" w:rsidRPr="0019674B">
        <w:rPr>
          <w:rFonts w:ascii="Times New Roman" w:hAnsi="Times New Roman"/>
          <w:sz w:val="22"/>
          <w:szCs w:val="22"/>
        </w:rPr>
        <w:t>team leader</w:t>
      </w:r>
      <w:r w:rsidRPr="0019674B">
        <w:rPr>
          <w:rFonts w:ascii="Times New Roman" w:hAnsi="Times New Roman"/>
          <w:sz w:val="22"/>
          <w:szCs w:val="22"/>
        </w:rPr>
        <w:t xml:space="preserve"> immediately. In addition, strict confidentiality is required from the experts involved in the implementation of this contract, notably on the assessments </w:t>
      </w:r>
      <w:r w:rsidR="00BE23FB" w:rsidRPr="0019674B">
        <w:rPr>
          <w:rFonts w:ascii="Times New Roman" w:hAnsi="Times New Roman"/>
          <w:sz w:val="22"/>
          <w:szCs w:val="22"/>
        </w:rPr>
        <w:t xml:space="preserve">and content </w:t>
      </w:r>
      <w:r w:rsidRPr="0019674B">
        <w:rPr>
          <w:rFonts w:ascii="Times New Roman" w:hAnsi="Times New Roman"/>
          <w:sz w:val="22"/>
          <w:szCs w:val="22"/>
        </w:rPr>
        <w:t>of individual applications.</w:t>
      </w:r>
    </w:p>
    <w:p w14:paraId="5D6BF312" w14:textId="1FECF22E" w:rsidR="007A785B" w:rsidRPr="0019674B" w:rsidRDefault="007A785B" w:rsidP="007A785B">
      <w:pPr>
        <w:spacing w:before="120" w:after="0"/>
        <w:rPr>
          <w:rFonts w:ascii="Times New Roman" w:hAnsi="Times New Roman"/>
          <w:bCs/>
          <w:sz w:val="22"/>
          <w:szCs w:val="22"/>
        </w:rPr>
      </w:pPr>
      <w:r w:rsidRPr="0019674B">
        <w:rPr>
          <w:rFonts w:ascii="Times New Roman" w:hAnsi="Times New Roman"/>
          <w:bCs/>
          <w:sz w:val="22"/>
          <w:szCs w:val="22"/>
        </w:rPr>
        <w:t xml:space="preserve">The first level evaluation </w:t>
      </w:r>
      <w:r w:rsidR="001D7761" w:rsidRPr="0019674B">
        <w:rPr>
          <w:rFonts w:ascii="Times New Roman" w:hAnsi="Times New Roman"/>
          <w:bCs/>
          <w:sz w:val="22"/>
          <w:szCs w:val="22"/>
        </w:rPr>
        <w:t xml:space="preserve">(peer review) </w:t>
      </w:r>
      <w:r w:rsidRPr="0019674B">
        <w:rPr>
          <w:rFonts w:ascii="Times New Roman" w:hAnsi="Times New Roman"/>
          <w:bCs/>
          <w:sz w:val="22"/>
          <w:szCs w:val="22"/>
        </w:rPr>
        <w:t xml:space="preserve">for each </w:t>
      </w:r>
      <w:proofErr w:type="spellStart"/>
      <w:r w:rsidRPr="0019674B">
        <w:rPr>
          <w:rFonts w:ascii="Times New Roman" w:hAnsi="Times New Roman"/>
          <w:bCs/>
          <w:sz w:val="22"/>
          <w:szCs w:val="22"/>
        </w:rPr>
        <w:t>CfP</w:t>
      </w:r>
      <w:proofErr w:type="spellEnd"/>
      <w:r w:rsidRPr="0019674B">
        <w:rPr>
          <w:rFonts w:ascii="Times New Roman" w:hAnsi="Times New Roman"/>
          <w:bCs/>
          <w:sz w:val="22"/>
          <w:szCs w:val="22"/>
        </w:rPr>
        <w:t xml:space="preserve"> should not take more than 21 calendar days</w:t>
      </w:r>
      <w:r w:rsidR="00BE23FB" w:rsidRPr="0019674B">
        <w:rPr>
          <w:rFonts w:ascii="Times New Roman" w:hAnsi="Times New Roman"/>
          <w:bCs/>
          <w:sz w:val="22"/>
          <w:szCs w:val="22"/>
        </w:rPr>
        <w:t xml:space="preserve"> calculating from </w:t>
      </w:r>
      <w:r w:rsidR="00971749" w:rsidRPr="0019674B">
        <w:rPr>
          <w:rFonts w:ascii="Times New Roman" w:hAnsi="Times New Roman"/>
          <w:bCs/>
          <w:sz w:val="22"/>
          <w:szCs w:val="22"/>
        </w:rPr>
        <w:t xml:space="preserve">receipt of </w:t>
      </w:r>
      <w:r w:rsidR="005C01FA" w:rsidRPr="0019674B">
        <w:rPr>
          <w:rFonts w:ascii="Times New Roman" w:hAnsi="Times New Roman"/>
          <w:bCs/>
          <w:sz w:val="22"/>
          <w:szCs w:val="22"/>
        </w:rPr>
        <w:t xml:space="preserve">the </w:t>
      </w:r>
      <w:r w:rsidR="00BE23FB" w:rsidRPr="0019674B">
        <w:rPr>
          <w:rFonts w:ascii="Times New Roman" w:hAnsi="Times New Roman"/>
          <w:bCs/>
          <w:sz w:val="22"/>
          <w:szCs w:val="22"/>
        </w:rPr>
        <w:t xml:space="preserve">official information </w:t>
      </w:r>
      <w:r w:rsidR="00971749" w:rsidRPr="0019674B">
        <w:rPr>
          <w:rFonts w:ascii="Times New Roman" w:hAnsi="Times New Roman"/>
          <w:bCs/>
          <w:sz w:val="22"/>
          <w:szCs w:val="22"/>
        </w:rPr>
        <w:t xml:space="preserve">in writing by email </w:t>
      </w:r>
      <w:r w:rsidR="00BE23FB" w:rsidRPr="0019674B">
        <w:rPr>
          <w:rFonts w:ascii="Times New Roman" w:hAnsi="Times New Roman"/>
          <w:bCs/>
          <w:sz w:val="22"/>
          <w:szCs w:val="22"/>
        </w:rPr>
        <w:t>by contracting authority</w:t>
      </w:r>
      <w:r w:rsidR="00971749" w:rsidRPr="0019674B">
        <w:rPr>
          <w:rFonts w:ascii="Times New Roman" w:hAnsi="Times New Roman"/>
          <w:bCs/>
          <w:sz w:val="22"/>
          <w:szCs w:val="22"/>
        </w:rPr>
        <w:t>’s contact person</w:t>
      </w:r>
      <w:r w:rsidR="005C01FA" w:rsidRPr="0019674B">
        <w:rPr>
          <w:rFonts w:ascii="Times New Roman" w:hAnsi="Times New Roman"/>
          <w:bCs/>
          <w:sz w:val="22"/>
          <w:szCs w:val="22"/>
        </w:rPr>
        <w:t xml:space="preserve"> after assigning eligible Applications to the respective Assessors</w:t>
      </w:r>
      <w:r w:rsidRPr="0019674B">
        <w:rPr>
          <w:rFonts w:ascii="Times New Roman" w:hAnsi="Times New Roman"/>
          <w:bCs/>
          <w:sz w:val="22"/>
          <w:szCs w:val="22"/>
        </w:rPr>
        <w:t>.</w:t>
      </w:r>
    </w:p>
    <w:p w14:paraId="5D6BF313" w14:textId="38F5ED98"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 xml:space="preserve">At least two Assessors </w:t>
      </w:r>
      <w:r w:rsidR="001D7761" w:rsidRPr="0019674B">
        <w:rPr>
          <w:rFonts w:ascii="Times New Roman" w:hAnsi="Times New Roman"/>
          <w:sz w:val="22"/>
          <w:szCs w:val="22"/>
        </w:rPr>
        <w:t>must review each Application</w:t>
      </w:r>
      <w:r w:rsidRPr="0019674B">
        <w:rPr>
          <w:rFonts w:ascii="Times New Roman" w:hAnsi="Times New Roman"/>
          <w:sz w:val="22"/>
          <w:szCs w:val="22"/>
        </w:rPr>
        <w:t xml:space="preserve"> </w:t>
      </w:r>
      <w:r w:rsidR="001D7761" w:rsidRPr="0019674B">
        <w:rPr>
          <w:rFonts w:ascii="Times New Roman" w:hAnsi="Times New Roman"/>
          <w:sz w:val="22"/>
          <w:szCs w:val="22"/>
        </w:rPr>
        <w:t>working independently of each other</w:t>
      </w:r>
      <w:r w:rsidRPr="0019674B">
        <w:rPr>
          <w:rFonts w:ascii="Times New Roman" w:hAnsi="Times New Roman"/>
          <w:sz w:val="22"/>
          <w:szCs w:val="22"/>
        </w:rPr>
        <w:t xml:space="preserve">. Therefore, it is expected that all Applications are reviewed under first level evaluation by at least two Assessors. It is expected that up to 350 applications will be received and thus 700 reviews produced and delivered per Call for Proposal i.e., 1,400 reviews for both </w:t>
      </w:r>
      <w:proofErr w:type="spellStart"/>
      <w:r w:rsidRPr="0019674B">
        <w:rPr>
          <w:rFonts w:ascii="Times New Roman" w:hAnsi="Times New Roman"/>
          <w:sz w:val="22"/>
          <w:szCs w:val="22"/>
        </w:rPr>
        <w:t>CfPs</w:t>
      </w:r>
      <w:proofErr w:type="spellEnd"/>
      <w:r w:rsidRPr="0019674B">
        <w:rPr>
          <w:rFonts w:ascii="Times New Roman" w:hAnsi="Times New Roman"/>
          <w:sz w:val="22"/>
          <w:szCs w:val="22"/>
        </w:rPr>
        <w:t>.</w:t>
      </w:r>
    </w:p>
    <w:p w14:paraId="5D6BF315"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Outputs expected and indicative timeline are presented below:</w:t>
      </w:r>
    </w:p>
    <w:tbl>
      <w:tblPr>
        <w:tblStyle w:val="TableGrid"/>
        <w:tblW w:w="0" w:type="auto"/>
        <w:tblLook w:val="04A0" w:firstRow="1" w:lastRow="0" w:firstColumn="1" w:lastColumn="0" w:noHBand="0" w:noVBand="1"/>
      </w:tblPr>
      <w:tblGrid>
        <w:gridCol w:w="3865"/>
        <w:gridCol w:w="2610"/>
        <w:gridCol w:w="2593"/>
      </w:tblGrid>
      <w:tr w:rsidR="0019674B" w:rsidRPr="0019674B" w14:paraId="5D6BF319" w14:textId="77777777" w:rsidTr="006813C3">
        <w:trPr>
          <w:trHeight w:val="532"/>
        </w:trPr>
        <w:tc>
          <w:tcPr>
            <w:tcW w:w="3865" w:type="dxa"/>
            <w:shd w:val="clear" w:color="auto" w:fill="D9E2F3" w:themeFill="accent5" w:themeFillTint="33"/>
          </w:tcPr>
          <w:p w14:paraId="5D6BF316" w14:textId="77777777" w:rsidR="007A785B" w:rsidRPr="0019674B" w:rsidRDefault="007A785B" w:rsidP="006813C3">
            <w:pPr>
              <w:jc w:val="center"/>
              <w:rPr>
                <w:rFonts w:ascii="Times New Roman" w:hAnsi="Times New Roman"/>
                <w:b/>
                <w:bCs/>
                <w:sz w:val="22"/>
                <w:szCs w:val="22"/>
              </w:rPr>
            </w:pPr>
            <w:bookmarkStart w:id="26" w:name="_Hlk72443604"/>
            <w:r w:rsidRPr="0019674B">
              <w:rPr>
                <w:rFonts w:ascii="Times New Roman" w:hAnsi="Times New Roman"/>
                <w:bCs/>
                <w:sz w:val="22"/>
                <w:szCs w:val="22"/>
              </w:rPr>
              <w:t xml:space="preserve"> </w:t>
            </w:r>
            <w:r w:rsidRPr="0019674B">
              <w:rPr>
                <w:rFonts w:ascii="Times New Roman" w:hAnsi="Times New Roman"/>
                <w:b/>
                <w:bCs/>
                <w:sz w:val="22"/>
                <w:szCs w:val="22"/>
              </w:rPr>
              <w:t>Outputs</w:t>
            </w:r>
          </w:p>
        </w:tc>
        <w:tc>
          <w:tcPr>
            <w:tcW w:w="2610" w:type="dxa"/>
            <w:shd w:val="clear" w:color="auto" w:fill="D9E2F3" w:themeFill="accent5" w:themeFillTint="33"/>
          </w:tcPr>
          <w:p w14:paraId="5D6BF317" w14:textId="309037D0" w:rsidR="007A785B" w:rsidRPr="0019674B" w:rsidRDefault="007A785B" w:rsidP="006813C3">
            <w:pPr>
              <w:jc w:val="center"/>
              <w:rPr>
                <w:rFonts w:ascii="Times New Roman" w:hAnsi="Times New Roman"/>
                <w:b/>
                <w:bCs/>
                <w:sz w:val="22"/>
                <w:szCs w:val="22"/>
              </w:rPr>
            </w:pPr>
            <w:r w:rsidRPr="0019674B">
              <w:rPr>
                <w:rFonts w:ascii="Times New Roman" w:hAnsi="Times New Roman"/>
                <w:b/>
                <w:bCs/>
                <w:sz w:val="22"/>
                <w:szCs w:val="22"/>
              </w:rPr>
              <w:t>Indicative deadline</w:t>
            </w:r>
          </w:p>
        </w:tc>
        <w:tc>
          <w:tcPr>
            <w:tcW w:w="2593" w:type="dxa"/>
            <w:shd w:val="clear" w:color="auto" w:fill="D9E2F3" w:themeFill="accent5" w:themeFillTint="33"/>
          </w:tcPr>
          <w:p w14:paraId="5D6BF318" w14:textId="77777777" w:rsidR="007A785B" w:rsidRPr="0019674B" w:rsidRDefault="007A785B" w:rsidP="006813C3">
            <w:pPr>
              <w:jc w:val="center"/>
              <w:rPr>
                <w:rFonts w:ascii="Times New Roman" w:hAnsi="Times New Roman"/>
                <w:b/>
                <w:bCs/>
                <w:sz w:val="22"/>
                <w:szCs w:val="22"/>
              </w:rPr>
            </w:pPr>
            <w:r w:rsidRPr="0019674B">
              <w:rPr>
                <w:rFonts w:ascii="Times New Roman" w:hAnsi="Times New Roman"/>
                <w:b/>
                <w:bCs/>
                <w:sz w:val="22"/>
                <w:szCs w:val="22"/>
              </w:rPr>
              <w:t>Language and form of the delivery</w:t>
            </w:r>
          </w:p>
        </w:tc>
      </w:tr>
      <w:tr w:rsidR="0019674B" w:rsidRPr="0019674B" w14:paraId="5D6BF31E" w14:textId="77777777" w:rsidTr="006813C3">
        <w:tc>
          <w:tcPr>
            <w:tcW w:w="3865" w:type="dxa"/>
          </w:tcPr>
          <w:p w14:paraId="5D6BF31B" w14:textId="69E7328B" w:rsidR="007A785B" w:rsidRPr="0019674B" w:rsidRDefault="007A785B" w:rsidP="006813C3">
            <w:pPr>
              <w:rPr>
                <w:rFonts w:ascii="Times New Roman" w:hAnsi="Times New Roman"/>
                <w:i/>
                <w:iCs/>
                <w:sz w:val="22"/>
                <w:szCs w:val="22"/>
              </w:rPr>
            </w:pPr>
            <w:r w:rsidRPr="0019674B">
              <w:rPr>
                <w:rFonts w:ascii="Times New Roman" w:hAnsi="Times New Roman"/>
                <w:b/>
                <w:bCs/>
                <w:i/>
                <w:iCs/>
                <w:sz w:val="22"/>
                <w:szCs w:val="22"/>
              </w:rPr>
              <w:t>Output 1:</w:t>
            </w:r>
            <w:r w:rsidRPr="0019674B">
              <w:rPr>
                <w:rFonts w:ascii="Times New Roman" w:hAnsi="Times New Roman"/>
                <w:i/>
                <w:iCs/>
                <w:sz w:val="22"/>
                <w:szCs w:val="22"/>
              </w:rPr>
              <w:t xml:space="preserve"> Pool of Assessors with at least 100 experts created</w:t>
            </w:r>
          </w:p>
        </w:tc>
        <w:tc>
          <w:tcPr>
            <w:tcW w:w="2610" w:type="dxa"/>
          </w:tcPr>
          <w:p w14:paraId="5D6BF31C" w14:textId="77777777" w:rsidR="007A785B" w:rsidRPr="0019674B" w:rsidRDefault="007A785B" w:rsidP="006813C3">
            <w:pPr>
              <w:rPr>
                <w:rFonts w:ascii="Times New Roman" w:hAnsi="Times New Roman"/>
                <w:sz w:val="22"/>
                <w:szCs w:val="22"/>
              </w:rPr>
            </w:pPr>
            <w:r w:rsidRPr="0019674B">
              <w:rPr>
                <w:rFonts w:ascii="Times New Roman" w:hAnsi="Times New Roman"/>
                <w:sz w:val="22"/>
                <w:szCs w:val="22"/>
              </w:rPr>
              <w:t>September 2021</w:t>
            </w:r>
          </w:p>
        </w:tc>
        <w:tc>
          <w:tcPr>
            <w:tcW w:w="2593" w:type="dxa"/>
          </w:tcPr>
          <w:p w14:paraId="5D6BF31D" w14:textId="77777777" w:rsidR="007A785B" w:rsidRPr="0019674B" w:rsidRDefault="007A785B" w:rsidP="006813C3">
            <w:pPr>
              <w:rPr>
                <w:rFonts w:ascii="Times New Roman" w:hAnsi="Times New Roman"/>
                <w:sz w:val="22"/>
                <w:szCs w:val="22"/>
              </w:rPr>
            </w:pPr>
            <w:r w:rsidRPr="0019674B">
              <w:rPr>
                <w:rFonts w:ascii="Times New Roman" w:hAnsi="Times New Roman"/>
                <w:sz w:val="22"/>
                <w:szCs w:val="22"/>
              </w:rPr>
              <w:t xml:space="preserve">English, electronic form, submission by E-mail </w:t>
            </w:r>
          </w:p>
        </w:tc>
      </w:tr>
      <w:tr w:rsidR="0019674B" w:rsidRPr="0019674B" w14:paraId="5D6BF322" w14:textId="77777777" w:rsidTr="006813C3">
        <w:tc>
          <w:tcPr>
            <w:tcW w:w="3865" w:type="dxa"/>
          </w:tcPr>
          <w:p w14:paraId="5D6BF31F" w14:textId="1FB48821" w:rsidR="000C7981" w:rsidRPr="0019674B" w:rsidRDefault="007A785B" w:rsidP="006813C3">
            <w:pPr>
              <w:rPr>
                <w:rFonts w:ascii="Times New Roman" w:hAnsi="Times New Roman"/>
                <w:i/>
                <w:iCs/>
                <w:sz w:val="22"/>
                <w:szCs w:val="22"/>
              </w:rPr>
            </w:pPr>
            <w:r w:rsidRPr="0019674B">
              <w:rPr>
                <w:rFonts w:ascii="Times New Roman" w:hAnsi="Times New Roman"/>
                <w:b/>
                <w:bCs/>
                <w:i/>
                <w:iCs/>
                <w:sz w:val="22"/>
                <w:szCs w:val="22"/>
              </w:rPr>
              <w:t xml:space="preserve">Output </w:t>
            </w:r>
            <w:r w:rsidR="00D20BD9" w:rsidRPr="0019674B">
              <w:rPr>
                <w:rFonts w:ascii="Times New Roman" w:hAnsi="Times New Roman"/>
                <w:b/>
                <w:bCs/>
                <w:i/>
                <w:iCs/>
                <w:sz w:val="22"/>
                <w:szCs w:val="22"/>
              </w:rPr>
              <w:t>2</w:t>
            </w:r>
            <w:r w:rsidRPr="0019674B">
              <w:rPr>
                <w:rFonts w:ascii="Times New Roman" w:hAnsi="Times New Roman"/>
                <w:b/>
                <w:bCs/>
                <w:i/>
                <w:iCs/>
                <w:sz w:val="22"/>
                <w:szCs w:val="22"/>
              </w:rPr>
              <w:t>:</w:t>
            </w:r>
            <w:r w:rsidRPr="0019674B">
              <w:rPr>
                <w:rFonts w:ascii="Times New Roman" w:hAnsi="Times New Roman"/>
                <w:i/>
                <w:iCs/>
                <w:sz w:val="22"/>
                <w:szCs w:val="22"/>
              </w:rPr>
              <w:t xml:space="preserve"> Up to 700 reviews completed by Assessors and located on the IF portal under 1</w:t>
            </w:r>
            <w:r w:rsidRPr="0019674B">
              <w:rPr>
                <w:rFonts w:ascii="Times New Roman" w:hAnsi="Times New Roman"/>
                <w:i/>
                <w:iCs/>
                <w:sz w:val="22"/>
                <w:szCs w:val="22"/>
                <w:vertAlign w:val="superscript"/>
              </w:rPr>
              <w:t>st</w:t>
            </w:r>
            <w:r w:rsidRPr="0019674B">
              <w:rPr>
                <w:rFonts w:ascii="Times New Roman" w:hAnsi="Times New Roman"/>
                <w:i/>
                <w:iCs/>
                <w:sz w:val="22"/>
                <w:szCs w:val="22"/>
              </w:rPr>
              <w:t xml:space="preserve"> </w:t>
            </w:r>
            <w:proofErr w:type="spellStart"/>
            <w:r w:rsidRPr="0019674B">
              <w:rPr>
                <w:rFonts w:ascii="Times New Roman" w:hAnsi="Times New Roman"/>
                <w:i/>
                <w:iCs/>
                <w:sz w:val="22"/>
                <w:szCs w:val="22"/>
              </w:rPr>
              <w:t>CfP</w:t>
            </w:r>
            <w:proofErr w:type="spellEnd"/>
            <w:r w:rsidRPr="0019674B">
              <w:rPr>
                <w:rFonts w:ascii="Times New Roman" w:hAnsi="Times New Roman"/>
                <w:i/>
                <w:iCs/>
                <w:sz w:val="22"/>
                <w:szCs w:val="22"/>
              </w:rPr>
              <w:t xml:space="preserve"> for eligible Applications </w:t>
            </w:r>
            <w:r w:rsidR="000C7981" w:rsidRPr="0019674B">
              <w:rPr>
                <w:rFonts w:ascii="Times New Roman" w:hAnsi="Times New Roman"/>
                <w:i/>
                <w:iCs/>
                <w:sz w:val="22"/>
                <w:szCs w:val="22"/>
              </w:rPr>
              <w:t xml:space="preserve">and additional clarification </w:t>
            </w:r>
          </w:p>
        </w:tc>
        <w:tc>
          <w:tcPr>
            <w:tcW w:w="2610" w:type="dxa"/>
          </w:tcPr>
          <w:p w14:paraId="5D6BF320" w14:textId="05C82F92" w:rsidR="007A785B" w:rsidRPr="0019674B" w:rsidRDefault="000C7981" w:rsidP="006813C3">
            <w:pPr>
              <w:rPr>
                <w:rFonts w:ascii="Times New Roman" w:hAnsi="Times New Roman"/>
                <w:sz w:val="22"/>
                <w:szCs w:val="22"/>
              </w:rPr>
            </w:pPr>
            <w:r w:rsidRPr="0019674B">
              <w:rPr>
                <w:rFonts w:ascii="Times New Roman" w:hAnsi="Times New Roman"/>
                <w:sz w:val="22"/>
                <w:szCs w:val="22"/>
              </w:rPr>
              <w:t xml:space="preserve">December </w:t>
            </w:r>
            <w:r w:rsidR="007A785B" w:rsidRPr="0019674B">
              <w:rPr>
                <w:rFonts w:ascii="Times New Roman" w:hAnsi="Times New Roman"/>
                <w:sz w:val="22"/>
                <w:szCs w:val="22"/>
              </w:rPr>
              <w:t>2021</w:t>
            </w:r>
          </w:p>
        </w:tc>
        <w:tc>
          <w:tcPr>
            <w:tcW w:w="2593" w:type="dxa"/>
          </w:tcPr>
          <w:p w14:paraId="5D6BF321" w14:textId="1B28AEDF" w:rsidR="007A785B" w:rsidRPr="0019674B" w:rsidRDefault="000C7981" w:rsidP="006813C3">
            <w:pPr>
              <w:jc w:val="left"/>
              <w:rPr>
                <w:rFonts w:ascii="Times New Roman" w:hAnsi="Times New Roman"/>
                <w:sz w:val="22"/>
                <w:szCs w:val="22"/>
              </w:rPr>
            </w:pPr>
            <w:r w:rsidRPr="0019674B">
              <w:rPr>
                <w:rFonts w:ascii="Times New Roman" w:hAnsi="Times New Roman"/>
                <w:sz w:val="22"/>
                <w:szCs w:val="22"/>
              </w:rPr>
              <w:t>English, electronic form, submission through the IF portal and via e-mail</w:t>
            </w:r>
          </w:p>
        </w:tc>
      </w:tr>
      <w:tr w:rsidR="007A785B" w:rsidRPr="0019674B" w14:paraId="5D6BF326" w14:textId="77777777" w:rsidTr="006813C3">
        <w:tc>
          <w:tcPr>
            <w:tcW w:w="3865" w:type="dxa"/>
          </w:tcPr>
          <w:p w14:paraId="5D6BF323" w14:textId="6BD72032" w:rsidR="007A785B" w:rsidRPr="0019674B" w:rsidRDefault="000C7981" w:rsidP="006813C3">
            <w:pPr>
              <w:rPr>
                <w:rFonts w:ascii="Times New Roman" w:hAnsi="Times New Roman"/>
                <w:i/>
                <w:iCs/>
                <w:sz w:val="22"/>
                <w:szCs w:val="22"/>
              </w:rPr>
            </w:pPr>
            <w:r w:rsidRPr="0019674B">
              <w:rPr>
                <w:rFonts w:ascii="Times New Roman" w:hAnsi="Times New Roman"/>
                <w:b/>
                <w:bCs/>
                <w:i/>
                <w:iCs/>
                <w:sz w:val="22"/>
                <w:szCs w:val="22"/>
              </w:rPr>
              <w:t xml:space="preserve">Output </w:t>
            </w:r>
            <w:r w:rsidR="00D20BD9" w:rsidRPr="0019674B">
              <w:rPr>
                <w:rFonts w:ascii="Times New Roman" w:hAnsi="Times New Roman"/>
                <w:b/>
                <w:bCs/>
                <w:i/>
                <w:iCs/>
                <w:sz w:val="22"/>
                <w:szCs w:val="22"/>
              </w:rPr>
              <w:t>3</w:t>
            </w:r>
            <w:r w:rsidRPr="0019674B">
              <w:rPr>
                <w:rFonts w:ascii="Times New Roman" w:hAnsi="Times New Roman"/>
                <w:b/>
                <w:bCs/>
                <w:i/>
                <w:iCs/>
                <w:sz w:val="22"/>
                <w:szCs w:val="22"/>
              </w:rPr>
              <w:t>:</w:t>
            </w:r>
            <w:r w:rsidRPr="0019674B">
              <w:rPr>
                <w:rFonts w:ascii="Times New Roman" w:hAnsi="Times New Roman"/>
                <w:i/>
                <w:iCs/>
                <w:sz w:val="22"/>
                <w:szCs w:val="22"/>
              </w:rPr>
              <w:t xml:space="preserve"> Up to 700 reviews completed by Assessors and located on the IF portal under 2</w:t>
            </w:r>
            <w:r w:rsidRPr="0019674B">
              <w:rPr>
                <w:rFonts w:ascii="Times New Roman" w:hAnsi="Times New Roman"/>
                <w:i/>
                <w:iCs/>
                <w:sz w:val="22"/>
                <w:szCs w:val="22"/>
                <w:vertAlign w:val="superscript"/>
              </w:rPr>
              <w:t>nd</w:t>
            </w:r>
            <w:r w:rsidRPr="0019674B">
              <w:rPr>
                <w:rFonts w:ascii="Times New Roman" w:hAnsi="Times New Roman"/>
                <w:i/>
                <w:iCs/>
                <w:sz w:val="22"/>
                <w:szCs w:val="22"/>
              </w:rPr>
              <w:t xml:space="preserve"> </w:t>
            </w:r>
            <w:proofErr w:type="spellStart"/>
            <w:r w:rsidRPr="0019674B">
              <w:rPr>
                <w:rFonts w:ascii="Times New Roman" w:hAnsi="Times New Roman"/>
                <w:i/>
                <w:iCs/>
                <w:sz w:val="22"/>
                <w:szCs w:val="22"/>
              </w:rPr>
              <w:t>CfP</w:t>
            </w:r>
            <w:proofErr w:type="spellEnd"/>
            <w:r w:rsidRPr="0019674B">
              <w:rPr>
                <w:rFonts w:ascii="Times New Roman" w:hAnsi="Times New Roman"/>
                <w:i/>
                <w:iCs/>
                <w:sz w:val="22"/>
                <w:szCs w:val="22"/>
              </w:rPr>
              <w:t xml:space="preserve"> for eligible Applications</w:t>
            </w:r>
            <w:r w:rsidRPr="0019674B">
              <w:rPr>
                <w:rFonts w:ascii="Times New Roman" w:hAnsi="Times New Roman"/>
                <w:b/>
                <w:bCs/>
                <w:i/>
                <w:iCs/>
                <w:sz w:val="22"/>
                <w:szCs w:val="22"/>
              </w:rPr>
              <w:t xml:space="preserve"> </w:t>
            </w:r>
            <w:r w:rsidRPr="0019674B">
              <w:rPr>
                <w:rFonts w:ascii="Times New Roman" w:hAnsi="Times New Roman"/>
                <w:i/>
                <w:iCs/>
                <w:sz w:val="22"/>
                <w:szCs w:val="22"/>
              </w:rPr>
              <w:t xml:space="preserve">and additional clarification </w:t>
            </w:r>
          </w:p>
        </w:tc>
        <w:tc>
          <w:tcPr>
            <w:tcW w:w="2610" w:type="dxa"/>
          </w:tcPr>
          <w:p w14:paraId="5D6BF324" w14:textId="43C103E6" w:rsidR="007A785B" w:rsidRPr="0019674B" w:rsidRDefault="000C7981" w:rsidP="006813C3">
            <w:pPr>
              <w:rPr>
                <w:rFonts w:ascii="Times New Roman" w:hAnsi="Times New Roman"/>
                <w:sz w:val="22"/>
                <w:szCs w:val="22"/>
              </w:rPr>
            </w:pPr>
            <w:r w:rsidRPr="0019674B">
              <w:rPr>
                <w:rFonts w:ascii="Times New Roman" w:hAnsi="Times New Roman"/>
                <w:sz w:val="22"/>
                <w:szCs w:val="22"/>
              </w:rPr>
              <w:t>May 2022</w:t>
            </w:r>
          </w:p>
        </w:tc>
        <w:tc>
          <w:tcPr>
            <w:tcW w:w="2593" w:type="dxa"/>
          </w:tcPr>
          <w:p w14:paraId="5D6BF325" w14:textId="2074377B" w:rsidR="007A785B" w:rsidRPr="0019674B" w:rsidRDefault="007A785B" w:rsidP="006813C3">
            <w:pPr>
              <w:rPr>
                <w:rFonts w:ascii="Times New Roman" w:hAnsi="Times New Roman"/>
                <w:sz w:val="22"/>
                <w:szCs w:val="22"/>
              </w:rPr>
            </w:pPr>
            <w:r w:rsidRPr="0019674B">
              <w:rPr>
                <w:rFonts w:ascii="Times New Roman" w:hAnsi="Times New Roman"/>
                <w:sz w:val="22"/>
                <w:szCs w:val="22"/>
              </w:rPr>
              <w:t>English,</w:t>
            </w:r>
            <w:r w:rsidR="000C7981" w:rsidRPr="0019674B">
              <w:rPr>
                <w:rFonts w:ascii="Times New Roman" w:hAnsi="Times New Roman"/>
                <w:sz w:val="22"/>
                <w:szCs w:val="22"/>
              </w:rPr>
              <w:t xml:space="preserve"> electronic form, submission through the IF portal and via</w:t>
            </w:r>
            <w:r w:rsidRPr="0019674B">
              <w:rPr>
                <w:rFonts w:ascii="Times New Roman" w:hAnsi="Times New Roman"/>
                <w:sz w:val="22"/>
                <w:szCs w:val="22"/>
              </w:rPr>
              <w:t xml:space="preserve"> e-mail</w:t>
            </w:r>
          </w:p>
        </w:tc>
      </w:tr>
    </w:tbl>
    <w:p w14:paraId="5D6BF32F" w14:textId="5675969B" w:rsidR="007A785B" w:rsidRPr="0019674B" w:rsidRDefault="007A785B" w:rsidP="007A785B">
      <w:pPr>
        <w:pStyle w:val="Heading2"/>
        <w:numPr>
          <w:ilvl w:val="0"/>
          <w:numId w:val="0"/>
        </w:numPr>
      </w:pPr>
      <w:bookmarkStart w:id="27" w:name="_Ref530906824"/>
      <w:bookmarkStart w:id="28" w:name="_Toc70071567"/>
      <w:bookmarkEnd w:id="25"/>
      <w:bookmarkEnd w:id="26"/>
    </w:p>
    <w:p w14:paraId="781FA314" w14:textId="70C0303F" w:rsidR="00D20BD9" w:rsidRPr="0019674B" w:rsidRDefault="00D20BD9" w:rsidP="00D20BD9">
      <w:pPr>
        <w:pStyle w:val="Text2"/>
      </w:pPr>
    </w:p>
    <w:p w14:paraId="1807D601" w14:textId="77777777" w:rsidR="00D20BD9" w:rsidRPr="0019674B" w:rsidRDefault="00D20BD9" w:rsidP="00D20BD9">
      <w:pPr>
        <w:pStyle w:val="Text2"/>
      </w:pPr>
    </w:p>
    <w:p w14:paraId="5D6BF330" w14:textId="77777777" w:rsidR="007A785B" w:rsidRPr="0019674B" w:rsidRDefault="007A785B" w:rsidP="007A785B">
      <w:pPr>
        <w:pStyle w:val="Heading2"/>
      </w:pPr>
      <w:r w:rsidRPr="0019674B">
        <w:t>Project management</w:t>
      </w:r>
      <w:bookmarkEnd w:id="27"/>
      <w:bookmarkEnd w:id="28"/>
    </w:p>
    <w:p w14:paraId="5D6BF331" w14:textId="77777777" w:rsidR="007A785B" w:rsidRPr="0019674B" w:rsidRDefault="007A785B" w:rsidP="007A785B">
      <w:pPr>
        <w:pStyle w:val="Heading3"/>
      </w:pPr>
      <w:r w:rsidRPr="0019674B">
        <w:t>Responsible body</w:t>
      </w:r>
    </w:p>
    <w:p w14:paraId="5D6BF332"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The Contracting authority is Innovation Funds of the Republic of Serbia. </w:t>
      </w:r>
    </w:p>
    <w:p w14:paraId="5D6BF333" w14:textId="77777777" w:rsidR="007A785B" w:rsidRPr="0019674B" w:rsidRDefault="007A785B" w:rsidP="007A785B">
      <w:pPr>
        <w:pStyle w:val="Heading3"/>
      </w:pPr>
      <w:r w:rsidRPr="0019674B">
        <w:t>Management structure</w:t>
      </w:r>
    </w:p>
    <w:p w14:paraId="5D6BF334"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The IF Program Manager will be responsible for managing the contract and conduct when needed day-to-day communication with the contractor’s Team leader. Additionally, the IF Program Manager is responsible for approving reports submitted by the contractor, including Report on Assessors selection (Inception Report) and assessors reviews as well as Interim and Final reports on conducted reviews. </w:t>
      </w:r>
    </w:p>
    <w:p w14:paraId="5D6BF335" w14:textId="77777777" w:rsidR="007A785B" w:rsidRPr="0019674B" w:rsidRDefault="007A785B" w:rsidP="007A785B">
      <w:pPr>
        <w:spacing w:after="120"/>
        <w:rPr>
          <w:rFonts w:ascii="Times New Roman" w:hAnsi="Times New Roman"/>
          <w:sz w:val="22"/>
          <w:szCs w:val="22"/>
        </w:rPr>
      </w:pPr>
      <w:r w:rsidRPr="0019674B">
        <w:rPr>
          <w:rFonts w:ascii="Times New Roman" w:hAnsi="Times New Roman"/>
          <w:sz w:val="22"/>
          <w:szCs w:val="22"/>
        </w:rPr>
        <w:t xml:space="preserve">Other involved parties in the implementation of the overall Action which this contract is part of, is as follows: </w:t>
      </w:r>
    </w:p>
    <w:p w14:paraId="5D6BF336" w14:textId="77777777" w:rsidR="007A785B" w:rsidRPr="0019674B" w:rsidRDefault="007A785B" w:rsidP="007A785B">
      <w:pPr>
        <w:spacing w:before="120" w:after="0"/>
        <w:rPr>
          <w:rFonts w:ascii="Times New Roman" w:hAnsi="Times New Roman"/>
          <w:b/>
          <w:bCs/>
          <w:sz w:val="22"/>
          <w:szCs w:val="22"/>
        </w:rPr>
      </w:pPr>
      <w:r w:rsidRPr="0019674B">
        <w:rPr>
          <w:rFonts w:ascii="Times New Roman" w:hAnsi="Times New Roman"/>
          <w:b/>
          <w:bCs/>
          <w:sz w:val="22"/>
          <w:szCs w:val="22"/>
        </w:rPr>
        <w:t>Managing Director (hereinafter MD)</w:t>
      </w:r>
      <w:r w:rsidRPr="0019674B">
        <w:rPr>
          <w:rFonts w:ascii="Times New Roman" w:hAnsi="Times New Roman"/>
          <w:sz w:val="22"/>
          <w:szCs w:val="22"/>
        </w:rPr>
        <w:t xml:space="preserve"> is responsible for the overall implementation of the Action with the relevant IF team members and external experts and advisors. The MD will supervise the work of the IF team, and represent and report the results to relevant stakeholders.</w:t>
      </w:r>
    </w:p>
    <w:p w14:paraId="5D6BF337" w14:textId="77777777" w:rsidR="007A785B" w:rsidRPr="0019674B" w:rsidRDefault="007A785B" w:rsidP="007A785B">
      <w:pPr>
        <w:spacing w:before="120" w:after="0"/>
        <w:rPr>
          <w:rFonts w:ascii="Times New Roman" w:hAnsi="Times New Roman"/>
          <w:b/>
          <w:bCs/>
          <w:sz w:val="22"/>
          <w:szCs w:val="22"/>
        </w:rPr>
      </w:pPr>
      <w:r w:rsidRPr="0019674B">
        <w:rPr>
          <w:rFonts w:ascii="Times New Roman" w:hAnsi="Times New Roman"/>
          <w:b/>
          <w:sz w:val="22"/>
          <w:szCs w:val="22"/>
        </w:rPr>
        <w:t>Operations Manager</w:t>
      </w:r>
      <w:r w:rsidRPr="0019674B">
        <w:rPr>
          <w:rFonts w:ascii="Times New Roman" w:hAnsi="Times New Roman"/>
          <w:sz w:val="22"/>
          <w:szCs w:val="22"/>
        </w:rPr>
        <w:t xml:space="preserve"> </w:t>
      </w:r>
      <w:r w:rsidRPr="0019674B">
        <w:rPr>
          <w:rFonts w:ascii="Times New Roman" w:hAnsi="Times New Roman"/>
          <w:b/>
          <w:bCs/>
          <w:sz w:val="22"/>
          <w:szCs w:val="22"/>
        </w:rPr>
        <w:t xml:space="preserve">(hereinafter OM) </w:t>
      </w:r>
      <w:r w:rsidRPr="0019674B">
        <w:rPr>
          <w:rFonts w:ascii="Times New Roman" w:hAnsi="Times New Roman"/>
          <w:sz w:val="22"/>
          <w:szCs w:val="22"/>
        </w:rPr>
        <w:t>for Program Management is coordinating and overseeing all relevant activities in IF’s everyday operations and supports MD in developing strategic plans and practical implementation of corresponding activities.</w:t>
      </w:r>
    </w:p>
    <w:p w14:paraId="5D6BF338"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b/>
          <w:sz w:val="22"/>
          <w:szCs w:val="22"/>
        </w:rPr>
        <w:t>Operations Manager</w:t>
      </w:r>
      <w:r w:rsidRPr="0019674B">
        <w:rPr>
          <w:rFonts w:ascii="Times New Roman" w:hAnsi="Times New Roman"/>
          <w:sz w:val="22"/>
          <w:szCs w:val="22"/>
        </w:rPr>
        <w:t xml:space="preserve"> </w:t>
      </w:r>
      <w:r w:rsidRPr="0019674B">
        <w:rPr>
          <w:rFonts w:ascii="Times New Roman" w:hAnsi="Times New Roman"/>
          <w:b/>
          <w:bCs/>
          <w:sz w:val="22"/>
          <w:szCs w:val="22"/>
        </w:rPr>
        <w:t>(OM)</w:t>
      </w:r>
      <w:r w:rsidRPr="0019674B">
        <w:rPr>
          <w:rFonts w:ascii="Times New Roman" w:hAnsi="Times New Roman"/>
          <w:sz w:val="22"/>
          <w:szCs w:val="22"/>
        </w:rPr>
        <w:t xml:space="preserve"> </w:t>
      </w:r>
      <w:r w:rsidRPr="0019674B">
        <w:rPr>
          <w:rFonts w:ascii="Times New Roman" w:hAnsi="Times New Roman"/>
          <w:b/>
          <w:bCs/>
          <w:sz w:val="22"/>
          <w:szCs w:val="22"/>
        </w:rPr>
        <w:t>for Sector for Legal and Financial Affairs</w:t>
      </w:r>
      <w:r w:rsidRPr="0019674B">
        <w:rPr>
          <w:rFonts w:ascii="Times New Roman" w:hAnsi="Times New Roman"/>
          <w:sz w:val="22"/>
          <w:szCs w:val="22"/>
        </w:rPr>
        <w:t xml:space="preserve"> leads financial and legal operations for the Action through managing and coordination the work of Financial Manager, Procurement Officer during Action implementation.</w:t>
      </w:r>
    </w:p>
    <w:p w14:paraId="5D6BF339"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b/>
          <w:bCs/>
          <w:sz w:val="22"/>
          <w:szCs w:val="22"/>
        </w:rPr>
        <w:t>Program Manager</w:t>
      </w:r>
      <w:r w:rsidRPr="0019674B">
        <w:rPr>
          <w:rFonts w:ascii="Times New Roman" w:hAnsi="Times New Roman"/>
          <w:sz w:val="22"/>
          <w:szCs w:val="22"/>
        </w:rPr>
        <w:t xml:space="preserve"> </w:t>
      </w:r>
      <w:r w:rsidRPr="0019674B">
        <w:rPr>
          <w:rFonts w:ascii="Times New Roman" w:hAnsi="Times New Roman"/>
          <w:b/>
          <w:bCs/>
          <w:sz w:val="22"/>
          <w:szCs w:val="22"/>
        </w:rPr>
        <w:t>(hereinafter PM)</w:t>
      </w:r>
      <w:r w:rsidRPr="0019674B">
        <w:rPr>
          <w:rFonts w:ascii="Times New Roman" w:hAnsi="Times New Roman"/>
          <w:sz w:val="22"/>
          <w:szCs w:val="22"/>
        </w:rPr>
        <w:t xml:space="preserve"> is responsible for the implementation of the Action and will carry overall preparation of the Tender Application Package for the Calls for Proposals and activities related to the implementation of the Mini Grants, Matching Grants and CGS Grants programs, including the progress monitoring process. The PM will work closely with the Operations M and maintain contact with relevant stakeholders. PM will be supported by </w:t>
      </w:r>
      <w:r w:rsidRPr="0019674B">
        <w:rPr>
          <w:rFonts w:ascii="Times New Roman" w:hAnsi="Times New Roman"/>
          <w:b/>
          <w:bCs/>
          <w:sz w:val="22"/>
          <w:szCs w:val="22"/>
        </w:rPr>
        <w:t xml:space="preserve">senior associate/associate(s) </w:t>
      </w:r>
      <w:r w:rsidRPr="0019674B">
        <w:rPr>
          <w:rFonts w:ascii="Times New Roman" w:hAnsi="Times New Roman"/>
          <w:sz w:val="22"/>
          <w:szCs w:val="22"/>
        </w:rPr>
        <w:t>on a daily</w:t>
      </w:r>
      <w:r w:rsidRPr="0019674B">
        <w:rPr>
          <w:rFonts w:ascii="Times New Roman" w:hAnsi="Times New Roman"/>
          <w:b/>
          <w:bCs/>
          <w:sz w:val="22"/>
          <w:szCs w:val="22"/>
        </w:rPr>
        <w:t xml:space="preserve"> </w:t>
      </w:r>
      <w:r w:rsidRPr="0019674B">
        <w:rPr>
          <w:rFonts w:ascii="Times New Roman" w:hAnsi="Times New Roman"/>
          <w:sz w:val="22"/>
          <w:szCs w:val="22"/>
        </w:rPr>
        <w:t xml:space="preserve">basis. Senior associate/associate will perform duties delegated by the PM and will be directly responsible to PMs. PM directly reports to and supports the OM on a daily basis. </w:t>
      </w:r>
    </w:p>
    <w:p w14:paraId="5D6BF33A"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b/>
          <w:bCs/>
          <w:sz w:val="22"/>
          <w:szCs w:val="22"/>
        </w:rPr>
        <w:t>Financial Manager (FM)</w:t>
      </w:r>
      <w:r w:rsidRPr="0019674B">
        <w:rPr>
          <w:rFonts w:ascii="Times New Roman" w:hAnsi="Times New Roman"/>
          <w:sz w:val="22"/>
          <w:szCs w:val="22"/>
        </w:rPr>
        <w:t xml:space="preserve"> manages financial information for monitoring</w:t>
      </w:r>
      <w:r w:rsidRPr="0019674B">
        <w:rPr>
          <w:rFonts w:ascii="Times New Roman" w:hAnsi="Times New Roman"/>
          <w:b/>
          <w:bCs/>
          <w:sz w:val="22"/>
          <w:szCs w:val="22"/>
        </w:rPr>
        <w:t xml:space="preserve"> </w:t>
      </w:r>
      <w:r w:rsidRPr="0019674B">
        <w:rPr>
          <w:rFonts w:ascii="Times New Roman" w:hAnsi="Times New Roman"/>
          <w:sz w:val="22"/>
          <w:szCs w:val="22"/>
        </w:rPr>
        <w:t>the Action progress. FM is responsible for maintaining an adequate financial management system including accounting, financial reporting and auditing to provide reliable and timely information regarding Action resources and expenditures. FM will prepare budgets and will control all financial and logistics, such as payment, purchase and registration of all materials, relations with banks, financial reports to the CFCU and the Ministry of Education, Science and Technological Development (</w:t>
      </w:r>
      <w:proofErr w:type="spellStart"/>
      <w:r w:rsidRPr="0019674B">
        <w:rPr>
          <w:rFonts w:ascii="Times New Roman" w:hAnsi="Times New Roman"/>
          <w:sz w:val="22"/>
          <w:szCs w:val="22"/>
        </w:rPr>
        <w:t>MoESTD</w:t>
      </w:r>
      <w:proofErr w:type="spellEnd"/>
      <w:r w:rsidRPr="0019674B">
        <w:rPr>
          <w:rFonts w:ascii="Times New Roman" w:hAnsi="Times New Roman"/>
          <w:sz w:val="22"/>
          <w:szCs w:val="22"/>
        </w:rPr>
        <w:t>), donors and local tax organizations, check liabilities, control of outstanding advances and correspondence with other organizations. The FM will also supervise the control of quarterly financial reports of sub-grant beneficiaries conducted by the External Independent Quarterly Financial Control provider.</w:t>
      </w:r>
      <w:r w:rsidRPr="0019674B" w:rsidDel="00FD7254">
        <w:rPr>
          <w:rFonts w:ascii="Times New Roman" w:hAnsi="Times New Roman"/>
          <w:sz w:val="22"/>
          <w:szCs w:val="22"/>
        </w:rPr>
        <w:t xml:space="preserve"> </w:t>
      </w:r>
    </w:p>
    <w:p w14:paraId="5D6BF33B"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 xml:space="preserve">The Action also has a </w:t>
      </w:r>
      <w:r w:rsidRPr="0019674B">
        <w:rPr>
          <w:rFonts w:ascii="Times New Roman" w:hAnsi="Times New Roman"/>
          <w:b/>
          <w:bCs/>
          <w:sz w:val="22"/>
          <w:szCs w:val="22"/>
        </w:rPr>
        <w:t>Project Steering Committee (PSC)</w:t>
      </w:r>
      <w:r w:rsidRPr="0019674B">
        <w:rPr>
          <w:rFonts w:ascii="Times New Roman" w:hAnsi="Times New Roman"/>
          <w:sz w:val="22"/>
          <w:szCs w:val="22"/>
        </w:rPr>
        <w:t xml:space="preserve"> that supervises the proper implementation of the Action. The PSC will oversee the progress made, and make strategic decisions, as well as propose solutions to any difficulties encountered during the implementation. The PSC’s meetings will be held on semi-annual basis. An indicative list of PSC institutions includes the following institutions: Ministry of Education, Science and Technological Development, Ministry of Economy, National Council for Science and Technology, Ministry of Finance/CFCU, Ministry for European Integration, EUD, Innovation Fund and Chamber of Commerce.</w:t>
      </w:r>
    </w:p>
    <w:p w14:paraId="5D6BF33C" w14:textId="77777777" w:rsidR="007A785B" w:rsidRPr="0019674B" w:rsidRDefault="007A785B" w:rsidP="007A785B">
      <w:pPr>
        <w:pStyle w:val="Heading3"/>
      </w:pPr>
      <w:r w:rsidRPr="0019674B">
        <w:t>Facilities to be provided by the contracting authority and/or other parties</w:t>
      </w:r>
    </w:p>
    <w:p w14:paraId="5D6BF33D"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The IF will provide the contractor with access to the IF portal for realization of the services in order for </w:t>
      </w:r>
      <w:r w:rsidRPr="0019674B">
        <w:rPr>
          <w:rFonts w:ascii="Times New Roman" w:eastAsia="Calibri" w:hAnsi="Times New Roman"/>
          <w:sz w:val="22"/>
          <w:szCs w:val="22"/>
          <w:lang w:eastAsia="en-US"/>
        </w:rPr>
        <w:t>Assessors to conduct their reviews and to facilitate efficient and satisfactory conditions for accessing the review materials and producing quality reviews.</w:t>
      </w:r>
    </w:p>
    <w:p w14:paraId="5D6BF33E" w14:textId="77777777" w:rsidR="007A785B" w:rsidRPr="0019674B" w:rsidRDefault="007A785B" w:rsidP="007A785B">
      <w:pPr>
        <w:spacing w:after="160"/>
        <w:rPr>
          <w:rFonts w:ascii="Times New Roman" w:eastAsia="Calibri" w:hAnsi="Times New Roman"/>
          <w:sz w:val="22"/>
          <w:szCs w:val="22"/>
          <w:lang w:eastAsia="en-US"/>
        </w:rPr>
      </w:pPr>
      <w:r w:rsidRPr="0019674B">
        <w:rPr>
          <w:rFonts w:ascii="Times New Roman" w:eastAsia="Calibri" w:hAnsi="Times New Roman"/>
          <w:sz w:val="22"/>
          <w:szCs w:val="22"/>
          <w:lang w:eastAsia="en-US"/>
        </w:rPr>
        <w:lastRenderedPageBreak/>
        <w:t>Review Guidelines will be provided to the contractor to be distributed to the Assessors. The Review Guidelines will serve as guidance on how to conduct the review and how to provide adequate feedback for the Applications. Respective program Grant Manuals will also be provided to the contractor for distribution to the Assessors, along with any other required documentation required for Assessors to perform reviews.</w:t>
      </w:r>
    </w:p>
    <w:p w14:paraId="5D6BF33F" w14:textId="77777777" w:rsidR="007A785B" w:rsidRPr="0019674B" w:rsidRDefault="007A785B" w:rsidP="007A785B">
      <w:pPr>
        <w:pStyle w:val="Heading1"/>
      </w:pPr>
      <w:bookmarkStart w:id="29" w:name="_Toc70071568"/>
      <w:r w:rsidRPr="0019674B">
        <w:t>LOGISTICS AND TIMING</w:t>
      </w:r>
      <w:bookmarkEnd w:id="29"/>
    </w:p>
    <w:p w14:paraId="5D6BF340" w14:textId="77777777" w:rsidR="007A785B" w:rsidRPr="0019674B" w:rsidRDefault="007A785B" w:rsidP="007A785B">
      <w:pPr>
        <w:pStyle w:val="Heading2"/>
      </w:pPr>
      <w:bookmarkStart w:id="30" w:name="_Toc70071569"/>
      <w:r w:rsidRPr="0019674B">
        <w:t>Location</w:t>
      </w:r>
      <w:bookmarkEnd w:id="30"/>
    </w:p>
    <w:p w14:paraId="5D6BF341"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The operational base of the project is Belgrade, Serbia. Operation base work is not anticipated. The services by the contractor will be provided online. </w:t>
      </w:r>
    </w:p>
    <w:p w14:paraId="5D6BF342" w14:textId="77777777" w:rsidR="007A785B" w:rsidRPr="0019674B" w:rsidRDefault="007A785B" w:rsidP="007A785B">
      <w:pPr>
        <w:pStyle w:val="Heading2"/>
      </w:pPr>
      <w:bookmarkStart w:id="31" w:name="_Toc70071570"/>
      <w:r w:rsidRPr="0019674B">
        <w:t>Start date &amp; period of implementation of tasks</w:t>
      </w:r>
      <w:bookmarkEnd w:id="31"/>
    </w:p>
    <w:p w14:paraId="5D6BF343"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The intended start date is late August 2021 and the period of implementation of the contract is estimated to last 12 months from this date. Please see Articles 19.1 and 19.2 of the special conditions for the actual start date and period of implementation.</w:t>
      </w:r>
    </w:p>
    <w:p w14:paraId="5D6BF344"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If the additional services and/or contract extension are needed, this will be agreed between the contractor and the Contracting Authority.</w:t>
      </w:r>
    </w:p>
    <w:p w14:paraId="5D6BF345" w14:textId="77777777" w:rsidR="007A785B" w:rsidRPr="0019674B" w:rsidRDefault="007A785B" w:rsidP="007A785B">
      <w:pPr>
        <w:pStyle w:val="Heading1"/>
      </w:pPr>
      <w:bookmarkStart w:id="32" w:name="_Toc70071571"/>
      <w:r w:rsidRPr="0019674B">
        <w:t>REQUIREMENTS</w:t>
      </w:r>
      <w:bookmarkEnd w:id="32"/>
    </w:p>
    <w:p w14:paraId="5D6BF346" w14:textId="77777777" w:rsidR="007A785B" w:rsidRPr="0019674B" w:rsidRDefault="007A785B" w:rsidP="007A785B">
      <w:pPr>
        <w:pStyle w:val="Heading2"/>
      </w:pPr>
      <w:bookmarkStart w:id="33" w:name="_Toc70071572"/>
      <w:r w:rsidRPr="0019674B">
        <w:t>Staff</w:t>
      </w:r>
      <w:bookmarkEnd w:id="33"/>
    </w:p>
    <w:p w14:paraId="5D6BF347" w14:textId="77777777" w:rsidR="007A785B" w:rsidRPr="0019674B" w:rsidRDefault="007A785B" w:rsidP="007A785B">
      <w:pPr>
        <w:autoSpaceDE w:val="0"/>
        <w:autoSpaceDN w:val="0"/>
        <w:adjustRightInd w:val="0"/>
        <w:rPr>
          <w:rFonts w:ascii="Times New Roman" w:hAnsi="Times New Roman"/>
          <w:sz w:val="22"/>
          <w:szCs w:val="22"/>
        </w:rPr>
      </w:pPr>
      <w:r w:rsidRPr="0019674B">
        <w:rPr>
          <w:rFonts w:ascii="Times New Roman" w:hAnsi="Times New Roman"/>
          <w:sz w:val="22"/>
          <w:szCs w:val="22"/>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14:paraId="5D6BF348" w14:textId="77777777" w:rsidR="007A785B" w:rsidRPr="0019674B" w:rsidRDefault="007A785B" w:rsidP="007A785B">
      <w:pPr>
        <w:pStyle w:val="Heading2"/>
      </w:pPr>
      <w:r w:rsidRPr="0019674B">
        <w:t>Key experts</w:t>
      </w:r>
    </w:p>
    <w:p w14:paraId="5D6BF349" w14:textId="77777777" w:rsidR="007A785B" w:rsidRPr="0019674B" w:rsidRDefault="007A785B" w:rsidP="007A785B">
      <w:pPr>
        <w:spacing w:after="0"/>
        <w:rPr>
          <w:rFonts w:ascii="Times New Roman" w:hAnsi="Times New Roman"/>
          <w:sz w:val="22"/>
          <w:szCs w:val="22"/>
        </w:rPr>
      </w:pPr>
      <w:r w:rsidRPr="0019674B">
        <w:rPr>
          <w:rFonts w:ascii="Times New Roman" w:hAnsi="Times New Roman"/>
          <w:sz w:val="22"/>
          <w:szCs w:val="22"/>
        </w:rPr>
        <w:t xml:space="preserve">All experts who have a crucial role in implementing the contract are referred to as key experts. Key experts are defined, and they must submit CVs and signed Statements of Exclusivity and Availability. </w:t>
      </w:r>
    </w:p>
    <w:p w14:paraId="5D6BF34A" w14:textId="77777777" w:rsidR="007A785B" w:rsidRPr="0019674B" w:rsidRDefault="007A785B" w:rsidP="007A785B">
      <w:pPr>
        <w:widowControl w:val="0"/>
        <w:spacing w:before="120" w:after="0" w:line="269" w:lineRule="exact"/>
        <w:rPr>
          <w:rFonts w:ascii="Times New Roman" w:hAnsi="Times New Roman"/>
          <w:sz w:val="22"/>
          <w:szCs w:val="22"/>
          <w:lang w:val="en-US" w:eastAsia="en-US" w:bidi="en-US"/>
        </w:rPr>
      </w:pPr>
      <w:r w:rsidRPr="0019674B">
        <w:rPr>
          <w:rFonts w:ascii="Times New Roman" w:hAnsi="Times New Roman"/>
          <w:sz w:val="22"/>
          <w:szCs w:val="22"/>
          <w:lang w:val="en-US" w:eastAsia="en-US" w:bidi="en-US"/>
        </w:rPr>
        <w:t>Key expert mobilized under this contract must:</w:t>
      </w:r>
    </w:p>
    <w:p w14:paraId="5D6BF34B" w14:textId="77777777" w:rsidR="007A785B" w:rsidRPr="0019674B" w:rsidRDefault="007A785B" w:rsidP="007A785B">
      <w:pPr>
        <w:pStyle w:val="ListParagraph"/>
        <w:widowControl w:val="0"/>
        <w:numPr>
          <w:ilvl w:val="0"/>
          <w:numId w:val="31"/>
        </w:numPr>
        <w:tabs>
          <w:tab w:val="left" w:pos="754"/>
        </w:tabs>
        <w:spacing w:line="269" w:lineRule="exact"/>
        <w:rPr>
          <w:rFonts w:ascii="Times New Roman" w:hAnsi="Times New Roman"/>
          <w:lang w:val="en-US" w:eastAsia="en-US" w:bidi="en-US"/>
        </w:rPr>
      </w:pPr>
      <w:r w:rsidRPr="0019674B">
        <w:rPr>
          <w:rFonts w:ascii="Times New Roman" w:hAnsi="Times New Roman"/>
          <w:lang w:val="en-US" w:eastAsia="en-US" w:bidi="en-US"/>
        </w:rPr>
        <w:t>be proficient in English.</w:t>
      </w:r>
    </w:p>
    <w:p w14:paraId="5D6BF34C" w14:textId="77777777" w:rsidR="007A785B" w:rsidRPr="0019674B" w:rsidRDefault="007A785B" w:rsidP="007A785B">
      <w:pPr>
        <w:pStyle w:val="ListParagraph"/>
        <w:widowControl w:val="0"/>
        <w:numPr>
          <w:ilvl w:val="0"/>
          <w:numId w:val="31"/>
        </w:numPr>
        <w:tabs>
          <w:tab w:val="left" w:pos="754"/>
        </w:tabs>
        <w:spacing w:line="269" w:lineRule="exact"/>
        <w:rPr>
          <w:rFonts w:ascii="Times New Roman" w:hAnsi="Times New Roman"/>
          <w:lang w:val="en-US" w:eastAsia="en-US" w:bidi="en-US"/>
        </w:rPr>
      </w:pPr>
      <w:r w:rsidRPr="0019674B">
        <w:rPr>
          <w:rFonts w:ascii="Times New Roman" w:hAnsi="Times New Roman"/>
          <w:lang w:val="en-US" w:eastAsia="en-US" w:bidi="en-US"/>
        </w:rPr>
        <w:t>have excellent communication, organizational, planning and time management skills.</w:t>
      </w:r>
    </w:p>
    <w:p w14:paraId="5D6BF34D" w14:textId="77777777" w:rsidR="007A785B" w:rsidRPr="0019674B" w:rsidRDefault="007A785B" w:rsidP="007A785B">
      <w:pPr>
        <w:pStyle w:val="ListParagraph"/>
        <w:widowControl w:val="0"/>
        <w:numPr>
          <w:ilvl w:val="0"/>
          <w:numId w:val="31"/>
        </w:numPr>
        <w:tabs>
          <w:tab w:val="left" w:pos="754"/>
        </w:tabs>
        <w:spacing w:line="269" w:lineRule="exact"/>
        <w:rPr>
          <w:rFonts w:ascii="Times New Roman" w:hAnsi="Times New Roman"/>
          <w:lang w:val="en-US" w:eastAsia="en-US" w:bidi="en-US"/>
        </w:rPr>
      </w:pPr>
      <w:r w:rsidRPr="0019674B">
        <w:rPr>
          <w:rFonts w:ascii="Times New Roman" w:hAnsi="Times New Roman"/>
          <w:lang w:val="en-US" w:eastAsia="en-US" w:bidi="en-US"/>
        </w:rPr>
        <w:t>be proficient in computer literacy: MS Office applications as a minimum.</w:t>
      </w:r>
    </w:p>
    <w:p w14:paraId="5D6BF34E" w14:textId="77777777" w:rsidR="007A785B" w:rsidRPr="0019674B" w:rsidRDefault="007A785B" w:rsidP="007A785B">
      <w:pPr>
        <w:pStyle w:val="ListParagraph"/>
        <w:widowControl w:val="0"/>
        <w:numPr>
          <w:ilvl w:val="0"/>
          <w:numId w:val="31"/>
        </w:numPr>
        <w:tabs>
          <w:tab w:val="left" w:pos="754"/>
        </w:tabs>
        <w:spacing w:line="269" w:lineRule="exact"/>
        <w:rPr>
          <w:rFonts w:ascii="Times New Roman" w:hAnsi="Times New Roman"/>
          <w:lang w:val="en-US" w:eastAsia="en-US" w:bidi="en-US"/>
        </w:rPr>
      </w:pPr>
      <w:r w:rsidRPr="0019674B">
        <w:rPr>
          <w:rFonts w:ascii="Times New Roman" w:hAnsi="Times New Roman"/>
          <w:lang w:val="en-US" w:eastAsia="en-US" w:bidi="en-US"/>
        </w:rPr>
        <w:t>be proficient in report drafting and</w:t>
      </w:r>
    </w:p>
    <w:p w14:paraId="5D6BF34F" w14:textId="77777777" w:rsidR="007A785B" w:rsidRPr="0019674B" w:rsidRDefault="007A785B" w:rsidP="007A785B">
      <w:pPr>
        <w:pStyle w:val="ListParagraph"/>
        <w:widowControl w:val="0"/>
        <w:numPr>
          <w:ilvl w:val="0"/>
          <w:numId w:val="31"/>
        </w:numPr>
        <w:tabs>
          <w:tab w:val="left" w:pos="754"/>
        </w:tabs>
        <w:spacing w:after="132" w:line="269" w:lineRule="exact"/>
        <w:rPr>
          <w:rFonts w:ascii="Times New Roman" w:hAnsi="Times New Roman"/>
          <w:lang w:val="en-US" w:eastAsia="en-US" w:bidi="en-US"/>
        </w:rPr>
      </w:pPr>
      <w:r w:rsidRPr="0019674B">
        <w:rPr>
          <w:rFonts w:ascii="Times New Roman" w:hAnsi="Times New Roman"/>
          <w:lang w:val="en-US" w:eastAsia="en-US" w:bidi="en-US"/>
        </w:rPr>
        <w:t>have excellent team working abilities.</w:t>
      </w:r>
    </w:p>
    <w:p w14:paraId="5D6BF350" w14:textId="77777777" w:rsidR="007A785B" w:rsidRPr="0019674B" w:rsidRDefault="007A785B" w:rsidP="007A785B">
      <w:pPr>
        <w:widowControl w:val="0"/>
        <w:spacing w:after="120" w:line="254" w:lineRule="exact"/>
        <w:rPr>
          <w:rFonts w:ascii="Times New Roman" w:hAnsi="Times New Roman"/>
          <w:sz w:val="22"/>
          <w:szCs w:val="22"/>
        </w:rPr>
      </w:pPr>
      <w:r w:rsidRPr="0019674B">
        <w:rPr>
          <w:rFonts w:ascii="Times New Roman" w:hAnsi="Times New Roman"/>
          <w:sz w:val="22"/>
          <w:szCs w:val="22"/>
          <w:lang w:val="en-US" w:eastAsia="en-US" w:bidi="en-US"/>
        </w:rPr>
        <w:t xml:space="preserve">Any qualifications, skills and experience stated in the respective CV of an expert must be substantiated by supporting documents such as copies of degrees or diplomas and employers’ certificates, otherwise they may not be taken into account. </w:t>
      </w:r>
    </w:p>
    <w:p w14:paraId="5D6BF351" w14:textId="77777777" w:rsidR="007A785B" w:rsidRPr="0019674B" w:rsidRDefault="007A785B" w:rsidP="007A785B">
      <w:r w:rsidRPr="0019674B">
        <w:rPr>
          <w:rFonts w:ascii="Times New Roman" w:hAnsi="Times New Roman"/>
          <w:sz w:val="22"/>
          <w:szCs w:val="22"/>
        </w:rPr>
        <w:t>The profile of the key expert for this contract is as follows:</w:t>
      </w:r>
    </w:p>
    <w:p w14:paraId="5D6BF352" w14:textId="77777777" w:rsidR="007A785B" w:rsidRPr="0019674B" w:rsidRDefault="007A785B" w:rsidP="007A785B">
      <w:pPr>
        <w:tabs>
          <w:tab w:val="left" w:pos="1134"/>
        </w:tabs>
        <w:rPr>
          <w:rFonts w:ascii="Times New Roman" w:hAnsi="Times New Roman"/>
          <w:b/>
          <w:bCs/>
          <w:sz w:val="22"/>
          <w:szCs w:val="22"/>
        </w:rPr>
      </w:pPr>
      <w:r w:rsidRPr="0019674B">
        <w:rPr>
          <w:rFonts w:ascii="Times New Roman" w:hAnsi="Times New Roman"/>
          <w:b/>
          <w:bCs/>
          <w:sz w:val="22"/>
          <w:szCs w:val="22"/>
        </w:rPr>
        <w:t>Key expert 1: Team Leader</w:t>
      </w:r>
    </w:p>
    <w:p w14:paraId="5D6BF353" w14:textId="77777777" w:rsidR="007A785B" w:rsidRPr="0019674B" w:rsidRDefault="007A785B" w:rsidP="007A785B">
      <w:pPr>
        <w:tabs>
          <w:tab w:val="left" w:pos="1134"/>
        </w:tabs>
        <w:rPr>
          <w:rFonts w:ascii="Times New Roman" w:hAnsi="Times New Roman"/>
          <w:sz w:val="22"/>
          <w:szCs w:val="22"/>
          <w:lang w:bidi="en-US"/>
        </w:rPr>
      </w:pPr>
      <w:r w:rsidRPr="0019674B">
        <w:rPr>
          <w:rFonts w:ascii="Times New Roman" w:hAnsi="Times New Roman"/>
          <w:sz w:val="22"/>
          <w:szCs w:val="22"/>
          <w:lang w:bidi="en-US"/>
        </w:rPr>
        <w:t xml:space="preserve">Team Leader is responsible for day-to-day management of the project as a whole, ensuring synergy of activities and involved parties. Team Leader is responsible for overseeing the selection of assessors, implementation of first level evaluation (review) and for ensuring quality of reviews and timely delivery of the reviews. She/he will ensure that a large number of non-key experts engaged as assessors (reviewers) are agreed with the beneficiary and engaged on time as well as ensure coordination of assessors and provide relevant guidance to ensure quality of the output. </w:t>
      </w:r>
    </w:p>
    <w:p w14:paraId="5D6BF354" w14:textId="77777777" w:rsidR="007A785B" w:rsidRPr="0019674B" w:rsidRDefault="007A785B" w:rsidP="007A785B">
      <w:pPr>
        <w:tabs>
          <w:tab w:val="left" w:pos="1134"/>
        </w:tabs>
        <w:rPr>
          <w:rFonts w:ascii="Times New Roman" w:hAnsi="Times New Roman"/>
          <w:sz w:val="22"/>
          <w:szCs w:val="22"/>
          <w:lang w:bidi="en-US"/>
        </w:rPr>
      </w:pPr>
      <w:r w:rsidRPr="0019674B">
        <w:rPr>
          <w:rFonts w:ascii="Times New Roman" w:hAnsi="Times New Roman"/>
          <w:sz w:val="22"/>
          <w:szCs w:val="22"/>
          <w:lang w:bidi="en-US"/>
        </w:rPr>
        <w:lastRenderedPageBreak/>
        <w:t xml:space="preserve">In addition, team leader will be in charge of ensuring that the reporting obligations are timely fulfilled under the highest quality standards.  </w:t>
      </w:r>
    </w:p>
    <w:p w14:paraId="5D6BF355" w14:textId="77777777" w:rsidR="007A785B" w:rsidRPr="0019674B" w:rsidRDefault="007A785B" w:rsidP="007A785B">
      <w:pPr>
        <w:tabs>
          <w:tab w:val="left" w:pos="1134"/>
        </w:tabs>
        <w:rPr>
          <w:rFonts w:ascii="Times New Roman" w:hAnsi="Times New Roman"/>
          <w:sz w:val="22"/>
          <w:szCs w:val="22"/>
          <w:lang w:bidi="en-US"/>
        </w:rPr>
      </w:pPr>
      <w:r w:rsidRPr="0019674B">
        <w:rPr>
          <w:rFonts w:ascii="Times New Roman" w:hAnsi="Times New Roman"/>
          <w:sz w:val="22"/>
          <w:szCs w:val="22"/>
          <w:lang w:bidi="en-US"/>
        </w:rPr>
        <w:t>Team Leader will communicate day to day activities with IFs Program Manager.</w:t>
      </w:r>
    </w:p>
    <w:p w14:paraId="5D6BF356" w14:textId="77777777" w:rsidR="007A785B" w:rsidRPr="0019674B" w:rsidRDefault="007A785B" w:rsidP="007A785B">
      <w:pPr>
        <w:tabs>
          <w:tab w:val="left" w:pos="1134"/>
        </w:tabs>
        <w:spacing w:after="120"/>
        <w:rPr>
          <w:rFonts w:ascii="Times New Roman" w:hAnsi="Times New Roman"/>
          <w:sz w:val="22"/>
          <w:szCs w:val="22"/>
          <w:u w:val="single"/>
        </w:rPr>
      </w:pPr>
      <w:r w:rsidRPr="0019674B">
        <w:rPr>
          <w:rFonts w:ascii="Times New Roman" w:hAnsi="Times New Roman"/>
          <w:sz w:val="22"/>
          <w:szCs w:val="22"/>
          <w:u w:val="single"/>
        </w:rPr>
        <w:t>Qualifications and skills:</w:t>
      </w:r>
    </w:p>
    <w:p w14:paraId="5D6BF357" w14:textId="77777777" w:rsidR="007A785B" w:rsidRPr="0019674B" w:rsidRDefault="007A785B" w:rsidP="007A785B">
      <w:pPr>
        <w:pStyle w:val="Bodytext21"/>
        <w:numPr>
          <w:ilvl w:val="0"/>
          <w:numId w:val="27"/>
        </w:numPr>
        <w:shd w:val="clear" w:color="auto" w:fill="auto"/>
        <w:tabs>
          <w:tab w:val="left" w:pos="754"/>
        </w:tabs>
        <w:spacing w:before="0" w:after="0" w:line="298" w:lineRule="exact"/>
        <w:jc w:val="left"/>
        <w:rPr>
          <w:rFonts w:ascii="Times New Roman" w:hAnsi="Times New Roman" w:cs="Times New Roman"/>
        </w:rPr>
      </w:pPr>
      <w:r w:rsidRPr="0019674B">
        <w:rPr>
          <w:rFonts w:ascii="Times New Roman" w:hAnsi="Times New Roman" w:cs="Times New Roman"/>
        </w:rPr>
        <w:t>University degree with minimum 3 years of studies (i.e. Bachelor’s degree) in law, economics, management, social science or engineering;</w:t>
      </w:r>
    </w:p>
    <w:p w14:paraId="5D6BF358" w14:textId="77777777" w:rsidR="007A785B" w:rsidRPr="0019674B" w:rsidRDefault="007A785B" w:rsidP="007A785B">
      <w:pPr>
        <w:tabs>
          <w:tab w:val="left" w:pos="1134"/>
        </w:tabs>
        <w:spacing w:before="120" w:after="120"/>
        <w:rPr>
          <w:rFonts w:ascii="Times New Roman" w:hAnsi="Times New Roman"/>
          <w:sz w:val="22"/>
          <w:szCs w:val="22"/>
          <w:u w:val="single"/>
        </w:rPr>
      </w:pPr>
      <w:r w:rsidRPr="0019674B">
        <w:rPr>
          <w:rFonts w:ascii="Times New Roman" w:hAnsi="Times New Roman"/>
          <w:sz w:val="22"/>
          <w:szCs w:val="22"/>
          <w:u w:val="single"/>
        </w:rPr>
        <w:t>General professional experience:</w:t>
      </w:r>
    </w:p>
    <w:p w14:paraId="5D6BF359" w14:textId="77777777" w:rsidR="007A785B" w:rsidRPr="0019674B" w:rsidRDefault="007A785B" w:rsidP="007A785B">
      <w:pPr>
        <w:pStyle w:val="ListParagraph"/>
        <w:numPr>
          <w:ilvl w:val="0"/>
          <w:numId w:val="27"/>
        </w:numPr>
        <w:rPr>
          <w:rFonts w:ascii="Times New Roman" w:hAnsi="Times New Roman"/>
        </w:rPr>
      </w:pPr>
      <w:r w:rsidRPr="0019674B">
        <w:rPr>
          <w:rFonts w:ascii="Times New Roman" w:hAnsi="Times New Roman"/>
          <w:lang w:bidi="en-US"/>
        </w:rPr>
        <w:t>Minimum 8 years of post-graduate professional experience in project and/or programme management and/or implementation</w:t>
      </w:r>
      <w:r w:rsidRPr="0019674B">
        <w:t>;</w:t>
      </w:r>
    </w:p>
    <w:p w14:paraId="5D6BF35A" w14:textId="77777777" w:rsidR="007A785B" w:rsidRPr="0019674B" w:rsidRDefault="007A785B" w:rsidP="007A785B">
      <w:pPr>
        <w:tabs>
          <w:tab w:val="left" w:pos="1134"/>
        </w:tabs>
        <w:spacing w:before="120" w:after="120"/>
        <w:rPr>
          <w:rFonts w:ascii="Times New Roman" w:hAnsi="Times New Roman"/>
          <w:sz w:val="22"/>
          <w:szCs w:val="22"/>
          <w:u w:val="single"/>
        </w:rPr>
      </w:pPr>
      <w:r w:rsidRPr="0019674B">
        <w:rPr>
          <w:rFonts w:ascii="Times New Roman" w:hAnsi="Times New Roman"/>
          <w:sz w:val="22"/>
          <w:szCs w:val="22"/>
          <w:u w:val="single"/>
        </w:rPr>
        <w:t>Specific professional experience:</w:t>
      </w:r>
    </w:p>
    <w:p w14:paraId="5D6BF35B" w14:textId="77777777" w:rsidR="007A785B" w:rsidRPr="0019674B" w:rsidRDefault="007A785B" w:rsidP="007A785B">
      <w:pPr>
        <w:pStyle w:val="ListParagraph"/>
        <w:numPr>
          <w:ilvl w:val="0"/>
          <w:numId w:val="27"/>
        </w:numPr>
        <w:rPr>
          <w:rFonts w:ascii="Times New Roman" w:hAnsi="Times New Roman"/>
        </w:rPr>
      </w:pPr>
      <w:r w:rsidRPr="0019674B">
        <w:rPr>
          <w:rFonts w:ascii="Times New Roman" w:hAnsi="Times New Roman"/>
          <w:lang w:bidi="en-US"/>
        </w:rPr>
        <w:t>Team Leader experience or equivalent in at least 1 assignment</w:t>
      </w:r>
      <w:r w:rsidRPr="0019674B">
        <w:t xml:space="preserve"> </w:t>
      </w:r>
      <w:r w:rsidRPr="0019674B">
        <w:rPr>
          <w:rFonts w:ascii="Times New Roman" w:hAnsi="Times New Roman"/>
        </w:rPr>
        <w:t>in the field of innovation and research in the last 5 years.</w:t>
      </w:r>
    </w:p>
    <w:p w14:paraId="5D6BF35C" w14:textId="28E1A79A" w:rsidR="007A785B" w:rsidRPr="0019674B" w:rsidRDefault="007A785B" w:rsidP="007A785B">
      <w:pPr>
        <w:spacing w:before="120" w:after="120"/>
        <w:rPr>
          <w:rFonts w:ascii="Times New Roman" w:hAnsi="Times New Roman"/>
        </w:rPr>
      </w:pPr>
      <w:r w:rsidRPr="0019674B">
        <w:rPr>
          <w:rFonts w:ascii="Times New Roman" w:hAnsi="Times New Roman"/>
          <w:sz w:val="22"/>
          <w:szCs w:val="22"/>
        </w:rPr>
        <w:t>Key expert must be independent and free from conflicts of interest in the responsibilities take</w:t>
      </w:r>
      <w:r w:rsidR="000C7981" w:rsidRPr="0019674B">
        <w:rPr>
          <w:rFonts w:ascii="Times New Roman" w:hAnsi="Times New Roman"/>
          <w:sz w:val="22"/>
          <w:szCs w:val="22"/>
        </w:rPr>
        <w:t>s</w:t>
      </w:r>
      <w:r w:rsidRPr="0019674B">
        <w:rPr>
          <w:rFonts w:ascii="Times New Roman" w:hAnsi="Times New Roman"/>
          <w:sz w:val="22"/>
          <w:szCs w:val="22"/>
        </w:rPr>
        <w:t xml:space="preserve"> on.</w:t>
      </w:r>
    </w:p>
    <w:p w14:paraId="5D6BF35D" w14:textId="77777777" w:rsidR="007A785B" w:rsidRPr="0019674B" w:rsidRDefault="007A785B" w:rsidP="007A785B">
      <w:pPr>
        <w:pStyle w:val="Heading2"/>
      </w:pPr>
      <w:r w:rsidRPr="0019674B">
        <w:t>Other experts, support staff &amp; backstopping</w:t>
      </w:r>
    </w:p>
    <w:p w14:paraId="5D6BF35E"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IF’s needs. The selection procedures used by the contractor to select these other experts shall be transparent, and shall be based on pre-defined criteria, including professional qualifications, language skills and work experience. Selection process must be concluded in the inception phase and list of selected experts along with their qualifications shall be subject of approval by the IF.</w:t>
      </w:r>
    </w:p>
    <w:p w14:paraId="5D6BF35F"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 xml:space="preserve">The costs for backstopping and support staff, as needed, are considered to be included in the tenderer's financial offer. </w:t>
      </w:r>
    </w:p>
    <w:p w14:paraId="5D6BF360" w14:textId="77777777" w:rsidR="007A785B" w:rsidRPr="0019674B" w:rsidRDefault="007A785B" w:rsidP="007A785B">
      <w:pPr>
        <w:spacing w:before="120" w:after="0"/>
        <w:rPr>
          <w:rFonts w:ascii="Times New Roman" w:hAnsi="Times New Roman"/>
          <w:sz w:val="22"/>
          <w:szCs w:val="22"/>
        </w:rPr>
      </w:pPr>
      <w:r w:rsidRPr="0019674B">
        <w:rPr>
          <w:rFonts w:ascii="Times New Roman" w:hAnsi="Times New Roman"/>
          <w:sz w:val="22"/>
          <w:szCs w:val="22"/>
        </w:rPr>
        <w:t>The contractor shall form a pool of approximately 100 expert-Assessors to conduct the review of project applications submitted under two Calls for Proposals for the Mini Grants program, Matching Grants program and the Collaborative Grant Scheme program. Assessors shall have the skills and competences in compliance with the below requirements and the experience in the same domain/industry as the project application assigned for evaluation. Expert-Assessors are</w:t>
      </w:r>
      <w:r w:rsidRPr="0019674B">
        <w:rPr>
          <w:rFonts w:ascii="Times New Roman" w:hAnsi="Times New Roman"/>
          <w:sz w:val="22"/>
          <w:szCs w:val="22"/>
          <w:lang w:bidi="en-US"/>
        </w:rPr>
        <w:t xml:space="preserve"> responsible for ensuring that each Application receives an objective and fair technical review, and that all applicable laws, regulations, and policies are followed.</w:t>
      </w:r>
      <w:r w:rsidRPr="0019674B">
        <w:rPr>
          <w:rFonts w:ascii="Arial Unicode MS" w:eastAsia="Arial Unicode MS" w:hAnsi="Arial Unicode MS" w:cs="Arial Unicode MS"/>
          <w:sz w:val="24"/>
          <w:szCs w:val="24"/>
          <w:lang w:val="en-US" w:eastAsia="en-US" w:bidi="en-US"/>
        </w:rPr>
        <w:t xml:space="preserve"> </w:t>
      </w:r>
      <w:r w:rsidRPr="0019674B">
        <w:rPr>
          <w:rFonts w:ascii="Times New Roman" w:hAnsi="Times New Roman"/>
          <w:sz w:val="22"/>
          <w:szCs w:val="22"/>
          <w:lang w:val="en-US" w:bidi="en-US"/>
        </w:rPr>
        <w:t>All experts must be independent and free from conflicts of interest in the responsibilities they take on.</w:t>
      </w:r>
      <w:r w:rsidRPr="0019674B">
        <w:rPr>
          <w:rFonts w:ascii="Times New Roman" w:hAnsi="Times New Roman"/>
          <w:sz w:val="22"/>
          <w:szCs w:val="22"/>
        </w:rPr>
        <w:t xml:space="preserve"> The IF Program Manager will confirm the competence and qualifications of the selected pool of expert-Assessors.</w:t>
      </w:r>
    </w:p>
    <w:p w14:paraId="5D6BF361" w14:textId="77777777" w:rsidR="007A785B" w:rsidRPr="0019674B" w:rsidRDefault="007A785B" w:rsidP="007A785B">
      <w:pPr>
        <w:spacing w:before="120" w:after="0"/>
        <w:rPr>
          <w:rFonts w:ascii="Times New Roman" w:hAnsi="Times New Roman"/>
          <w:b/>
          <w:bCs/>
          <w:sz w:val="22"/>
          <w:szCs w:val="22"/>
          <w:lang w:bidi="en-US"/>
        </w:rPr>
      </w:pPr>
      <w:r w:rsidRPr="0019674B">
        <w:rPr>
          <w:rFonts w:ascii="Times New Roman" w:hAnsi="Times New Roman"/>
          <w:b/>
          <w:bCs/>
          <w:sz w:val="22"/>
          <w:szCs w:val="22"/>
          <w:lang w:bidi="en-US"/>
        </w:rPr>
        <w:t>All expert-Assessors must have:</w:t>
      </w:r>
    </w:p>
    <w:p w14:paraId="5D6BF362" w14:textId="77777777" w:rsidR="007A785B" w:rsidRPr="0019674B" w:rsidRDefault="007A785B" w:rsidP="007A785B">
      <w:pPr>
        <w:pStyle w:val="ListParagraph"/>
        <w:numPr>
          <w:ilvl w:val="0"/>
          <w:numId w:val="30"/>
        </w:numPr>
        <w:spacing w:before="120"/>
        <w:rPr>
          <w:rFonts w:ascii="Times New Roman" w:hAnsi="Times New Roman"/>
        </w:rPr>
      </w:pPr>
      <w:r w:rsidRPr="0019674B">
        <w:rPr>
          <w:rFonts w:ascii="Times New Roman" w:hAnsi="Times New Roman"/>
        </w:rPr>
        <w:t>Excellent verbal and written communication skills in English;</w:t>
      </w:r>
    </w:p>
    <w:p w14:paraId="5D6BF363" w14:textId="77777777" w:rsidR="007A785B" w:rsidRPr="0019674B" w:rsidRDefault="007A785B" w:rsidP="007A785B">
      <w:pPr>
        <w:pStyle w:val="ListParagraph"/>
        <w:numPr>
          <w:ilvl w:val="0"/>
          <w:numId w:val="30"/>
        </w:numPr>
        <w:rPr>
          <w:rFonts w:ascii="Times New Roman" w:hAnsi="Times New Roman"/>
        </w:rPr>
      </w:pPr>
      <w:r w:rsidRPr="0019674B">
        <w:rPr>
          <w:rFonts w:ascii="Times New Roman" w:hAnsi="Times New Roman"/>
        </w:rPr>
        <w:t>Computer literate (MS office, internet).</w:t>
      </w:r>
    </w:p>
    <w:p w14:paraId="5D6BF364" w14:textId="77777777" w:rsidR="007A785B" w:rsidRPr="0019674B" w:rsidRDefault="007A785B" w:rsidP="007A785B">
      <w:pPr>
        <w:spacing w:before="120" w:after="0"/>
        <w:rPr>
          <w:rFonts w:ascii="Times New Roman" w:hAnsi="Times New Roman"/>
          <w:sz w:val="22"/>
          <w:szCs w:val="22"/>
          <w:lang w:bidi="en-US"/>
        </w:rPr>
      </w:pPr>
      <w:r w:rsidRPr="0019674B">
        <w:rPr>
          <w:rFonts w:ascii="Times New Roman" w:hAnsi="Times New Roman"/>
          <w:b/>
          <w:bCs/>
          <w:sz w:val="22"/>
          <w:szCs w:val="22"/>
          <w:lang w:bidi="en-US"/>
        </w:rPr>
        <w:t>Expected expert-Assessors’ expertise is in the following fields</w:t>
      </w:r>
      <w:r w:rsidRPr="0019674B">
        <w:rPr>
          <w:rFonts w:ascii="Times New Roman" w:hAnsi="Times New Roman"/>
          <w:sz w:val="22"/>
          <w:szCs w:val="22"/>
          <w:lang w:bidi="en-US"/>
        </w:rPr>
        <w:t xml:space="preserve"> but not limited to depending on the assessment requirements: </w:t>
      </w:r>
    </w:p>
    <w:p w14:paraId="5D6BF365" w14:textId="77777777" w:rsidR="007A785B" w:rsidRPr="0019674B" w:rsidRDefault="007A785B" w:rsidP="007A785B">
      <w:pPr>
        <w:pStyle w:val="ListParagraph"/>
        <w:numPr>
          <w:ilvl w:val="0"/>
          <w:numId w:val="29"/>
        </w:numPr>
        <w:spacing w:before="120"/>
        <w:ind w:left="806"/>
        <w:rPr>
          <w:rFonts w:ascii="Times New Roman" w:hAnsi="Times New Roman"/>
        </w:rPr>
      </w:pPr>
      <w:r w:rsidRPr="0019674B">
        <w:rPr>
          <w:rFonts w:ascii="Times New Roman" w:hAnsi="Times New Roman"/>
        </w:rPr>
        <w:t>Agriculture and food;</w:t>
      </w:r>
    </w:p>
    <w:p w14:paraId="5D6BF366"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Artificial Intelligence; </w:t>
      </w:r>
    </w:p>
    <w:p w14:paraId="5D6BF367"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Arts &amp; Fashion; </w:t>
      </w:r>
    </w:p>
    <w:p w14:paraId="5D6BF368"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Biotechnology;</w:t>
      </w:r>
    </w:p>
    <w:p w14:paraId="5D6BF369"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Healthcare and Pharmaceutical; </w:t>
      </w:r>
    </w:p>
    <w:p w14:paraId="5D6BF36A"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Computer Hardwar and Electronics; </w:t>
      </w:r>
    </w:p>
    <w:p w14:paraId="5D6BF36B"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Consultant and other Services; </w:t>
      </w:r>
    </w:p>
    <w:p w14:paraId="5D6BF36C"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Energy and Environment; </w:t>
      </w:r>
    </w:p>
    <w:p w14:paraId="5D6BF36D"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Green Technology;</w:t>
      </w:r>
    </w:p>
    <w:p w14:paraId="5D6BF36E"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ICT &amp; media;</w:t>
      </w:r>
    </w:p>
    <w:p w14:paraId="5D6BF36F"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Gaming;</w:t>
      </w:r>
    </w:p>
    <w:p w14:paraId="5D6BF370"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lastRenderedPageBreak/>
        <w:t xml:space="preserve">Mechanical and Civil Engineering; </w:t>
      </w:r>
    </w:p>
    <w:p w14:paraId="5D6BF371"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 xml:space="preserve">Chemical Engineering and Nanotechnology; </w:t>
      </w:r>
    </w:p>
    <w:p w14:paraId="5D6BF372" w14:textId="77777777" w:rsidR="007A785B" w:rsidRPr="0019674B" w:rsidRDefault="007A785B" w:rsidP="007A785B">
      <w:pPr>
        <w:pStyle w:val="ListParagraph"/>
        <w:numPr>
          <w:ilvl w:val="0"/>
          <w:numId w:val="29"/>
        </w:numPr>
        <w:rPr>
          <w:rFonts w:ascii="Times New Roman" w:hAnsi="Times New Roman"/>
        </w:rPr>
      </w:pPr>
      <w:r w:rsidRPr="0019674B">
        <w:rPr>
          <w:rFonts w:ascii="Times New Roman" w:hAnsi="Times New Roman"/>
        </w:rPr>
        <w:t>Other industries relevant to the assignment.</w:t>
      </w:r>
    </w:p>
    <w:p w14:paraId="5D6BF373" w14:textId="77777777" w:rsidR="007A785B" w:rsidRPr="0019674B" w:rsidRDefault="007A785B" w:rsidP="007A785B">
      <w:pPr>
        <w:spacing w:before="120" w:after="0"/>
      </w:pPr>
      <w:r w:rsidRPr="0019674B">
        <w:rPr>
          <w:rFonts w:ascii="Times New Roman" w:hAnsi="Times New Roman"/>
          <w:b/>
          <w:bCs/>
          <w:sz w:val="22"/>
          <w:szCs w:val="22"/>
        </w:rPr>
        <w:t>Minimum requirements for the expert-Assessors</w:t>
      </w:r>
      <w:r w:rsidRPr="0019674B">
        <w:rPr>
          <w:rFonts w:ascii="Times New Roman" w:hAnsi="Times New Roman"/>
          <w:sz w:val="22"/>
          <w:szCs w:val="22"/>
        </w:rPr>
        <w:t xml:space="preserve"> are as follows:</w:t>
      </w:r>
    </w:p>
    <w:p w14:paraId="5D6BF374" w14:textId="77777777" w:rsidR="007A785B" w:rsidRPr="0019674B" w:rsidRDefault="007A785B" w:rsidP="007A785B">
      <w:pPr>
        <w:pStyle w:val="ListParagraph"/>
        <w:numPr>
          <w:ilvl w:val="0"/>
          <w:numId w:val="30"/>
        </w:numPr>
        <w:spacing w:before="120"/>
        <w:jc w:val="both"/>
        <w:rPr>
          <w:rFonts w:ascii="Times New Roman" w:hAnsi="Times New Roman"/>
        </w:rPr>
      </w:pPr>
      <w:r w:rsidRPr="0019674B">
        <w:rPr>
          <w:rFonts w:ascii="Times New Roman" w:hAnsi="Times New Roman"/>
        </w:rPr>
        <w:t xml:space="preserve">Master’s degree in the aforementioned relevant field(s). </w:t>
      </w:r>
    </w:p>
    <w:p w14:paraId="5D6BF375" w14:textId="77777777" w:rsidR="007A785B" w:rsidRPr="0019674B" w:rsidRDefault="007A785B" w:rsidP="007A785B">
      <w:pPr>
        <w:pStyle w:val="ListParagraph"/>
        <w:numPr>
          <w:ilvl w:val="0"/>
          <w:numId w:val="30"/>
        </w:numPr>
        <w:jc w:val="both"/>
        <w:rPr>
          <w:rFonts w:ascii="Times New Roman" w:hAnsi="Times New Roman"/>
        </w:rPr>
      </w:pPr>
      <w:r w:rsidRPr="0019674B">
        <w:rPr>
          <w:rFonts w:ascii="Times New Roman" w:hAnsi="Times New Roman"/>
        </w:rPr>
        <w:t xml:space="preserve">At least 5 years of specific experience in R&amp;D commercialization, innovation development, business development and management in the above listed fields. </w:t>
      </w:r>
    </w:p>
    <w:p w14:paraId="5D6BF376" w14:textId="77777777" w:rsidR="007A785B" w:rsidRPr="0019674B" w:rsidRDefault="007A785B" w:rsidP="007A785B">
      <w:pPr>
        <w:pStyle w:val="ListParagraph"/>
        <w:numPr>
          <w:ilvl w:val="0"/>
          <w:numId w:val="30"/>
        </w:numPr>
        <w:jc w:val="both"/>
        <w:rPr>
          <w:rFonts w:ascii="Times New Roman" w:hAnsi="Times New Roman"/>
        </w:rPr>
      </w:pPr>
      <w:r w:rsidRPr="0019674B">
        <w:rPr>
          <w:rFonts w:ascii="Times New Roman" w:hAnsi="Times New Roman"/>
        </w:rPr>
        <w:t>Experience in peer review/evaluation/assessment of similar programs for start-ups SMEs, innovative solutions, research and development or related fields.</w:t>
      </w:r>
    </w:p>
    <w:p w14:paraId="5D6BF377" w14:textId="77777777" w:rsidR="007A785B" w:rsidRPr="0019674B" w:rsidRDefault="007A785B" w:rsidP="007A785B">
      <w:pPr>
        <w:pStyle w:val="Heading2"/>
      </w:pPr>
      <w:bookmarkStart w:id="34" w:name="_Toc70071573"/>
      <w:r w:rsidRPr="0019674B">
        <w:t>Office accommodation</w:t>
      </w:r>
      <w:bookmarkEnd w:id="34"/>
    </w:p>
    <w:p w14:paraId="5D6BF378"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Office accommodation for each expert working on the contract is to be provided by the contractor.</w:t>
      </w:r>
    </w:p>
    <w:p w14:paraId="5D6BF379" w14:textId="77777777" w:rsidR="007A785B" w:rsidRPr="0019674B" w:rsidRDefault="007A785B" w:rsidP="007A785B">
      <w:pPr>
        <w:pStyle w:val="Heading2"/>
      </w:pPr>
      <w:bookmarkStart w:id="35" w:name="_Toc70071574"/>
      <w:r w:rsidRPr="0019674B">
        <w:t>Facilities to be provided by the contractor</w:t>
      </w:r>
      <w:bookmarkEnd w:id="35"/>
    </w:p>
    <w:p w14:paraId="5D6BF37A"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The contractor will use its own facilities for the contract implementation. The contractor shall ensure that experts are adequately supported and equipped. In particular it must ensure that there are sufficient administrative, secretarial and interpreting provisions to enable experts to concentrate on their primary responsibilities. It must also transfer funds as necessary to support their work under the contract and to ensure that its employees are paid regularly and in a timely fashion.</w:t>
      </w:r>
    </w:p>
    <w:p w14:paraId="5D6BF37B" w14:textId="77777777" w:rsidR="007A785B" w:rsidRPr="0019674B" w:rsidRDefault="007A785B" w:rsidP="007A785B">
      <w:pPr>
        <w:pStyle w:val="Heading2"/>
      </w:pPr>
      <w:bookmarkStart w:id="36" w:name="_Toc70071575"/>
      <w:r w:rsidRPr="0019674B">
        <w:t>Equipment</w:t>
      </w:r>
      <w:bookmarkEnd w:id="36"/>
    </w:p>
    <w:p w14:paraId="5D6BF37C" w14:textId="77777777" w:rsidR="007A785B" w:rsidRPr="0019674B" w:rsidRDefault="007A785B" w:rsidP="007A785B">
      <w:pPr>
        <w:rPr>
          <w:rFonts w:ascii="Times New Roman" w:hAnsi="Times New Roman"/>
          <w:sz w:val="22"/>
          <w:szCs w:val="22"/>
        </w:rPr>
      </w:pPr>
      <w:r w:rsidRPr="0019674B">
        <w:rPr>
          <w:rFonts w:ascii="Times New Roman" w:hAnsi="Times New Roman"/>
          <w:bCs/>
          <w:sz w:val="22"/>
          <w:szCs w:val="22"/>
        </w:rPr>
        <w:t xml:space="preserve">No </w:t>
      </w:r>
      <w:r w:rsidRPr="0019674B">
        <w:rPr>
          <w:rFonts w:ascii="Times New Roman" w:hAnsi="Times New Roman"/>
          <w:sz w:val="22"/>
          <w:szCs w:val="22"/>
        </w:rPr>
        <w:t>equipment is to be purchased on behalf of the contracting authority as part of this service contract or transferred to the contracting authority at the end of this contract. Any equipment related to this contract which is to be acquired must be purchased by means of a separate supply tender procedure.</w:t>
      </w:r>
    </w:p>
    <w:p w14:paraId="5D6BF37D" w14:textId="77777777" w:rsidR="007A785B" w:rsidRPr="0019674B" w:rsidRDefault="007A785B" w:rsidP="007A785B">
      <w:pPr>
        <w:pStyle w:val="Heading1"/>
      </w:pPr>
      <w:bookmarkStart w:id="37" w:name="_Toc70071576"/>
      <w:r w:rsidRPr="0019674B">
        <w:t>REPORTS</w:t>
      </w:r>
      <w:bookmarkEnd w:id="37"/>
    </w:p>
    <w:p w14:paraId="5D6BF37E" w14:textId="77777777" w:rsidR="007A785B" w:rsidRPr="0019674B" w:rsidRDefault="007A785B" w:rsidP="007A785B">
      <w:pPr>
        <w:pStyle w:val="Heading2"/>
      </w:pPr>
      <w:bookmarkStart w:id="38" w:name="_Ref20555417"/>
      <w:bookmarkStart w:id="39" w:name="_Ref20656720"/>
      <w:bookmarkStart w:id="40" w:name="_Toc70071577"/>
      <w:r w:rsidRPr="0019674B">
        <w:t>Reporting requirements</w:t>
      </w:r>
      <w:bookmarkEnd w:id="38"/>
      <w:bookmarkEnd w:id="39"/>
      <w:bookmarkEnd w:id="40"/>
    </w:p>
    <w:p w14:paraId="5D6BF37F"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The contractor will submit the following reports in English electronically:</w:t>
      </w:r>
    </w:p>
    <w:p w14:paraId="5D6BF380" w14:textId="532E7389" w:rsidR="007A785B" w:rsidRPr="0019674B" w:rsidRDefault="007A785B" w:rsidP="007A785B">
      <w:pPr>
        <w:numPr>
          <w:ilvl w:val="0"/>
          <w:numId w:val="20"/>
        </w:numPr>
        <w:spacing w:after="120"/>
        <w:rPr>
          <w:rFonts w:ascii="Times New Roman" w:hAnsi="Times New Roman"/>
          <w:sz w:val="22"/>
          <w:szCs w:val="22"/>
        </w:rPr>
      </w:pPr>
      <w:bookmarkStart w:id="41" w:name="_Hlk71786354"/>
      <w:r w:rsidRPr="0019674B">
        <w:rPr>
          <w:rFonts w:ascii="Times New Roman" w:hAnsi="Times New Roman"/>
          <w:b/>
          <w:bCs/>
          <w:sz w:val="22"/>
          <w:szCs w:val="22"/>
          <w:lang w:eastAsia="en-US"/>
        </w:rPr>
        <w:t>Inception Report on Assessors selection</w:t>
      </w:r>
      <w:r w:rsidRPr="0019674B">
        <w:rPr>
          <w:rFonts w:ascii="Times New Roman" w:hAnsi="Times New Roman"/>
          <w:sz w:val="22"/>
          <w:szCs w:val="22"/>
          <w:lang w:eastAsia="en-US"/>
        </w:rPr>
        <w:t xml:space="preserve"> shall be submitted three weeks from the start of implementation. Report shall include description of Assessors (peer reviewers) selection and </w:t>
      </w:r>
      <w:bookmarkEnd w:id="41"/>
      <w:r w:rsidRPr="0019674B">
        <w:rPr>
          <w:rFonts w:ascii="Times New Roman" w:hAnsi="Times New Roman"/>
          <w:sz w:val="22"/>
          <w:szCs w:val="22"/>
          <w:lang w:eastAsia="en-US"/>
        </w:rPr>
        <w:t xml:space="preserve">list of Assessors to be engaged with their professional credentials with work programme. </w:t>
      </w:r>
      <w:r w:rsidRPr="0019674B">
        <w:rPr>
          <w:rFonts w:ascii="Times New Roman" w:hAnsi="Times New Roman"/>
          <w:sz w:val="22"/>
          <w:szCs w:val="22"/>
        </w:rPr>
        <w:t>The IF must approve the list of selected Assessors.</w:t>
      </w:r>
      <w:r w:rsidR="000C7981" w:rsidRPr="0019674B">
        <w:rPr>
          <w:rFonts w:ascii="Times New Roman" w:hAnsi="Times New Roman"/>
          <w:sz w:val="22"/>
          <w:szCs w:val="22"/>
        </w:rPr>
        <w:t xml:space="preserve"> The report must be written in English.</w:t>
      </w:r>
    </w:p>
    <w:p w14:paraId="5D6BF381" w14:textId="57C0E7E5"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b/>
          <w:bCs/>
          <w:sz w:val="22"/>
          <w:szCs w:val="22"/>
        </w:rPr>
        <w:t>Interim Report</w:t>
      </w:r>
      <w:r w:rsidRPr="0019674B">
        <w:rPr>
          <w:rFonts w:ascii="Times New Roman" w:hAnsi="Times New Roman"/>
          <w:sz w:val="22"/>
          <w:szCs w:val="22"/>
        </w:rPr>
        <w:t xml:space="preserve"> </w:t>
      </w:r>
      <w:r w:rsidRPr="0019674B">
        <w:rPr>
          <w:rFonts w:ascii="Times New Roman" w:hAnsi="Times New Roman"/>
          <w:b/>
          <w:bCs/>
          <w:sz w:val="22"/>
          <w:szCs w:val="22"/>
        </w:rPr>
        <w:t>on conducted reviews</w:t>
      </w:r>
      <w:r w:rsidRPr="0019674B">
        <w:rPr>
          <w:rFonts w:ascii="Times New Roman" w:hAnsi="Times New Roman"/>
          <w:sz w:val="22"/>
          <w:szCs w:val="22"/>
        </w:rPr>
        <w:t xml:space="preserve"> (containing all evaluation files for each Application </w:t>
      </w:r>
      <w:bookmarkStart w:id="42" w:name="_Hlk70597597"/>
      <w:r w:rsidRPr="0019674B">
        <w:rPr>
          <w:rFonts w:ascii="Times New Roman" w:hAnsi="Times New Roman"/>
          <w:sz w:val="22"/>
          <w:szCs w:val="22"/>
        </w:rPr>
        <w:t>which will be located on the IF porta</w:t>
      </w:r>
      <w:bookmarkEnd w:id="42"/>
      <w:r w:rsidRPr="0019674B">
        <w:rPr>
          <w:rFonts w:ascii="Times New Roman" w:hAnsi="Times New Roman"/>
          <w:sz w:val="22"/>
          <w:szCs w:val="22"/>
        </w:rPr>
        <w:t xml:space="preserve">l) shall be submitted no later than the date mandated by the IF (expected </w:t>
      </w:r>
      <w:r w:rsidR="00D27FA6" w:rsidRPr="0019674B">
        <w:rPr>
          <w:rFonts w:ascii="Times New Roman" w:hAnsi="Times New Roman"/>
          <w:sz w:val="22"/>
          <w:szCs w:val="22"/>
        </w:rPr>
        <w:t>4</w:t>
      </w:r>
      <w:r w:rsidR="00D27FA6" w:rsidRPr="0019674B">
        <w:rPr>
          <w:rFonts w:ascii="Times New Roman" w:hAnsi="Times New Roman"/>
          <w:sz w:val="22"/>
          <w:szCs w:val="22"/>
          <w:vertAlign w:val="superscript"/>
        </w:rPr>
        <w:t>th</w:t>
      </w:r>
      <w:r w:rsidR="00D27FA6" w:rsidRPr="0019674B">
        <w:rPr>
          <w:rFonts w:ascii="Times New Roman" w:hAnsi="Times New Roman"/>
          <w:sz w:val="22"/>
          <w:szCs w:val="22"/>
        </w:rPr>
        <w:t xml:space="preserve"> </w:t>
      </w:r>
      <w:r w:rsidRPr="0019674B">
        <w:rPr>
          <w:rFonts w:ascii="Times New Roman" w:hAnsi="Times New Roman"/>
          <w:sz w:val="22"/>
          <w:szCs w:val="22"/>
        </w:rPr>
        <w:t xml:space="preserve">month of the contract implementation – </w:t>
      </w:r>
      <w:r w:rsidR="00D27FA6" w:rsidRPr="0019674B">
        <w:rPr>
          <w:rFonts w:ascii="Times New Roman" w:hAnsi="Times New Roman"/>
          <w:sz w:val="22"/>
          <w:szCs w:val="22"/>
        </w:rPr>
        <w:t>December</w:t>
      </w:r>
      <w:r w:rsidRPr="0019674B">
        <w:rPr>
          <w:rFonts w:ascii="Times New Roman" w:hAnsi="Times New Roman"/>
          <w:sz w:val="22"/>
          <w:szCs w:val="22"/>
        </w:rPr>
        <w:t xml:space="preserve"> 2021) at which time the first level of evaluation of the Applications under the first Call for Proposals will be completed. </w:t>
      </w:r>
      <w:r w:rsidR="000C7981" w:rsidRPr="0019674B">
        <w:rPr>
          <w:rFonts w:ascii="Times New Roman" w:hAnsi="Times New Roman"/>
          <w:sz w:val="22"/>
          <w:szCs w:val="22"/>
        </w:rPr>
        <w:t>The report must be written in English. Report will be provided with the invoice.</w:t>
      </w:r>
    </w:p>
    <w:p w14:paraId="5D6BF382" w14:textId="66458F15" w:rsidR="007A785B" w:rsidRPr="0019674B" w:rsidRDefault="007A785B" w:rsidP="007A785B">
      <w:pPr>
        <w:numPr>
          <w:ilvl w:val="0"/>
          <w:numId w:val="20"/>
        </w:numPr>
        <w:spacing w:after="120"/>
        <w:rPr>
          <w:rFonts w:ascii="Times New Roman" w:hAnsi="Times New Roman"/>
          <w:sz w:val="22"/>
          <w:szCs w:val="22"/>
        </w:rPr>
      </w:pPr>
      <w:r w:rsidRPr="0019674B">
        <w:rPr>
          <w:rFonts w:ascii="Times New Roman" w:hAnsi="Times New Roman"/>
          <w:b/>
          <w:bCs/>
          <w:sz w:val="22"/>
          <w:szCs w:val="22"/>
        </w:rPr>
        <w:t>Final Report</w:t>
      </w:r>
      <w:r w:rsidRPr="0019674B">
        <w:rPr>
          <w:rFonts w:ascii="Times New Roman" w:hAnsi="Times New Roman"/>
          <w:sz w:val="22"/>
          <w:szCs w:val="22"/>
        </w:rPr>
        <w:t xml:space="preserve"> </w:t>
      </w:r>
      <w:r w:rsidRPr="0019674B">
        <w:rPr>
          <w:rFonts w:ascii="Times New Roman" w:hAnsi="Times New Roman"/>
          <w:b/>
          <w:bCs/>
          <w:sz w:val="22"/>
          <w:szCs w:val="22"/>
        </w:rPr>
        <w:t>on conducted reviews</w:t>
      </w:r>
      <w:r w:rsidRPr="0019674B">
        <w:rPr>
          <w:rFonts w:ascii="Times New Roman" w:hAnsi="Times New Roman"/>
          <w:sz w:val="22"/>
          <w:szCs w:val="22"/>
        </w:rPr>
        <w:t xml:space="preserve"> (containing all evaluation files for each Application which will be located on the IF portal). This report shall be submitted no later than the date mandated by the IF (expected </w:t>
      </w:r>
      <w:r w:rsidR="00D27FA6" w:rsidRPr="0019674B">
        <w:rPr>
          <w:rFonts w:ascii="Times New Roman" w:hAnsi="Times New Roman"/>
          <w:sz w:val="22"/>
          <w:szCs w:val="22"/>
        </w:rPr>
        <w:t>10</w:t>
      </w:r>
      <w:r w:rsidRPr="0019674B">
        <w:rPr>
          <w:rFonts w:ascii="Times New Roman" w:hAnsi="Times New Roman"/>
          <w:sz w:val="22"/>
          <w:szCs w:val="22"/>
          <w:vertAlign w:val="superscript"/>
        </w:rPr>
        <w:t>th</w:t>
      </w:r>
      <w:r w:rsidRPr="0019674B">
        <w:rPr>
          <w:rFonts w:ascii="Times New Roman" w:hAnsi="Times New Roman"/>
          <w:sz w:val="22"/>
          <w:szCs w:val="22"/>
        </w:rPr>
        <w:t xml:space="preserve"> month of the contract implementation </w:t>
      </w:r>
      <w:r w:rsidR="00D27FA6" w:rsidRPr="0019674B">
        <w:rPr>
          <w:rFonts w:ascii="Times New Roman" w:hAnsi="Times New Roman"/>
          <w:sz w:val="22"/>
          <w:szCs w:val="22"/>
        </w:rPr>
        <w:t>–</w:t>
      </w:r>
      <w:r w:rsidRPr="0019674B">
        <w:rPr>
          <w:rFonts w:ascii="Times New Roman" w:hAnsi="Times New Roman"/>
          <w:sz w:val="22"/>
          <w:szCs w:val="22"/>
        </w:rPr>
        <w:t xml:space="preserve"> </w:t>
      </w:r>
      <w:r w:rsidR="00D27FA6" w:rsidRPr="0019674B">
        <w:rPr>
          <w:rFonts w:ascii="Times New Roman" w:hAnsi="Times New Roman"/>
          <w:sz w:val="22"/>
          <w:szCs w:val="22"/>
        </w:rPr>
        <w:t xml:space="preserve">June </w:t>
      </w:r>
      <w:r w:rsidRPr="0019674B">
        <w:rPr>
          <w:rFonts w:ascii="Times New Roman" w:hAnsi="Times New Roman"/>
          <w:sz w:val="22"/>
          <w:szCs w:val="22"/>
        </w:rPr>
        <w:t xml:space="preserve">2022) at which time the first level of evaluation of the Applications under the second Call for Proposals will be completed. </w:t>
      </w:r>
      <w:r w:rsidR="000C7981" w:rsidRPr="0019674B">
        <w:rPr>
          <w:rFonts w:ascii="Times New Roman" w:hAnsi="Times New Roman"/>
          <w:sz w:val="22"/>
          <w:szCs w:val="22"/>
        </w:rPr>
        <w:t xml:space="preserve">The report must be written in English. </w:t>
      </w:r>
      <w:r w:rsidRPr="0019674B">
        <w:rPr>
          <w:rFonts w:ascii="Times New Roman" w:hAnsi="Times New Roman"/>
          <w:sz w:val="22"/>
          <w:szCs w:val="22"/>
        </w:rPr>
        <w:t xml:space="preserve">Report will be provided with the </w:t>
      </w:r>
      <w:r w:rsidR="000C7981" w:rsidRPr="0019674B">
        <w:rPr>
          <w:rFonts w:ascii="Times New Roman" w:hAnsi="Times New Roman"/>
          <w:sz w:val="22"/>
          <w:szCs w:val="22"/>
        </w:rPr>
        <w:t xml:space="preserve">final </w:t>
      </w:r>
      <w:r w:rsidRPr="0019674B">
        <w:rPr>
          <w:rFonts w:ascii="Times New Roman" w:hAnsi="Times New Roman"/>
          <w:sz w:val="22"/>
          <w:szCs w:val="22"/>
        </w:rPr>
        <w:t>invoice.</w:t>
      </w:r>
      <w:r w:rsidR="000C7981" w:rsidRPr="0019674B">
        <w:rPr>
          <w:rFonts w:ascii="Times New Roman" w:hAnsi="Times New Roman"/>
          <w:sz w:val="22"/>
          <w:szCs w:val="22"/>
        </w:rPr>
        <w:t xml:space="preserve"> </w:t>
      </w:r>
    </w:p>
    <w:p w14:paraId="5D6BF383" w14:textId="77777777" w:rsidR="007A785B" w:rsidRPr="0019674B" w:rsidRDefault="007A785B" w:rsidP="007A785B">
      <w:pPr>
        <w:numPr>
          <w:ilvl w:val="1"/>
          <w:numId w:val="3"/>
        </w:numPr>
        <w:tabs>
          <w:tab w:val="num" w:pos="500"/>
        </w:tabs>
        <w:spacing w:before="120"/>
        <w:ind w:left="499" w:hanging="499"/>
        <w:jc w:val="left"/>
        <w:outlineLvl w:val="1"/>
        <w:rPr>
          <w:rFonts w:ascii="Times New Roman" w:hAnsi="Times New Roman"/>
          <w:b/>
          <w:sz w:val="24"/>
          <w:szCs w:val="24"/>
        </w:rPr>
      </w:pPr>
      <w:bookmarkStart w:id="43" w:name="_Toc424210181"/>
      <w:r w:rsidRPr="0019674B">
        <w:rPr>
          <w:rFonts w:ascii="Times New Roman" w:hAnsi="Times New Roman"/>
          <w:b/>
          <w:sz w:val="24"/>
          <w:szCs w:val="24"/>
        </w:rPr>
        <w:t>Submission and approval of reports</w:t>
      </w:r>
      <w:bookmarkEnd w:id="43"/>
    </w:p>
    <w:p w14:paraId="5D6BF384" w14:textId="77777777" w:rsidR="007A785B" w:rsidRPr="0019674B" w:rsidRDefault="007A785B" w:rsidP="007A785B">
      <w:pPr>
        <w:pStyle w:val="ListBullet"/>
        <w:numPr>
          <w:ilvl w:val="0"/>
          <w:numId w:val="0"/>
        </w:numPr>
        <w:rPr>
          <w:sz w:val="22"/>
          <w:szCs w:val="22"/>
        </w:rPr>
      </w:pPr>
      <w:r w:rsidRPr="0019674B">
        <w:rPr>
          <w:sz w:val="22"/>
          <w:szCs w:val="22"/>
        </w:rPr>
        <w:t xml:space="preserve">The reports referred to above must be submitted to the IF Program Manager identified in the contract. The </w:t>
      </w:r>
      <w:bookmarkStart w:id="44" w:name="_Hlk71786316"/>
      <w:r w:rsidRPr="0019674B">
        <w:rPr>
          <w:sz w:val="22"/>
          <w:szCs w:val="22"/>
        </w:rPr>
        <w:t>IF Program Manager is responsible for approving the reports</w:t>
      </w:r>
      <w:bookmarkEnd w:id="44"/>
      <w:r w:rsidRPr="0019674B">
        <w:rPr>
          <w:sz w:val="22"/>
          <w:szCs w:val="22"/>
        </w:rPr>
        <w:t xml:space="preserve">. </w:t>
      </w:r>
    </w:p>
    <w:p w14:paraId="5D6BF385" w14:textId="77777777" w:rsidR="007A785B" w:rsidRPr="0019674B" w:rsidRDefault="007A785B" w:rsidP="007A785B">
      <w:pPr>
        <w:pStyle w:val="ListBullet"/>
        <w:numPr>
          <w:ilvl w:val="0"/>
          <w:numId w:val="0"/>
        </w:numPr>
        <w:rPr>
          <w:sz w:val="22"/>
          <w:szCs w:val="22"/>
        </w:rPr>
      </w:pPr>
      <w:r w:rsidRPr="0019674B">
        <w:rPr>
          <w:sz w:val="22"/>
          <w:szCs w:val="22"/>
        </w:rPr>
        <w:t xml:space="preserve">Reports must be submitted in electronic version for approval in the timeframe set above. The comments/corrections of the report will be sent to Contractor via e-mail within 15 calendar days upon receipt. The Contractor shall revise the report based on comments and re-submit the report via e-mail </w:t>
      </w:r>
      <w:r w:rsidRPr="0019674B">
        <w:rPr>
          <w:sz w:val="22"/>
          <w:szCs w:val="22"/>
        </w:rPr>
        <w:lastRenderedPageBreak/>
        <w:t xml:space="preserve">within 10 calendar days. Once the final version is agreed by all parties and approved by the IF Program Manager, Contractor will submit hard copy version of the report.   </w:t>
      </w:r>
    </w:p>
    <w:p w14:paraId="5D6BF386" w14:textId="77777777" w:rsidR="007A785B" w:rsidRPr="0019674B" w:rsidRDefault="007A785B" w:rsidP="007A785B">
      <w:pPr>
        <w:pStyle w:val="Heading1"/>
      </w:pPr>
      <w:bookmarkStart w:id="45" w:name="_Toc70071578"/>
      <w:r w:rsidRPr="0019674B">
        <w:t>MONITORING AND EVALUATION</w:t>
      </w:r>
      <w:bookmarkEnd w:id="45"/>
    </w:p>
    <w:p w14:paraId="5D6BF387" w14:textId="77777777" w:rsidR="007A785B" w:rsidRPr="0019674B" w:rsidRDefault="007A785B" w:rsidP="007A785B">
      <w:pPr>
        <w:pStyle w:val="Heading2"/>
      </w:pPr>
      <w:bookmarkStart w:id="46" w:name="_Toc70071579"/>
      <w:r w:rsidRPr="0019674B">
        <w:t>Definition of indicators</w:t>
      </w:r>
      <w:bookmarkEnd w:id="46"/>
    </w:p>
    <w:p w14:paraId="5D6BF388" w14:textId="77777777" w:rsidR="007A785B" w:rsidRPr="0019674B" w:rsidRDefault="007A785B" w:rsidP="007A785B">
      <w:pPr>
        <w:pStyle w:val="Bodytext21"/>
        <w:shd w:val="clear" w:color="auto" w:fill="auto"/>
        <w:spacing w:before="0" w:after="184" w:line="254" w:lineRule="exact"/>
        <w:ind w:firstLine="0"/>
        <w:rPr>
          <w:rFonts w:ascii="Times New Roman" w:hAnsi="Times New Roman" w:cs="Times New Roman"/>
        </w:rPr>
      </w:pPr>
      <w:r w:rsidRPr="0019674B">
        <w:rPr>
          <w:rFonts w:ascii="Times New Roman" w:hAnsi="Times New Roman" w:cs="Times New Roman"/>
        </w:rPr>
        <w:t>The bidders are expected to propose a set of relevant indicators within their technical proposal (</w:t>
      </w:r>
      <w:proofErr w:type="spellStart"/>
      <w:r w:rsidRPr="0019674B">
        <w:rPr>
          <w:rFonts w:ascii="Times New Roman" w:hAnsi="Times New Roman" w:cs="Times New Roman"/>
        </w:rPr>
        <w:t>organisation</w:t>
      </w:r>
      <w:proofErr w:type="spellEnd"/>
      <w:r w:rsidRPr="0019674B">
        <w:rPr>
          <w:rFonts w:ascii="Times New Roman" w:hAnsi="Times New Roman" w:cs="Times New Roman"/>
        </w:rPr>
        <w:t xml:space="preserve"> and methodology section). All indicators should correspond to the results specified under section 2.3.</w:t>
      </w:r>
    </w:p>
    <w:p w14:paraId="5D6BF389" w14:textId="77777777" w:rsidR="007A785B" w:rsidRPr="0019674B" w:rsidRDefault="007A785B" w:rsidP="007A785B">
      <w:pPr>
        <w:pStyle w:val="Bodytext21"/>
        <w:shd w:val="clear" w:color="auto" w:fill="auto"/>
        <w:spacing w:before="0" w:after="204" w:line="250" w:lineRule="exact"/>
        <w:ind w:firstLine="0"/>
        <w:rPr>
          <w:rFonts w:ascii="Times New Roman" w:hAnsi="Times New Roman" w:cs="Times New Roman"/>
        </w:rPr>
      </w:pPr>
      <w:r w:rsidRPr="0019674B">
        <w:rPr>
          <w:rFonts w:ascii="Times New Roman" w:hAnsi="Times New Roman" w:cs="Times New Roman"/>
        </w:rPr>
        <w:t xml:space="preserve">During the Inception phase, the indicators will be adjusted (as relevant and needed) and agreed between the Contracting Authority and the Contractor. Indicators must be as quantifiable as possible as they will serve as the main basis for measuring the achievements of the objectives and results of the project. </w:t>
      </w:r>
    </w:p>
    <w:p w14:paraId="5D6BF38A" w14:textId="77777777" w:rsidR="007A785B" w:rsidRPr="0019674B" w:rsidRDefault="007A785B" w:rsidP="007A785B">
      <w:pPr>
        <w:pStyle w:val="Heading2"/>
      </w:pPr>
      <w:bookmarkStart w:id="47" w:name="_Toc70071580"/>
      <w:r w:rsidRPr="0019674B">
        <w:t>Special requirements</w:t>
      </w:r>
      <w:bookmarkEnd w:id="47"/>
    </w:p>
    <w:p w14:paraId="5D6BF38B" w14:textId="77777777" w:rsidR="007A785B" w:rsidRPr="0019674B" w:rsidRDefault="007A785B" w:rsidP="007A785B">
      <w:pPr>
        <w:rPr>
          <w:rFonts w:ascii="Times New Roman" w:hAnsi="Times New Roman"/>
          <w:sz w:val="22"/>
          <w:szCs w:val="22"/>
        </w:rPr>
      </w:pPr>
      <w:r w:rsidRPr="0019674B">
        <w:rPr>
          <w:rFonts w:ascii="Times New Roman" w:hAnsi="Times New Roman"/>
          <w:sz w:val="22"/>
          <w:szCs w:val="22"/>
        </w:rPr>
        <w:t xml:space="preserve">N/A </w:t>
      </w:r>
    </w:p>
    <w:p w14:paraId="5D6BF38C" w14:textId="77777777" w:rsidR="009057BE" w:rsidRPr="0019674B" w:rsidRDefault="0019674B"/>
    <w:sectPr w:rsidR="009057BE" w:rsidRPr="0019674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BF395" w14:textId="77777777" w:rsidR="00167972" w:rsidRDefault="00E65513">
      <w:pPr>
        <w:spacing w:after="0"/>
      </w:pPr>
      <w:r>
        <w:separator/>
      </w:r>
    </w:p>
  </w:endnote>
  <w:endnote w:type="continuationSeparator" w:id="0">
    <w:p w14:paraId="5D6BF397" w14:textId="77777777" w:rsidR="00167972" w:rsidRDefault="00E655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F38D" w14:textId="77777777" w:rsidR="0072648F" w:rsidRPr="008A65FE" w:rsidRDefault="007A785B"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12</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12</w:t>
    </w:r>
    <w:r w:rsidRPr="00D611BE">
      <w:rPr>
        <w:rStyle w:val="PageNumber"/>
        <w:rFonts w:ascii="Times New Roman" w:hAnsi="Times New Roman"/>
        <w:sz w:val="18"/>
        <w:szCs w:val="18"/>
      </w:rPr>
      <w:fldChar w:fldCharType="end"/>
    </w:r>
  </w:p>
  <w:p w14:paraId="5D6BF38E" w14:textId="77777777" w:rsidR="0072648F" w:rsidRPr="00210C5D" w:rsidRDefault="007A785B"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2021 0429 b8f_annexiitorglobal_en external peer reviewocx</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F38F" w14:textId="77777777" w:rsidR="0072648F" w:rsidRPr="00FB4BCC" w:rsidRDefault="007A785B"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12</w:t>
    </w:r>
    <w:r w:rsidRPr="00FB4BCC">
      <w:rPr>
        <w:rFonts w:ascii="Times New Roman" w:hAnsi="Times New Roman"/>
        <w:sz w:val="18"/>
        <w:szCs w:val="18"/>
      </w:rPr>
      <w:fldChar w:fldCharType="end"/>
    </w:r>
  </w:p>
  <w:p w14:paraId="5D6BF390" w14:textId="77777777" w:rsidR="0072648F" w:rsidRPr="00210C5D" w:rsidRDefault="007A785B"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 ASSESSORS</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BF391" w14:textId="77777777" w:rsidR="00167972" w:rsidRDefault="00E65513">
      <w:pPr>
        <w:spacing w:after="0"/>
      </w:pPr>
      <w:r>
        <w:separator/>
      </w:r>
    </w:p>
  </w:footnote>
  <w:footnote w:type="continuationSeparator" w:id="0">
    <w:p w14:paraId="5D6BF393" w14:textId="77777777" w:rsidR="00167972" w:rsidRDefault="00E6551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B273E7"/>
    <w:multiLevelType w:val="hybridMultilevel"/>
    <w:tmpl w:val="808C14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C4C6F07"/>
    <w:multiLevelType w:val="multilevel"/>
    <w:tmpl w:val="677439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8F05DB"/>
    <w:multiLevelType w:val="hybridMultilevel"/>
    <w:tmpl w:val="94AC0C14"/>
    <w:lvl w:ilvl="0" w:tplc="241A0001">
      <w:start w:val="1"/>
      <w:numFmt w:val="bullet"/>
      <w:lvlText w:val=""/>
      <w:lvlJc w:val="left"/>
      <w:pPr>
        <w:ind w:left="810" w:hanging="360"/>
      </w:pPr>
      <w:rPr>
        <w:rFonts w:ascii="Symbol" w:hAnsi="Symbol" w:hint="default"/>
      </w:rPr>
    </w:lvl>
    <w:lvl w:ilvl="1" w:tplc="241A0003" w:tentative="1">
      <w:start w:val="1"/>
      <w:numFmt w:val="bullet"/>
      <w:lvlText w:val="o"/>
      <w:lvlJc w:val="left"/>
      <w:pPr>
        <w:ind w:left="1530" w:hanging="360"/>
      </w:pPr>
      <w:rPr>
        <w:rFonts w:ascii="Courier New" w:hAnsi="Courier New" w:cs="Courier New" w:hint="default"/>
      </w:rPr>
    </w:lvl>
    <w:lvl w:ilvl="2" w:tplc="241A0005" w:tentative="1">
      <w:start w:val="1"/>
      <w:numFmt w:val="bullet"/>
      <w:lvlText w:val=""/>
      <w:lvlJc w:val="left"/>
      <w:pPr>
        <w:ind w:left="2250" w:hanging="360"/>
      </w:pPr>
      <w:rPr>
        <w:rFonts w:ascii="Wingdings" w:hAnsi="Wingdings" w:hint="default"/>
      </w:rPr>
    </w:lvl>
    <w:lvl w:ilvl="3" w:tplc="241A0001" w:tentative="1">
      <w:start w:val="1"/>
      <w:numFmt w:val="bullet"/>
      <w:lvlText w:val=""/>
      <w:lvlJc w:val="left"/>
      <w:pPr>
        <w:ind w:left="2970" w:hanging="360"/>
      </w:pPr>
      <w:rPr>
        <w:rFonts w:ascii="Symbol" w:hAnsi="Symbol" w:hint="default"/>
      </w:rPr>
    </w:lvl>
    <w:lvl w:ilvl="4" w:tplc="241A0003" w:tentative="1">
      <w:start w:val="1"/>
      <w:numFmt w:val="bullet"/>
      <w:lvlText w:val="o"/>
      <w:lvlJc w:val="left"/>
      <w:pPr>
        <w:ind w:left="3690" w:hanging="360"/>
      </w:pPr>
      <w:rPr>
        <w:rFonts w:ascii="Courier New" w:hAnsi="Courier New" w:cs="Courier New" w:hint="default"/>
      </w:rPr>
    </w:lvl>
    <w:lvl w:ilvl="5" w:tplc="241A0005" w:tentative="1">
      <w:start w:val="1"/>
      <w:numFmt w:val="bullet"/>
      <w:lvlText w:val=""/>
      <w:lvlJc w:val="left"/>
      <w:pPr>
        <w:ind w:left="4410" w:hanging="360"/>
      </w:pPr>
      <w:rPr>
        <w:rFonts w:ascii="Wingdings" w:hAnsi="Wingdings" w:hint="default"/>
      </w:rPr>
    </w:lvl>
    <w:lvl w:ilvl="6" w:tplc="241A0001" w:tentative="1">
      <w:start w:val="1"/>
      <w:numFmt w:val="bullet"/>
      <w:lvlText w:val=""/>
      <w:lvlJc w:val="left"/>
      <w:pPr>
        <w:ind w:left="5130" w:hanging="360"/>
      </w:pPr>
      <w:rPr>
        <w:rFonts w:ascii="Symbol" w:hAnsi="Symbol" w:hint="default"/>
      </w:rPr>
    </w:lvl>
    <w:lvl w:ilvl="7" w:tplc="241A0003" w:tentative="1">
      <w:start w:val="1"/>
      <w:numFmt w:val="bullet"/>
      <w:lvlText w:val="o"/>
      <w:lvlJc w:val="left"/>
      <w:pPr>
        <w:ind w:left="5850" w:hanging="360"/>
      </w:pPr>
      <w:rPr>
        <w:rFonts w:ascii="Courier New" w:hAnsi="Courier New" w:cs="Courier New" w:hint="default"/>
      </w:rPr>
    </w:lvl>
    <w:lvl w:ilvl="8" w:tplc="241A0005" w:tentative="1">
      <w:start w:val="1"/>
      <w:numFmt w:val="bullet"/>
      <w:lvlText w:val=""/>
      <w:lvlJc w:val="left"/>
      <w:pPr>
        <w:ind w:left="6570"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7D9665D"/>
    <w:multiLevelType w:val="hybridMultilevel"/>
    <w:tmpl w:val="B264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F7D1119"/>
    <w:multiLevelType w:val="hybridMultilevel"/>
    <w:tmpl w:val="55F06A6C"/>
    <w:lvl w:ilvl="0" w:tplc="8EDABE2C">
      <w:start w:val="1"/>
      <w:numFmt w:val="bullet"/>
      <w:lvlText w:val=""/>
      <w:lvlJc w:val="left"/>
      <w:pPr>
        <w:ind w:left="720" w:hanging="360"/>
      </w:pPr>
      <w:rPr>
        <w:rFonts w:ascii="Symbol" w:hAnsi="Symbol" w:hint="default"/>
        <w:color w:val="BFBFBF" w:themeColor="background1" w:themeShade="BF"/>
        <w:sz w:val="16"/>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0F04D9D"/>
    <w:multiLevelType w:val="hybridMultilevel"/>
    <w:tmpl w:val="6C2AD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54D24BB"/>
    <w:multiLevelType w:val="hybridMultilevel"/>
    <w:tmpl w:val="A1B41A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A7B4BF1"/>
    <w:multiLevelType w:val="multilevel"/>
    <w:tmpl w:val="F132D3F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C530627"/>
    <w:multiLevelType w:val="hybridMultilevel"/>
    <w:tmpl w:val="7F382D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375198B"/>
    <w:multiLevelType w:val="multilevel"/>
    <w:tmpl w:val="B3F08F80"/>
    <w:lvl w:ilvl="0">
      <w:start w:val="1"/>
      <w:numFmt w:val="decimal"/>
      <w:pStyle w:val="Heading3"/>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3CF2660"/>
    <w:multiLevelType w:val="hybridMultilevel"/>
    <w:tmpl w:val="F4F88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511BFD"/>
    <w:multiLevelType w:val="hybridMultilevel"/>
    <w:tmpl w:val="E9B2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6040E3"/>
    <w:multiLevelType w:val="hybridMultilevel"/>
    <w:tmpl w:val="EFD68E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2"/>
  </w:num>
  <w:num w:numId="4">
    <w:abstractNumId w:val="14"/>
    <w:lvlOverride w:ilvl="0">
      <w:startOverride w:val="1"/>
    </w:lvlOverride>
  </w:num>
  <w:num w:numId="5">
    <w:abstractNumId w:val="14"/>
  </w:num>
  <w:num w:numId="6">
    <w:abstractNumId w:val="8"/>
  </w:num>
  <w:num w:numId="7">
    <w:abstractNumId w:val="13"/>
  </w:num>
  <w:num w:numId="8">
    <w:abstractNumId w:val="21"/>
  </w:num>
  <w:num w:numId="9">
    <w:abstractNumId w:val="24"/>
  </w:num>
  <w:num w:numId="10">
    <w:abstractNumId w:val="11"/>
  </w:num>
  <w:num w:numId="11">
    <w:abstractNumId w:val="20"/>
  </w:num>
  <w:num w:numId="12">
    <w:abstractNumId w:val="19"/>
  </w:num>
  <w:num w:numId="13">
    <w:abstractNumId w:val="15"/>
  </w:num>
  <w:num w:numId="14">
    <w:abstractNumId w:val="17"/>
  </w:num>
  <w:num w:numId="15">
    <w:abstractNumId w:val="6"/>
  </w:num>
  <w:num w:numId="16">
    <w:abstractNumId w:val="12"/>
  </w:num>
  <w:num w:numId="17">
    <w:abstractNumId w:val="4"/>
  </w:num>
  <w:num w:numId="18">
    <w:abstractNumId w:val="9"/>
  </w:num>
  <w:num w:numId="19">
    <w:abstractNumId w:val="25"/>
  </w:num>
  <w:num w:numId="20">
    <w:abstractNumId w:val="7"/>
  </w:num>
  <w:num w:numId="21">
    <w:abstractNumId w:val="2"/>
  </w:num>
  <w:num w:numId="22">
    <w:abstractNumId w:val="10"/>
  </w:num>
  <w:num w:numId="23">
    <w:abstractNumId w:val="29"/>
  </w:num>
  <w:num w:numId="24">
    <w:abstractNumId w:val="16"/>
  </w:num>
  <w:num w:numId="25">
    <w:abstractNumId w:val="27"/>
  </w:num>
  <w:num w:numId="26">
    <w:abstractNumId w:val="26"/>
  </w:num>
  <w:num w:numId="27">
    <w:abstractNumId w:val="28"/>
  </w:num>
  <w:num w:numId="28">
    <w:abstractNumId w:val="3"/>
  </w:num>
  <w:num w:numId="29">
    <w:abstractNumId w:val="5"/>
  </w:num>
  <w:num w:numId="30">
    <w:abstractNumId w:val="2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85B"/>
    <w:rsid w:val="00063038"/>
    <w:rsid w:val="000C7981"/>
    <w:rsid w:val="000D70E7"/>
    <w:rsid w:val="00167972"/>
    <w:rsid w:val="0019674B"/>
    <w:rsid w:val="001D7761"/>
    <w:rsid w:val="002B49CE"/>
    <w:rsid w:val="005C01FA"/>
    <w:rsid w:val="006A1CFC"/>
    <w:rsid w:val="007A785B"/>
    <w:rsid w:val="007E42F0"/>
    <w:rsid w:val="00820DCB"/>
    <w:rsid w:val="00851ADA"/>
    <w:rsid w:val="00971749"/>
    <w:rsid w:val="00A4534E"/>
    <w:rsid w:val="00BE0E96"/>
    <w:rsid w:val="00BE23FB"/>
    <w:rsid w:val="00D20BD9"/>
    <w:rsid w:val="00D27FA6"/>
    <w:rsid w:val="00E65513"/>
    <w:rsid w:val="00FC5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F281"/>
  <w15:chartTrackingRefBased/>
  <w15:docId w15:val="{DABBA75A-AC9D-4864-85C7-C74AC9F1B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85B"/>
    <w:pPr>
      <w:spacing w:after="240" w:line="240" w:lineRule="auto"/>
      <w:jc w:val="both"/>
    </w:pPr>
    <w:rPr>
      <w:rFonts w:ascii="Arial" w:eastAsia="Times New Roman" w:hAnsi="Arial" w:cs="Times New Roman"/>
      <w:sz w:val="20"/>
      <w:szCs w:val="20"/>
      <w:lang w:val="en-GB" w:eastAsia="en-GB"/>
    </w:rPr>
  </w:style>
  <w:style w:type="paragraph" w:styleId="Heading1">
    <w:name w:val="heading 1"/>
    <w:basedOn w:val="Normal"/>
    <w:next w:val="Text1"/>
    <w:link w:val="Heading1Char"/>
    <w:autoRedefine/>
    <w:qFormat/>
    <w:rsid w:val="007A785B"/>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link w:val="Heading2Char"/>
    <w:autoRedefine/>
    <w:qFormat/>
    <w:rsid w:val="007A785B"/>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7A785B"/>
    <w:pPr>
      <w:numPr>
        <w:numId w:val="26"/>
      </w:numPr>
      <w:spacing w:before="240"/>
      <w:outlineLvl w:val="2"/>
    </w:pPr>
    <w:rPr>
      <w:rFonts w:ascii="Times New Roman" w:hAnsi="Times New Roman"/>
      <w:b/>
      <w:sz w:val="24"/>
      <w:szCs w:val="24"/>
    </w:rPr>
  </w:style>
  <w:style w:type="paragraph" w:styleId="Heading4">
    <w:name w:val="heading 4"/>
    <w:basedOn w:val="Normal"/>
    <w:next w:val="Text4"/>
    <w:link w:val="Heading4Char"/>
    <w:qFormat/>
    <w:rsid w:val="007A785B"/>
    <w:pPr>
      <w:keepNext/>
      <w:numPr>
        <w:ilvl w:val="3"/>
        <w:numId w:val="3"/>
      </w:numPr>
      <w:outlineLvl w:val="3"/>
    </w:pPr>
  </w:style>
  <w:style w:type="paragraph" w:styleId="Heading5">
    <w:name w:val="heading 5"/>
    <w:basedOn w:val="Normal"/>
    <w:next w:val="Normal"/>
    <w:link w:val="Heading5Char"/>
    <w:qFormat/>
    <w:rsid w:val="007A785B"/>
    <w:pPr>
      <w:tabs>
        <w:tab w:val="num" w:pos="0"/>
      </w:tabs>
      <w:spacing w:before="240" w:after="60"/>
      <w:outlineLvl w:val="4"/>
    </w:pPr>
    <w:rPr>
      <w:sz w:val="22"/>
    </w:rPr>
  </w:style>
  <w:style w:type="paragraph" w:styleId="Heading6">
    <w:name w:val="heading 6"/>
    <w:basedOn w:val="Normal"/>
    <w:next w:val="Normal"/>
    <w:link w:val="Heading6Char"/>
    <w:qFormat/>
    <w:rsid w:val="007A785B"/>
    <w:pPr>
      <w:tabs>
        <w:tab w:val="num" w:pos="0"/>
      </w:tabs>
      <w:spacing w:before="240" w:after="60"/>
      <w:outlineLvl w:val="5"/>
    </w:pPr>
    <w:rPr>
      <w:i/>
      <w:sz w:val="22"/>
    </w:rPr>
  </w:style>
  <w:style w:type="paragraph" w:styleId="Heading7">
    <w:name w:val="heading 7"/>
    <w:basedOn w:val="Normal"/>
    <w:next w:val="Normal"/>
    <w:link w:val="Heading7Char"/>
    <w:qFormat/>
    <w:rsid w:val="007A785B"/>
    <w:pPr>
      <w:tabs>
        <w:tab w:val="num" w:pos="0"/>
      </w:tabs>
      <w:spacing w:before="240" w:after="60"/>
      <w:outlineLvl w:val="6"/>
    </w:pPr>
  </w:style>
  <w:style w:type="paragraph" w:styleId="Heading8">
    <w:name w:val="heading 8"/>
    <w:basedOn w:val="Normal"/>
    <w:next w:val="Normal"/>
    <w:link w:val="Heading8Char"/>
    <w:qFormat/>
    <w:rsid w:val="007A785B"/>
    <w:pPr>
      <w:tabs>
        <w:tab w:val="num" w:pos="0"/>
      </w:tabs>
      <w:spacing w:before="240" w:after="60"/>
      <w:outlineLvl w:val="7"/>
    </w:pPr>
    <w:rPr>
      <w:i/>
    </w:rPr>
  </w:style>
  <w:style w:type="paragraph" w:styleId="Heading9">
    <w:name w:val="heading 9"/>
    <w:basedOn w:val="Normal"/>
    <w:next w:val="Normal"/>
    <w:link w:val="Heading9Char"/>
    <w:qFormat/>
    <w:rsid w:val="007A785B"/>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785B"/>
    <w:rPr>
      <w:rFonts w:ascii="Times New Roman" w:eastAsia="Times New Roman" w:hAnsi="Times New Roman" w:cs="Times New Roman"/>
      <w:b/>
      <w:smallCaps/>
      <w:kern w:val="28"/>
      <w:sz w:val="28"/>
      <w:szCs w:val="28"/>
      <w:lang w:val="en-GB" w:eastAsia="en-GB"/>
    </w:rPr>
  </w:style>
  <w:style w:type="character" w:customStyle="1" w:styleId="Heading2Char">
    <w:name w:val="Heading 2 Char"/>
    <w:basedOn w:val="DefaultParagraphFont"/>
    <w:link w:val="Heading2"/>
    <w:rsid w:val="007A785B"/>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7A785B"/>
    <w:rPr>
      <w:rFonts w:ascii="Times New Roman" w:eastAsia="Times New Roman" w:hAnsi="Times New Roman" w:cs="Times New Roman"/>
      <w:b/>
      <w:sz w:val="24"/>
      <w:szCs w:val="24"/>
      <w:lang w:val="en-GB" w:eastAsia="en-GB"/>
    </w:rPr>
  </w:style>
  <w:style w:type="character" w:customStyle="1" w:styleId="Heading4Char">
    <w:name w:val="Heading 4 Char"/>
    <w:basedOn w:val="DefaultParagraphFont"/>
    <w:link w:val="Heading4"/>
    <w:rsid w:val="007A785B"/>
    <w:rPr>
      <w:rFonts w:ascii="Arial" w:eastAsia="Times New Roman" w:hAnsi="Arial" w:cs="Times New Roman"/>
      <w:sz w:val="20"/>
      <w:szCs w:val="20"/>
      <w:lang w:val="en-GB" w:eastAsia="en-GB"/>
    </w:rPr>
  </w:style>
  <w:style w:type="character" w:customStyle="1" w:styleId="Heading5Char">
    <w:name w:val="Heading 5 Char"/>
    <w:basedOn w:val="DefaultParagraphFont"/>
    <w:link w:val="Heading5"/>
    <w:rsid w:val="007A785B"/>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7A785B"/>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7A785B"/>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7A785B"/>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7A785B"/>
    <w:rPr>
      <w:rFonts w:ascii="Arial" w:eastAsia="Times New Roman" w:hAnsi="Arial" w:cs="Times New Roman"/>
      <w:i/>
      <w:sz w:val="18"/>
      <w:szCs w:val="20"/>
      <w:lang w:val="en-GB" w:eastAsia="en-GB"/>
    </w:rPr>
  </w:style>
  <w:style w:type="paragraph" w:customStyle="1" w:styleId="Text1">
    <w:name w:val="Text 1"/>
    <w:basedOn w:val="Normal"/>
    <w:rsid w:val="007A785B"/>
    <w:pPr>
      <w:ind w:left="482"/>
    </w:pPr>
  </w:style>
  <w:style w:type="paragraph" w:customStyle="1" w:styleId="Text2">
    <w:name w:val="Text 2"/>
    <w:basedOn w:val="Normal"/>
    <w:rsid w:val="007A785B"/>
    <w:pPr>
      <w:tabs>
        <w:tab w:val="left" w:pos="2161"/>
      </w:tabs>
      <w:ind w:left="1202"/>
    </w:pPr>
  </w:style>
  <w:style w:type="paragraph" w:customStyle="1" w:styleId="Text3">
    <w:name w:val="Text 3"/>
    <w:basedOn w:val="Normal"/>
    <w:rsid w:val="007A785B"/>
    <w:pPr>
      <w:tabs>
        <w:tab w:val="left" w:pos="2302"/>
      </w:tabs>
      <w:ind w:left="1202"/>
    </w:pPr>
  </w:style>
  <w:style w:type="paragraph" w:customStyle="1" w:styleId="Text4">
    <w:name w:val="Text 4"/>
    <w:basedOn w:val="Normal"/>
    <w:rsid w:val="007A785B"/>
    <w:pPr>
      <w:tabs>
        <w:tab w:val="left" w:pos="2302"/>
      </w:tabs>
      <w:ind w:left="1202"/>
    </w:pPr>
  </w:style>
  <w:style w:type="paragraph" w:customStyle="1" w:styleId="Address">
    <w:name w:val="Address"/>
    <w:basedOn w:val="Normal"/>
    <w:rsid w:val="007A785B"/>
    <w:pPr>
      <w:spacing w:after="0"/>
      <w:jc w:val="left"/>
    </w:pPr>
  </w:style>
  <w:style w:type="paragraph" w:customStyle="1" w:styleId="AddressTL">
    <w:name w:val="AddressTL"/>
    <w:basedOn w:val="Normal"/>
    <w:next w:val="Normal"/>
    <w:rsid w:val="007A785B"/>
    <w:pPr>
      <w:spacing w:after="720"/>
      <w:jc w:val="left"/>
    </w:pPr>
  </w:style>
  <w:style w:type="paragraph" w:customStyle="1" w:styleId="AddressTR">
    <w:name w:val="AddressTR"/>
    <w:basedOn w:val="Normal"/>
    <w:next w:val="Normal"/>
    <w:rsid w:val="007A785B"/>
    <w:pPr>
      <w:spacing w:after="720"/>
      <w:ind w:left="5103"/>
      <w:jc w:val="left"/>
    </w:pPr>
  </w:style>
  <w:style w:type="paragraph" w:styleId="BlockText">
    <w:name w:val="Block Text"/>
    <w:basedOn w:val="Normal"/>
    <w:rsid w:val="007A785B"/>
    <w:pPr>
      <w:spacing w:after="120"/>
      <w:ind w:left="1440" w:right="1440"/>
    </w:pPr>
  </w:style>
  <w:style w:type="paragraph" w:styleId="BodyText">
    <w:name w:val="Body Text"/>
    <w:basedOn w:val="Normal"/>
    <w:link w:val="BodyTextChar"/>
    <w:rsid w:val="007A785B"/>
    <w:pPr>
      <w:spacing w:after="120"/>
    </w:pPr>
  </w:style>
  <w:style w:type="character" w:customStyle="1" w:styleId="BodyTextChar">
    <w:name w:val="Body Text Char"/>
    <w:basedOn w:val="DefaultParagraphFont"/>
    <w:link w:val="BodyText"/>
    <w:rsid w:val="007A785B"/>
    <w:rPr>
      <w:rFonts w:ascii="Arial" w:eastAsia="Times New Roman" w:hAnsi="Arial" w:cs="Times New Roman"/>
      <w:sz w:val="20"/>
      <w:szCs w:val="20"/>
      <w:lang w:val="en-GB" w:eastAsia="en-GB"/>
    </w:rPr>
  </w:style>
  <w:style w:type="paragraph" w:styleId="BodyText2">
    <w:name w:val="Body Text 2"/>
    <w:basedOn w:val="Normal"/>
    <w:link w:val="BodyText2Char"/>
    <w:rsid w:val="007A785B"/>
    <w:pPr>
      <w:spacing w:after="120" w:line="480" w:lineRule="auto"/>
    </w:pPr>
  </w:style>
  <w:style w:type="character" w:customStyle="1" w:styleId="BodyText2Char">
    <w:name w:val="Body Text 2 Char"/>
    <w:basedOn w:val="DefaultParagraphFont"/>
    <w:link w:val="BodyText2"/>
    <w:rsid w:val="007A785B"/>
    <w:rPr>
      <w:rFonts w:ascii="Arial" w:eastAsia="Times New Roman" w:hAnsi="Arial" w:cs="Times New Roman"/>
      <w:sz w:val="20"/>
      <w:szCs w:val="20"/>
      <w:lang w:val="en-GB" w:eastAsia="en-GB"/>
    </w:rPr>
  </w:style>
  <w:style w:type="paragraph" w:styleId="BodyText3">
    <w:name w:val="Body Text 3"/>
    <w:basedOn w:val="Normal"/>
    <w:link w:val="BodyText3Char"/>
    <w:rsid w:val="007A785B"/>
    <w:pPr>
      <w:spacing w:after="120"/>
    </w:pPr>
    <w:rPr>
      <w:sz w:val="16"/>
    </w:rPr>
  </w:style>
  <w:style w:type="character" w:customStyle="1" w:styleId="BodyText3Char">
    <w:name w:val="Body Text 3 Char"/>
    <w:basedOn w:val="DefaultParagraphFont"/>
    <w:link w:val="BodyText3"/>
    <w:rsid w:val="007A785B"/>
    <w:rPr>
      <w:rFonts w:ascii="Arial" w:eastAsia="Times New Roman" w:hAnsi="Arial" w:cs="Times New Roman"/>
      <w:sz w:val="16"/>
      <w:szCs w:val="20"/>
      <w:lang w:val="en-GB" w:eastAsia="en-GB"/>
    </w:rPr>
  </w:style>
  <w:style w:type="paragraph" w:styleId="BodyTextFirstIndent">
    <w:name w:val="Body Text First Indent"/>
    <w:basedOn w:val="BodyText"/>
    <w:link w:val="BodyTextFirstIndentChar"/>
    <w:rsid w:val="007A785B"/>
    <w:pPr>
      <w:ind w:firstLine="210"/>
    </w:pPr>
  </w:style>
  <w:style w:type="character" w:customStyle="1" w:styleId="BodyTextFirstIndentChar">
    <w:name w:val="Body Text First Indent Char"/>
    <w:basedOn w:val="BodyTextChar"/>
    <w:link w:val="BodyTextFirstIndent"/>
    <w:rsid w:val="007A785B"/>
    <w:rPr>
      <w:rFonts w:ascii="Arial" w:eastAsia="Times New Roman" w:hAnsi="Arial" w:cs="Times New Roman"/>
      <w:sz w:val="20"/>
      <w:szCs w:val="20"/>
      <w:lang w:val="en-GB" w:eastAsia="en-GB"/>
    </w:rPr>
  </w:style>
  <w:style w:type="paragraph" w:styleId="BodyTextIndent">
    <w:name w:val="Body Text Indent"/>
    <w:basedOn w:val="Normal"/>
    <w:link w:val="BodyTextIndentChar"/>
    <w:rsid w:val="007A785B"/>
    <w:pPr>
      <w:spacing w:after="120"/>
      <w:ind w:left="283"/>
    </w:pPr>
  </w:style>
  <w:style w:type="character" w:customStyle="1" w:styleId="BodyTextIndentChar">
    <w:name w:val="Body Text Indent Char"/>
    <w:basedOn w:val="DefaultParagraphFont"/>
    <w:link w:val="BodyTextIndent"/>
    <w:rsid w:val="007A785B"/>
    <w:rPr>
      <w:rFonts w:ascii="Arial" w:eastAsia="Times New Roman" w:hAnsi="Arial" w:cs="Times New Roman"/>
      <w:sz w:val="20"/>
      <w:szCs w:val="20"/>
      <w:lang w:val="en-GB" w:eastAsia="en-GB"/>
    </w:rPr>
  </w:style>
  <w:style w:type="paragraph" w:styleId="BodyTextFirstIndent2">
    <w:name w:val="Body Text First Indent 2"/>
    <w:basedOn w:val="BodyTextIndent"/>
    <w:link w:val="BodyTextFirstIndent2Char"/>
    <w:rsid w:val="007A785B"/>
    <w:pPr>
      <w:ind w:firstLine="210"/>
    </w:pPr>
  </w:style>
  <w:style w:type="character" w:customStyle="1" w:styleId="BodyTextFirstIndent2Char">
    <w:name w:val="Body Text First Indent 2 Char"/>
    <w:basedOn w:val="BodyTextIndentChar"/>
    <w:link w:val="BodyTextFirstIndent2"/>
    <w:rsid w:val="007A785B"/>
    <w:rPr>
      <w:rFonts w:ascii="Arial" w:eastAsia="Times New Roman" w:hAnsi="Arial" w:cs="Times New Roman"/>
      <w:sz w:val="20"/>
      <w:szCs w:val="20"/>
      <w:lang w:val="en-GB" w:eastAsia="en-GB"/>
    </w:rPr>
  </w:style>
  <w:style w:type="paragraph" w:styleId="BodyTextIndent2">
    <w:name w:val="Body Text Indent 2"/>
    <w:basedOn w:val="Normal"/>
    <w:link w:val="BodyTextIndent2Char"/>
    <w:rsid w:val="007A785B"/>
    <w:pPr>
      <w:spacing w:after="120" w:line="480" w:lineRule="auto"/>
      <w:ind w:left="283"/>
    </w:pPr>
  </w:style>
  <w:style w:type="character" w:customStyle="1" w:styleId="BodyTextIndent2Char">
    <w:name w:val="Body Text Indent 2 Char"/>
    <w:basedOn w:val="DefaultParagraphFont"/>
    <w:link w:val="BodyTextIndent2"/>
    <w:rsid w:val="007A785B"/>
    <w:rPr>
      <w:rFonts w:ascii="Arial" w:eastAsia="Times New Roman" w:hAnsi="Arial" w:cs="Times New Roman"/>
      <w:sz w:val="20"/>
      <w:szCs w:val="20"/>
      <w:lang w:val="en-GB" w:eastAsia="en-GB"/>
    </w:rPr>
  </w:style>
  <w:style w:type="paragraph" w:styleId="BodyTextIndent3">
    <w:name w:val="Body Text Indent 3"/>
    <w:basedOn w:val="Normal"/>
    <w:link w:val="BodyTextIndent3Char"/>
    <w:rsid w:val="007A785B"/>
    <w:pPr>
      <w:spacing w:after="120"/>
      <w:ind w:left="283"/>
    </w:pPr>
    <w:rPr>
      <w:sz w:val="16"/>
    </w:rPr>
  </w:style>
  <w:style w:type="character" w:customStyle="1" w:styleId="BodyTextIndent3Char">
    <w:name w:val="Body Text Indent 3 Char"/>
    <w:basedOn w:val="DefaultParagraphFont"/>
    <w:link w:val="BodyTextIndent3"/>
    <w:rsid w:val="007A785B"/>
    <w:rPr>
      <w:rFonts w:ascii="Arial" w:eastAsia="Times New Roman" w:hAnsi="Arial" w:cs="Times New Roman"/>
      <w:sz w:val="16"/>
      <w:szCs w:val="20"/>
      <w:lang w:val="en-GB" w:eastAsia="en-GB"/>
    </w:rPr>
  </w:style>
  <w:style w:type="paragraph" w:styleId="Caption">
    <w:name w:val="caption"/>
    <w:basedOn w:val="Normal"/>
    <w:next w:val="Normal"/>
    <w:qFormat/>
    <w:rsid w:val="007A785B"/>
    <w:pPr>
      <w:spacing w:before="120" w:after="120"/>
    </w:pPr>
    <w:rPr>
      <w:b/>
    </w:rPr>
  </w:style>
  <w:style w:type="paragraph" w:customStyle="1" w:styleId="ChapterTitle">
    <w:name w:val="ChapterTitle"/>
    <w:basedOn w:val="Normal"/>
    <w:next w:val="SectionTitle"/>
    <w:rsid w:val="007A785B"/>
    <w:pPr>
      <w:keepNext/>
      <w:spacing w:after="480"/>
      <w:jc w:val="center"/>
    </w:pPr>
    <w:rPr>
      <w:b/>
      <w:sz w:val="32"/>
    </w:rPr>
  </w:style>
  <w:style w:type="paragraph" w:customStyle="1" w:styleId="SectionTitle">
    <w:name w:val="SectionTitle"/>
    <w:basedOn w:val="Normal"/>
    <w:next w:val="Heading1"/>
    <w:rsid w:val="007A785B"/>
    <w:pPr>
      <w:keepNext/>
      <w:spacing w:after="480"/>
      <w:jc w:val="center"/>
    </w:pPr>
    <w:rPr>
      <w:b/>
      <w:smallCaps/>
      <w:sz w:val="28"/>
    </w:rPr>
  </w:style>
  <w:style w:type="paragraph" w:styleId="Closing">
    <w:name w:val="Closing"/>
    <w:basedOn w:val="Normal"/>
    <w:link w:val="ClosingChar"/>
    <w:rsid w:val="007A785B"/>
    <w:pPr>
      <w:ind w:left="4252"/>
    </w:pPr>
  </w:style>
  <w:style w:type="character" w:customStyle="1" w:styleId="ClosingChar">
    <w:name w:val="Closing Char"/>
    <w:basedOn w:val="DefaultParagraphFont"/>
    <w:link w:val="Closing"/>
    <w:rsid w:val="007A785B"/>
    <w:rPr>
      <w:rFonts w:ascii="Arial" w:eastAsia="Times New Roman" w:hAnsi="Arial" w:cs="Times New Roman"/>
      <w:sz w:val="20"/>
      <w:szCs w:val="20"/>
      <w:lang w:val="en-GB" w:eastAsia="en-GB"/>
    </w:rPr>
  </w:style>
  <w:style w:type="paragraph" w:styleId="CommentText">
    <w:name w:val="annotation text"/>
    <w:basedOn w:val="Normal"/>
    <w:link w:val="CommentTextChar"/>
    <w:semiHidden/>
    <w:rsid w:val="007A785B"/>
  </w:style>
  <w:style w:type="character" w:customStyle="1" w:styleId="CommentTextChar">
    <w:name w:val="Comment Text Char"/>
    <w:basedOn w:val="DefaultParagraphFont"/>
    <w:link w:val="CommentText"/>
    <w:semiHidden/>
    <w:rsid w:val="007A785B"/>
    <w:rPr>
      <w:rFonts w:ascii="Arial" w:eastAsia="Times New Roman" w:hAnsi="Arial" w:cs="Times New Roman"/>
      <w:sz w:val="20"/>
      <w:szCs w:val="20"/>
      <w:lang w:val="en-GB" w:eastAsia="en-GB"/>
    </w:rPr>
  </w:style>
  <w:style w:type="paragraph" w:styleId="Date">
    <w:name w:val="Date"/>
    <w:basedOn w:val="Normal"/>
    <w:next w:val="References"/>
    <w:link w:val="DateChar"/>
    <w:rsid w:val="007A785B"/>
    <w:pPr>
      <w:spacing w:after="0"/>
      <w:ind w:left="5103" w:right="-567"/>
      <w:jc w:val="left"/>
    </w:pPr>
  </w:style>
  <w:style w:type="character" w:customStyle="1" w:styleId="DateChar">
    <w:name w:val="Date Char"/>
    <w:basedOn w:val="DefaultParagraphFont"/>
    <w:link w:val="Date"/>
    <w:rsid w:val="007A785B"/>
    <w:rPr>
      <w:rFonts w:ascii="Arial" w:eastAsia="Times New Roman" w:hAnsi="Arial" w:cs="Times New Roman"/>
      <w:sz w:val="20"/>
      <w:szCs w:val="20"/>
      <w:lang w:val="en-GB" w:eastAsia="en-GB"/>
    </w:rPr>
  </w:style>
  <w:style w:type="paragraph" w:customStyle="1" w:styleId="References">
    <w:name w:val="References"/>
    <w:basedOn w:val="Normal"/>
    <w:next w:val="AddressTR"/>
    <w:rsid w:val="007A785B"/>
    <w:pPr>
      <w:ind w:left="5103"/>
      <w:jc w:val="left"/>
    </w:pPr>
  </w:style>
  <w:style w:type="paragraph" w:styleId="DocumentMap">
    <w:name w:val="Document Map"/>
    <w:basedOn w:val="Normal"/>
    <w:link w:val="DocumentMapChar"/>
    <w:semiHidden/>
    <w:rsid w:val="007A785B"/>
    <w:pPr>
      <w:shd w:val="clear" w:color="auto" w:fill="000080"/>
    </w:pPr>
    <w:rPr>
      <w:rFonts w:ascii="Tahoma" w:hAnsi="Tahoma"/>
    </w:rPr>
  </w:style>
  <w:style w:type="character" w:customStyle="1" w:styleId="DocumentMapChar">
    <w:name w:val="Document Map Char"/>
    <w:basedOn w:val="DefaultParagraphFont"/>
    <w:link w:val="DocumentMap"/>
    <w:semiHidden/>
    <w:rsid w:val="007A785B"/>
    <w:rPr>
      <w:rFonts w:ascii="Tahoma" w:eastAsia="Times New Roman" w:hAnsi="Tahoma" w:cs="Times New Roman"/>
      <w:sz w:val="20"/>
      <w:szCs w:val="20"/>
      <w:shd w:val="clear" w:color="auto" w:fill="000080"/>
      <w:lang w:val="en-GB" w:eastAsia="en-GB"/>
    </w:rPr>
  </w:style>
  <w:style w:type="paragraph" w:customStyle="1" w:styleId="DoubSign">
    <w:name w:val="DoubSign"/>
    <w:basedOn w:val="Normal"/>
    <w:next w:val="Enclosures"/>
    <w:rsid w:val="007A785B"/>
    <w:pPr>
      <w:tabs>
        <w:tab w:val="left" w:pos="5103"/>
      </w:tabs>
      <w:spacing w:before="1200" w:after="0"/>
      <w:jc w:val="left"/>
    </w:pPr>
  </w:style>
  <w:style w:type="paragraph" w:customStyle="1" w:styleId="Enclosures">
    <w:name w:val="Enclosures"/>
    <w:basedOn w:val="Normal"/>
    <w:rsid w:val="007A785B"/>
    <w:pPr>
      <w:keepNext/>
      <w:keepLines/>
      <w:tabs>
        <w:tab w:val="left" w:pos="5642"/>
      </w:tabs>
      <w:spacing w:before="480" w:after="0"/>
      <w:ind w:left="1191" w:hanging="1191"/>
      <w:jc w:val="left"/>
    </w:pPr>
  </w:style>
  <w:style w:type="paragraph" w:styleId="EndnoteText">
    <w:name w:val="endnote text"/>
    <w:basedOn w:val="Normal"/>
    <w:link w:val="EndnoteTextChar"/>
    <w:semiHidden/>
    <w:rsid w:val="007A785B"/>
  </w:style>
  <w:style w:type="character" w:customStyle="1" w:styleId="EndnoteTextChar">
    <w:name w:val="Endnote Text Char"/>
    <w:basedOn w:val="DefaultParagraphFont"/>
    <w:link w:val="EndnoteText"/>
    <w:semiHidden/>
    <w:rsid w:val="007A785B"/>
    <w:rPr>
      <w:rFonts w:ascii="Arial" w:eastAsia="Times New Roman" w:hAnsi="Arial" w:cs="Times New Roman"/>
      <w:sz w:val="20"/>
      <w:szCs w:val="20"/>
      <w:lang w:val="en-GB" w:eastAsia="en-GB"/>
    </w:rPr>
  </w:style>
  <w:style w:type="paragraph" w:styleId="EnvelopeAddress">
    <w:name w:val="envelope address"/>
    <w:basedOn w:val="Normal"/>
    <w:rsid w:val="007A785B"/>
    <w:pPr>
      <w:framePr w:w="7920" w:h="1980" w:hRule="exact" w:hSpace="180" w:wrap="auto" w:hAnchor="page" w:xAlign="center" w:yAlign="bottom"/>
      <w:spacing w:after="0"/>
    </w:pPr>
  </w:style>
  <w:style w:type="paragraph" w:styleId="EnvelopeReturn">
    <w:name w:val="envelope return"/>
    <w:basedOn w:val="Normal"/>
    <w:rsid w:val="007A785B"/>
    <w:pPr>
      <w:spacing w:after="0"/>
    </w:pPr>
  </w:style>
  <w:style w:type="paragraph" w:styleId="Footer">
    <w:name w:val="footer"/>
    <w:basedOn w:val="Normal"/>
    <w:link w:val="FooterChar"/>
    <w:rsid w:val="007A785B"/>
    <w:pPr>
      <w:spacing w:after="0"/>
      <w:ind w:right="-567"/>
      <w:jc w:val="left"/>
    </w:pPr>
    <w:rPr>
      <w:sz w:val="16"/>
    </w:rPr>
  </w:style>
  <w:style w:type="character" w:customStyle="1" w:styleId="FooterChar">
    <w:name w:val="Footer Char"/>
    <w:basedOn w:val="DefaultParagraphFont"/>
    <w:link w:val="Footer"/>
    <w:rsid w:val="007A785B"/>
    <w:rPr>
      <w:rFonts w:ascii="Arial" w:eastAsia="Times New Roman" w:hAnsi="Arial" w:cs="Times New Roman"/>
      <w:sz w:val="16"/>
      <w:szCs w:val="20"/>
      <w:lang w:val="en-GB" w:eastAsia="en-GB"/>
    </w:rPr>
  </w:style>
  <w:style w:type="paragraph" w:styleId="FootnoteText">
    <w:name w:val="footnote text"/>
    <w:basedOn w:val="Normal"/>
    <w:link w:val="FootnoteTextChar"/>
    <w:semiHidden/>
    <w:rsid w:val="007A785B"/>
    <w:pPr>
      <w:ind w:left="357" w:hanging="357"/>
    </w:pPr>
  </w:style>
  <w:style w:type="character" w:customStyle="1" w:styleId="FootnoteTextChar">
    <w:name w:val="Footnote Text Char"/>
    <w:basedOn w:val="DefaultParagraphFont"/>
    <w:link w:val="FootnoteText"/>
    <w:semiHidden/>
    <w:rsid w:val="007A785B"/>
    <w:rPr>
      <w:rFonts w:ascii="Arial" w:eastAsia="Times New Roman" w:hAnsi="Arial" w:cs="Times New Roman"/>
      <w:sz w:val="20"/>
      <w:szCs w:val="20"/>
      <w:lang w:val="en-GB" w:eastAsia="en-GB"/>
    </w:rPr>
  </w:style>
  <w:style w:type="paragraph" w:styleId="Header">
    <w:name w:val="header"/>
    <w:basedOn w:val="Normal"/>
    <w:link w:val="HeaderChar"/>
    <w:rsid w:val="007A785B"/>
    <w:pPr>
      <w:tabs>
        <w:tab w:val="center" w:pos="4153"/>
        <w:tab w:val="right" w:pos="8306"/>
      </w:tabs>
    </w:pPr>
  </w:style>
  <w:style w:type="character" w:customStyle="1" w:styleId="HeaderChar">
    <w:name w:val="Header Char"/>
    <w:basedOn w:val="DefaultParagraphFont"/>
    <w:link w:val="Header"/>
    <w:rsid w:val="007A785B"/>
    <w:rPr>
      <w:rFonts w:ascii="Arial" w:eastAsia="Times New Roman" w:hAnsi="Arial" w:cs="Times New Roman"/>
      <w:sz w:val="20"/>
      <w:szCs w:val="20"/>
      <w:lang w:val="en-GB" w:eastAsia="en-GB"/>
    </w:rPr>
  </w:style>
  <w:style w:type="paragraph" w:styleId="Index1">
    <w:name w:val="index 1"/>
    <w:basedOn w:val="Normal"/>
    <w:next w:val="Normal"/>
    <w:autoRedefine/>
    <w:semiHidden/>
    <w:rsid w:val="007A785B"/>
    <w:pPr>
      <w:ind w:left="240" w:hanging="240"/>
    </w:pPr>
  </w:style>
  <w:style w:type="paragraph" w:styleId="Index2">
    <w:name w:val="index 2"/>
    <w:basedOn w:val="Normal"/>
    <w:next w:val="Normal"/>
    <w:autoRedefine/>
    <w:semiHidden/>
    <w:rsid w:val="007A785B"/>
    <w:pPr>
      <w:ind w:left="480" w:hanging="240"/>
    </w:pPr>
  </w:style>
  <w:style w:type="paragraph" w:styleId="Index3">
    <w:name w:val="index 3"/>
    <w:basedOn w:val="Normal"/>
    <w:next w:val="Normal"/>
    <w:autoRedefine/>
    <w:semiHidden/>
    <w:rsid w:val="007A785B"/>
    <w:pPr>
      <w:ind w:left="720" w:hanging="240"/>
    </w:pPr>
  </w:style>
  <w:style w:type="paragraph" w:styleId="Index4">
    <w:name w:val="index 4"/>
    <w:basedOn w:val="Normal"/>
    <w:next w:val="Normal"/>
    <w:autoRedefine/>
    <w:semiHidden/>
    <w:rsid w:val="007A785B"/>
    <w:pPr>
      <w:ind w:left="960" w:hanging="240"/>
    </w:pPr>
  </w:style>
  <w:style w:type="paragraph" w:styleId="Index5">
    <w:name w:val="index 5"/>
    <w:basedOn w:val="Normal"/>
    <w:next w:val="Normal"/>
    <w:autoRedefine/>
    <w:semiHidden/>
    <w:rsid w:val="007A785B"/>
    <w:pPr>
      <w:ind w:left="1200" w:hanging="240"/>
    </w:pPr>
  </w:style>
  <w:style w:type="paragraph" w:styleId="Index6">
    <w:name w:val="index 6"/>
    <w:basedOn w:val="Normal"/>
    <w:next w:val="Normal"/>
    <w:autoRedefine/>
    <w:semiHidden/>
    <w:rsid w:val="007A785B"/>
    <w:pPr>
      <w:ind w:left="1440" w:hanging="240"/>
    </w:pPr>
  </w:style>
  <w:style w:type="paragraph" w:styleId="Index7">
    <w:name w:val="index 7"/>
    <w:basedOn w:val="Normal"/>
    <w:next w:val="Normal"/>
    <w:autoRedefine/>
    <w:semiHidden/>
    <w:rsid w:val="007A785B"/>
    <w:pPr>
      <w:ind w:left="1680" w:hanging="240"/>
    </w:pPr>
  </w:style>
  <w:style w:type="paragraph" w:styleId="Index8">
    <w:name w:val="index 8"/>
    <w:basedOn w:val="Normal"/>
    <w:next w:val="Normal"/>
    <w:autoRedefine/>
    <w:semiHidden/>
    <w:rsid w:val="007A785B"/>
    <w:pPr>
      <w:ind w:left="1920" w:hanging="240"/>
    </w:pPr>
  </w:style>
  <w:style w:type="paragraph" w:styleId="Index9">
    <w:name w:val="index 9"/>
    <w:basedOn w:val="Normal"/>
    <w:next w:val="Normal"/>
    <w:autoRedefine/>
    <w:semiHidden/>
    <w:rsid w:val="007A785B"/>
    <w:pPr>
      <w:ind w:left="2160" w:hanging="240"/>
    </w:pPr>
  </w:style>
  <w:style w:type="paragraph" w:styleId="IndexHeading">
    <w:name w:val="index heading"/>
    <w:basedOn w:val="Normal"/>
    <w:next w:val="Index1"/>
    <w:semiHidden/>
    <w:rsid w:val="007A785B"/>
    <w:rPr>
      <w:b/>
    </w:rPr>
  </w:style>
  <w:style w:type="paragraph" w:styleId="List">
    <w:name w:val="List"/>
    <w:basedOn w:val="Normal"/>
    <w:rsid w:val="007A785B"/>
    <w:pPr>
      <w:ind w:left="283" w:hanging="283"/>
    </w:pPr>
  </w:style>
  <w:style w:type="paragraph" w:styleId="List2">
    <w:name w:val="List 2"/>
    <w:basedOn w:val="Normal"/>
    <w:rsid w:val="007A785B"/>
    <w:pPr>
      <w:ind w:left="566" w:hanging="283"/>
    </w:pPr>
  </w:style>
  <w:style w:type="paragraph" w:styleId="List3">
    <w:name w:val="List 3"/>
    <w:basedOn w:val="Normal"/>
    <w:rsid w:val="007A785B"/>
    <w:pPr>
      <w:ind w:left="849" w:hanging="283"/>
    </w:pPr>
  </w:style>
  <w:style w:type="paragraph" w:styleId="List4">
    <w:name w:val="List 4"/>
    <w:basedOn w:val="Normal"/>
    <w:rsid w:val="007A785B"/>
    <w:pPr>
      <w:ind w:left="1132" w:hanging="283"/>
    </w:pPr>
  </w:style>
  <w:style w:type="paragraph" w:styleId="List5">
    <w:name w:val="List 5"/>
    <w:basedOn w:val="Normal"/>
    <w:rsid w:val="007A785B"/>
    <w:pPr>
      <w:ind w:left="1415" w:hanging="283"/>
    </w:pPr>
  </w:style>
  <w:style w:type="paragraph" w:styleId="ListBullet">
    <w:name w:val="List Bullet"/>
    <w:basedOn w:val="Normal"/>
    <w:rsid w:val="007A785B"/>
    <w:pPr>
      <w:numPr>
        <w:numId w:val="4"/>
      </w:numPr>
    </w:pPr>
    <w:rPr>
      <w:rFonts w:ascii="Times New Roman" w:hAnsi="Times New Roman"/>
      <w:sz w:val="24"/>
      <w:lang w:eastAsia="en-US"/>
    </w:rPr>
  </w:style>
  <w:style w:type="paragraph" w:styleId="ListBullet2">
    <w:name w:val="List Bullet 2"/>
    <w:basedOn w:val="Text2"/>
    <w:rsid w:val="007A785B"/>
    <w:pPr>
      <w:numPr>
        <w:numId w:val="7"/>
      </w:numPr>
      <w:tabs>
        <w:tab w:val="clear" w:pos="2161"/>
      </w:tabs>
    </w:pPr>
    <w:rPr>
      <w:rFonts w:ascii="Times New Roman" w:hAnsi="Times New Roman"/>
      <w:sz w:val="24"/>
      <w:lang w:eastAsia="en-US"/>
    </w:rPr>
  </w:style>
  <w:style w:type="paragraph" w:styleId="ListBullet3">
    <w:name w:val="List Bullet 3"/>
    <w:basedOn w:val="Text3"/>
    <w:rsid w:val="007A785B"/>
    <w:pPr>
      <w:numPr>
        <w:numId w:val="8"/>
      </w:numPr>
      <w:tabs>
        <w:tab w:val="clear" w:pos="2302"/>
      </w:tabs>
    </w:pPr>
    <w:rPr>
      <w:rFonts w:ascii="Times New Roman" w:hAnsi="Times New Roman"/>
      <w:sz w:val="24"/>
      <w:lang w:eastAsia="en-US"/>
    </w:rPr>
  </w:style>
  <w:style w:type="paragraph" w:styleId="ListBullet4">
    <w:name w:val="List Bullet 4"/>
    <w:basedOn w:val="Text4"/>
    <w:rsid w:val="007A785B"/>
    <w:pPr>
      <w:numPr>
        <w:numId w:val="9"/>
      </w:numPr>
      <w:tabs>
        <w:tab w:val="clear" w:pos="2302"/>
      </w:tabs>
    </w:pPr>
    <w:rPr>
      <w:rFonts w:ascii="Times New Roman" w:hAnsi="Times New Roman"/>
      <w:sz w:val="24"/>
      <w:lang w:eastAsia="en-US"/>
    </w:rPr>
  </w:style>
  <w:style w:type="paragraph" w:styleId="ListBullet5">
    <w:name w:val="List Bullet 5"/>
    <w:basedOn w:val="Normal"/>
    <w:autoRedefine/>
    <w:rsid w:val="007A785B"/>
    <w:pPr>
      <w:numPr>
        <w:numId w:val="1"/>
      </w:numPr>
    </w:pPr>
  </w:style>
  <w:style w:type="paragraph" w:styleId="ListContinue">
    <w:name w:val="List Continue"/>
    <w:basedOn w:val="Normal"/>
    <w:rsid w:val="007A785B"/>
    <w:pPr>
      <w:spacing w:after="120"/>
      <w:ind w:left="283"/>
    </w:pPr>
  </w:style>
  <w:style w:type="paragraph" w:styleId="ListContinue2">
    <w:name w:val="List Continue 2"/>
    <w:basedOn w:val="Normal"/>
    <w:rsid w:val="007A785B"/>
    <w:pPr>
      <w:spacing w:after="120"/>
      <w:ind w:left="566"/>
    </w:pPr>
  </w:style>
  <w:style w:type="paragraph" w:styleId="ListContinue3">
    <w:name w:val="List Continue 3"/>
    <w:basedOn w:val="Normal"/>
    <w:rsid w:val="007A785B"/>
    <w:pPr>
      <w:spacing w:after="120"/>
      <w:ind w:left="849"/>
    </w:pPr>
  </w:style>
  <w:style w:type="paragraph" w:styleId="ListContinue4">
    <w:name w:val="List Continue 4"/>
    <w:basedOn w:val="Normal"/>
    <w:rsid w:val="007A785B"/>
    <w:pPr>
      <w:spacing w:after="120"/>
      <w:ind w:left="1132"/>
    </w:pPr>
  </w:style>
  <w:style w:type="paragraph" w:styleId="ListContinue5">
    <w:name w:val="List Continue 5"/>
    <w:basedOn w:val="Normal"/>
    <w:rsid w:val="007A785B"/>
    <w:pPr>
      <w:spacing w:after="120"/>
      <w:ind w:left="1415"/>
    </w:pPr>
  </w:style>
  <w:style w:type="paragraph" w:styleId="ListNumber">
    <w:name w:val="List Number"/>
    <w:basedOn w:val="Normal"/>
    <w:rsid w:val="007A785B"/>
    <w:pPr>
      <w:numPr>
        <w:numId w:val="15"/>
      </w:numPr>
    </w:pPr>
    <w:rPr>
      <w:rFonts w:ascii="Times New Roman" w:hAnsi="Times New Roman"/>
      <w:sz w:val="24"/>
      <w:lang w:eastAsia="en-US"/>
    </w:rPr>
  </w:style>
  <w:style w:type="paragraph" w:styleId="ListNumber2">
    <w:name w:val="List Number 2"/>
    <w:basedOn w:val="Text2"/>
    <w:rsid w:val="007A785B"/>
    <w:pPr>
      <w:numPr>
        <w:numId w:val="17"/>
      </w:numPr>
      <w:tabs>
        <w:tab w:val="clear" w:pos="2161"/>
      </w:tabs>
    </w:pPr>
    <w:rPr>
      <w:rFonts w:ascii="Times New Roman" w:hAnsi="Times New Roman"/>
      <w:sz w:val="24"/>
      <w:lang w:eastAsia="en-US"/>
    </w:rPr>
  </w:style>
  <w:style w:type="paragraph" w:styleId="ListNumber3">
    <w:name w:val="List Number 3"/>
    <w:basedOn w:val="Text3"/>
    <w:rsid w:val="007A785B"/>
    <w:pPr>
      <w:numPr>
        <w:numId w:val="18"/>
      </w:numPr>
      <w:tabs>
        <w:tab w:val="clear" w:pos="2302"/>
      </w:tabs>
    </w:pPr>
    <w:rPr>
      <w:rFonts w:ascii="Times New Roman" w:hAnsi="Times New Roman"/>
      <w:sz w:val="24"/>
      <w:lang w:eastAsia="en-US"/>
    </w:rPr>
  </w:style>
  <w:style w:type="paragraph" w:styleId="ListNumber4">
    <w:name w:val="List Number 4"/>
    <w:basedOn w:val="Text4"/>
    <w:rsid w:val="007A785B"/>
    <w:pPr>
      <w:numPr>
        <w:numId w:val="19"/>
      </w:numPr>
      <w:tabs>
        <w:tab w:val="clear" w:pos="2302"/>
      </w:tabs>
    </w:pPr>
    <w:rPr>
      <w:rFonts w:ascii="Times New Roman" w:hAnsi="Times New Roman"/>
      <w:sz w:val="24"/>
      <w:lang w:eastAsia="en-US"/>
    </w:rPr>
  </w:style>
  <w:style w:type="paragraph" w:styleId="ListNumber5">
    <w:name w:val="List Number 5"/>
    <w:basedOn w:val="Normal"/>
    <w:rsid w:val="007A785B"/>
    <w:pPr>
      <w:numPr>
        <w:numId w:val="2"/>
      </w:numPr>
    </w:pPr>
  </w:style>
  <w:style w:type="paragraph" w:styleId="MacroText">
    <w:name w:val="macro"/>
    <w:link w:val="MacroTextChar"/>
    <w:semiHidden/>
    <w:rsid w:val="007A785B"/>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rPr>
  </w:style>
  <w:style w:type="character" w:customStyle="1" w:styleId="MacroTextChar">
    <w:name w:val="Macro Text Char"/>
    <w:basedOn w:val="DefaultParagraphFont"/>
    <w:link w:val="MacroText"/>
    <w:semiHidden/>
    <w:rsid w:val="007A785B"/>
    <w:rPr>
      <w:rFonts w:ascii="Courier New" w:eastAsia="Times New Roman" w:hAnsi="Courier New" w:cs="Times New Roman"/>
      <w:sz w:val="20"/>
      <w:szCs w:val="20"/>
      <w:lang w:val="en-GB" w:eastAsia="en-GB"/>
    </w:rPr>
  </w:style>
  <w:style w:type="paragraph" w:styleId="MessageHeader">
    <w:name w:val="Message Header"/>
    <w:basedOn w:val="Normal"/>
    <w:link w:val="MessageHeaderChar"/>
    <w:rsid w:val="007A785B"/>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basedOn w:val="DefaultParagraphFont"/>
    <w:link w:val="MessageHeader"/>
    <w:rsid w:val="007A785B"/>
    <w:rPr>
      <w:rFonts w:ascii="Arial" w:eastAsia="Times New Roman" w:hAnsi="Arial" w:cs="Times New Roman"/>
      <w:sz w:val="20"/>
      <w:szCs w:val="20"/>
      <w:shd w:val="pct20" w:color="auto" w:fill="auto"/>
      <w:lang w:val="en-GB" w:eastAsia="en-GB"/>
    </w:rPr>
  </w:style>
  <w:style w:type="paragraph" w:styleId="NormalIndent">
    <w:name w:val="Normal Indent"/>
    <w:basedOn w:val="Normal"/>
    <w:rsid w:val="007A785B"/>
    <w:pPr>
      <w:ind w:left="720"/>
    </w:pPr>
  </w:style>
  <w:style w:type="paragraph" w:styleId="NoteHeading">
    <w:name w:val="Note Heading"/>
    <w:basedOn w:val="Normal"/>
    <w:next w:val="Normal"/>
    <w:link w:val="NoteHeadingChar"/>
    <w:rsid w:val="007A785B"/>
  </w:style>
  <w:style w:type="character" w:customStyle="1" w:styleId="NoteHeadingChar">
    <w:name w:val="Note Heading Char"/>
    <w:basedOn w:val="DefaultParagraphFont"/>
    <w:link w:val="NoteHeading"/>
    <w:rsid w:val="007A785B"/>
    <w:rPr>
      <w:rFonts w:ascii="Arial" w:eastAsia="Times New Roman" w:hAnsi="Arial" w:cs="Times New Roman"/>
      <w:sz w:val="20"/>
      <w:szCs w:val="20"/>
      <w:lang w:val="en-GB" w:eastAsia="en-GB"/>
    </w:rPr>
  </w:style>
  <w:style w:type="paragraph" w:customStyle="1" w:styleId="NoteHead">
    <w:name w:val="NoteHead"/>
    <w:basedOn w:val="Normal"/>
    <w:next w:val="Subject"/>
    <w:rsid w:val="007A785B"/>
    <w:pPr>
      <w:spacing w:before="720" w:after="720"/>
      <w:jc w:val="center"/>
    </w:pPr>
    <w:rPr>
      <w:b/>
      <w:smallCaps/>
    </w:rPr>
  </w:style>
  <w:style w:type="paragraph" w:customStyle="1" w:styleId="Subject">
    <w:name w:val="Subject"/>
    <w:basedOn w:val="Normal"/>
    <w:next w:val="Normal"/>
    <w:rsid w:val="007A785B"/>
    <w:pPr>
      <w:spacing w:after="480"/>
      <w:ind w:left="1191" w:hanging="1191"/>
      <w:jc w:val="left"/>
    </w:pPr>
    <w:rPr>
      <w:b/>
    </w:rPr>
  </w:style>
  <w:style w:type="paragraph" w:customStyle="1" w:styleId="NoteList">
    <w:name w:val="NoteList"/>
    <w:basedOn w:val="Normal"/>
    <w:next w:val="Subject"/>
    <w:rsid w:val="007A785B"/>
    <w:pPr>
      <w:tabs>
        <w:tab w:val="left" w:pos="5823"/>
      </w:tabs>
      <w:spacing w:before="720" w:after="720"/>
      <w:ind w:left="5104" w:hanging="3119"/>
      <w:jc w:val="left"/>
    </w:pPr>
    <w:rPr>
      <w:b/>
      <w:smallCaps/>
    </w:rPr>
  </w:style>
  <w:style w:type="paragraph" w:customStyle="1" w:styleId="NumPar1">
    <w:name w:val="NumPar 1"/>
    <w:basedOn w:val="Heading1"/>
    <w:next w:val="Text1"/>
    <w:rsid w:val="007A785B"/>
    <w:pPr>
      <w:keepNext w:val="0"/>
      <w:spacing w:before="0"/>
      <w:ind w:left="483" w:hanging="483"/>
      <w:outlineLvl w:val="9"/>
    </w:pPr>
    <w:rPr>
      <w:b w:val="0"/>
      <w:smallCaps w:val="0"/>
    </w:rPr>
  </w:style>
  <w:style w:type="paragraph" w:customStyle="1" w:styleId="NumPar2">
    <w:name w:val="NumPar 2"/>
    <w:basedOn w:val="Heading2"/>
    <w:next w:val="Text2"/>
    <w:rsid w:val="007A785B"/>
    <w:pPr>
      <w:outlineLvl w:val="9"/>
    </w:pPr>
    <w:rPr>
      <w:b w:val="0"/>
    </w:rPr>
  </w:style>
  <w:style w:type="paragraph" w:customStyle="1" w:styleId="NumPar3">
    <w:name w:val="NumPar 3"/>
    <w:basedOn w:val="Heading3"/>
    <w:next w:val="Text3"/>
    <w:rsid w:val="007A785B"/>
    <w:pPr>
      <w:outlineLvl w:val="9"/>
    </w:pPr>
    <w:rPr>
      <w:i/>
    </w:rPr>
  </w:style>
  <w:style w:type="paragraph" w:customStyle="1" w:styleId="NumPar4">
    <w:name w:val="NumPar 4"/>
    <w:basedOn w:val="Heading4"/>
    <w:next w:val="Text4"/>
    <w:rsid w:val="007A785B"/>
    <w:pPr>
      <w:keepNext w:val="0"/>
      <w:outlineLvl w:val="9"/>
    </w:pPr>
  </w:style>
  <w:style w:type="paragraph" w:customStyle="1" w:styleId="PartTitle">
    <w:name w:val="PartTitle"/>
    <w:basedOn w:val="Normal"/>
    <w:next w:val="ChapterTitle"/>
    <w:rsid w:val="007A785B"/>
    <w:pPr>
      <w:keepNext/>
      <w:pageBreakBefore/>
      <w:spacing w:after="480"/>
      <w:jc w:val="center"/>
    </w:pPr>
    <w:rPr>
      <w:b/>
      <w:sz w:val="36"/>
    </w:rPr>
  </w:style>
  <w:style w:type="paragraph" w:styleId="PlainText">
    <w:name w:val="Plain Text"/>
    <w:basedOn w:val="Normal"/>
    <w:link w:val="PlainTextChar"/>
    <w:rsid w:val="007A785B"/>
    <w:rPr>
      <w:rFonts w:ascii="Courier New" w:hAnsi="Courier New"/>
    </w:rPr>
  </w:style>
  <w:style w:type="character" w:customStyle="1" w:styleId="PlainTextChar">
    <w:name w:val="Plain Text Char"/>
    <w:basedOn w:val="DefaultParagraphFont"/>
    <w:link w:val="PlainText"/>
    <w:rsid w:val="007A785B"/>
    <w:rPr>
      <w:rFonts w:ascii="Courier New" w:eastAsia="Times New Roman" w:hAnsi="Courier New" w:cs="Times New Roman"/>
      <w:sz w:val="20"/>
      <w:szCs w:val="20"/>
      <w:lang w:val="en-GB" w:eastAsia="en-GB"/>
    </w:rPr>
  </w:style>
  <w:style w:type="paragraph" w:styleId="Salutation">
    <w:name w:val="Salutation"/>
    <w:basedOn w:val="Normal"/>
    <w:next w:val="Normal"/>
    <w:link w:val="SalutationChar"/>
    <w:rsid w:val="007A785B"/>
  </w:style>
  <w:style w:type="character" w:customStyle="1" w:styleId="SalutationChar">
    <w:name w:val="Salutation Char"/>
    <w:basedOn w:val="DefaultParagraphFont"/>
    <w:link w:val="Salutation"/>
    <w:rsid w:val="007A785B"/>
    <w:rPr>
      <w:rFonts w:ascii="Arial" w:eastAsia="Times New Roman" w:hAnsi="Arial" w:cs="Times New Roman"/>
      <w:sz w:val="20"/>
      <w:szCs w:val="20"/>
      <w:lang w:val="en-GB" w:eastAsia="en-GB"/>
    </w:rPr>
  </w:style>
  <w:style w:type="paragraph" w:styleId="Signature">
    <w:name w:val="Signature"/>
    <w:basedOn w:val="Normal"/>
    <w:next w:val="Enclosures"/>
    <w:link w:val="SignatureChar"/>
    <w:rsid w:val="007A785B"/>
    <w:pPr>
      <w:tabs>
        <w:tab w:val="left" w:pos="5103"/>
      </w:tabs>
      <w:spacing w:before="1200" w:after="0"/>
      <w:ind w:left="5103"/>
      <w:jc w:val="center"/>
    </w:pPr>
  </w:style>
  <w:style w:type="character" w:customStyle="1" w:styleId="SignatureChar">
    <w:name w:val="Signature Char"/>
    <w:basedOn w:val="DefaultParagraphFont"/>
    <w:link w:val="Signature"/>
    <w:rsid w:val="007A785B"/>
    <w:rPr>
      <w:rFonts w:ascii="Arial" w:eastAsia="Times New Roman" w:hAnsi="Arial" w:cs="Times New Roman"/>
      <w:sz w:val="20"/>
      <w:szCs w:val="20"/>
      <w:lang w:val="en-GB" w:eastAsia="en-GB"/>
    </w:rPr>
  </w:style>
  <w:style w:type="paragraph" w:styleId="Subtitle">
    <w:name w:val="Subtitle"/>
    <w:basedOn w:val="Normal"/>
    <w:link w:val="SubtitleChar"/>
    <w:qFormat/>
    <w:rsid w:val="007A785B"/>
    <w:pPr>
      <w:spacing w:after="60"/>
      <w:jc w:val="center"/>
      <w:outlineLvl w:val="1"/>
    </w:pPr>
  </w:style>
  <w:style w:type="character" w:customStyle="1" w:styleId="SubtitleChar">
    <w:name w:val="Subtitle Char"/>
    <w:basedOn w:val="DefaultParagraphFont"/>
    <w:link w:val="Subtitle"/>
    <w:rsid w:val="007A785B"/>
    <w:rPr>
      <w:rFonts w:ascii="Arial" w:eastAsia="Times New Roman" w:hAnsi="Arial" w:cs="Times New Roman"/>
      <w:sz w:val="20"/>
      <w:szCs w:val="20"/>
      <w:lang w:val="en-GB" w:eastAsia="en-GB"/>
    </w:rPr>
  </w:style>
  <w:style w:type="paragraph" w:customStyle="1" w:styleId="SubTitle1">
    <w:name w:val="SubTitle 1"/>
    <w:basedOn w:val="Normal"/>
    <w:next w:val="SubTitle2"/>
    <w:rsid w:val="007A785B"/>
    <w:pPr>
      <w:jc w:val="center"/>
    </w:pPr>
    <w:rPr>
      <w:b/>
      <w:sz w:val="40"/>
    </w:rPr>
  </w:style>
  <w:style w:type="paragraph" w:customStyle="1" w:styleId="SubTitle2">
    <w:name w:val="SubTitle 2"/>
    <w:basedOn w:val="Normal"/>
    <w:rsid w:val="007A785B"/>
    <w:pPr>
      <w:jc w:val="center"/>
    </w:pPr>
    <w:rPr>
      <w:b/>
      <w:sz w:val="32"/>
    </w:rPr>
  </w:style>
  <w:style w:type="paragraph" w:styleId="TableofAuthorities">
    <w:name w:val="table of authorities"/>
    <w:basedOn w:val="Normal"/>
    <w:next w:val="Normal"/>
    <w:semiHidden/>
    <w:rsid w:val="007A785B"/>
    <w:pPr>
      <w:ind w:left="240" w:hanging="240"/>
    </w:pPr>
  </w:style>
  <w:style w:type="paragraph" w:styleId="TableofFigures">
    <w:name w:val="table of figures"/>
    <w:basedOn w:val="Normal"/>
    <w:next w:val="Normal"/>
    <w:semiHidden/>
    <w:rsid w:val="007A785B"/>
    <w:pPr>
      <w:ind w:left="480" w:hanging="480"/>
    </w:pPr>
  </w:style>
  <w:style w:type="paragraph" w:styleId="Title">
    <w:name w:val="Title"/>
    <w:basedOn w:val="Normal"/>
    <w:next w:val="SubTitle1"/>
    <w:link w:val="TitleChar"/>
    <w:qFormat/>
    <w:rsid w:val="007A785B"/>
    <w:pPr>
      <w:spacing w:after="480"/>
      <w:jc w:val="center"/>
    </w:pPr>
    <w:rPr>
      <w:b/>
      <w:kern w:val="28"/>
      <w:sz w:val="48"/>
    </w:rPr>
  </w:style>
  <w:style w:type="character" w:customStyle="1" w:styleId="TitleChar">
    <w:name w:val="Title Char"/>
    <w:basedOn w:val="DefaultParagraphFont"/>
    <w:link w:val="Title"/>
    <w:rsid w:val="007A785B"/>
    <w:rPr>
      <w:rFonts w:ascii="Arial" w:eastAsia="Times New Roman" w:hAnsi="Arial" w:cs="Times New Roman"/>
      <w:b/>
      <w:kern w:val="28"/>
      <w:sz w:val="48"/>
      <w:szCs w:val="20"/>
      <w:lang w:val="en-GB" w:eastAsia="en-GB"/>
    </w:rPr>
  </w:style>
  <w:style w:type="paragraph" w:styleId="TOAHeading">
    <w:name w:val="toa heading"/>
    <w:basedOn w:val="Normal"/>
    <w:next w:val="Normal"/>
    <w:semiHidden/>
    <w:rsid w:val="007A785B"/>
    <w:pPr>
      <w:spacing w:before="120"/>
    </w:pPr>
    <w:rPr>
      <w:b/>
    </w:rPr>
  </w:style>
  <w:style w:type="paragraph" w:styleId="TOC1">
    <w:name w:val="toc 1"/>
    <w:basedOn w:val="Normal"/>
    <w:next w:val="Normal"/>
    <w:uiPriority w:val="39"/>
    <w:rsid w:val="007A785B"/>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7A785B"/>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7A785B"/>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7A785B"/>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7A785B"/>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7A785B"/>
    <w:pPr>
      <w:ind w:left="1200"/>
    </w:pPr>
  </w:style>
  <w:style w:type="paragraph" w:styleId="TOC7">
    <w:name w:val="toc 7"/>
    <w:basedOn w:val="Normal"/>
    <w:next w:val="Normal"/>
    <w:autoRedefine/>
    <w:semiHidden/>
    <w:rsid w:val="007A785B"/>
    <w:pPr>
      <w:ind w:left="1440"/>
    </w:pPr>
  </w:style>
  <w:style w:type="paragraph" w:styleId="TOC8">
    <w:name w:val="toc 8"/>
    <w:basedOn w:val="Normal"/>
    <w:next w:val="Normal"/>
    <w:autoRedefine/>
    <w:semiHidden/>
    <w:rsid w:val="007A785B"/>
    <w:pPr>
      <w:ind w:left="1680"/>
    </w:pPr>
  </w:style>
  <w:style w:type="paragraph" w:styleId="TOC9">
    <w:name w:val="toc 9"/>
    <w:basedOn w:val="Normal"/>
    <w:next w:val="Normal"/>
    <w:autoRedefine/>
    <w:semiHidden/>
    <w:rsid w:val="007A785B"/>
    <w:pPr>
      <w:ind w:left="1920"/>
    </w:pPr>
  </w:style>
  <w:style w:type="paragraph" w:customStyle="1" w:styleId="YReferences">
    <w:name w:val="YReferences"/>
    <w:basedOn w:val="Normal"/>
    <w:next w:val="Normal"/>
    <w:rsid w:val="007A785B"/>
    <w:pPr>
      <w:spacing w:after="480"/>
      <w:ind w:left="1191" w:hanging="1191"/>
    </w:pPr>
  </w:style>
  <w:style w:type="character" w:styleId="FootnoteReference">
    <w:name w:val="footnote reference"/>
    <w:semiHidden/>
    <w:rsid w:val="007A785B"/>
    <w:rPr>
      <w:rFonts w:ascii="TimesNewRomanPS" w:hAnsi="TimesNewRomanPS"/>
      <w:position w:val="6"/>
      <w:sz w:val="16"/>
    </w:rPr>
  </w:style>
  <w:style w:type="character" w:styleId="PageNumber">
    <w:name w:val="page number"/>
    <w:basedOn w:val="DefaultParagraphFont"/>
    <w:rsid w:val="007A785B"/>
  </w:style>
  <w:style w:type="paragraph" w:customStyle="1" w:styleId="Heading2b">
    <w:name w:val="Heading2b"/>
    <w:basedOn w:val="Normal"/>
    <w:rsid w:val="007A785B"/>
    <w:pPr>
      <w:ind w:left="567" w:hanging="567"/>
      <w:jc w:val="center"/>
    </w:pPr>
    <w:rPr>
      <w:b/>
      <w:u w:val="single"/>
    </w:rPr>
  </w:style>
  <w:style w:type="paragraph" w:customStyle="1" w:styleId="Annexetitle">
    <w:name w:val="Annexe_title"/>
    <w:basedOn w:val="Heading1"/>
    <w:next w:val="Normal"/>
    <w:autoRedefine/>
    <w:rsid w:val="007A785B"/>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7A785B"/>
    <w:rPr>
      <w:color w:val="0000FF"/>
      <w:u w:val="single"/>
    </w:rPr>
  </w:style>
  <w:style w:type="paragraph" w:customStyle="1" w:styleId="normaltableau">
    <w:name w:val="normal_tableau"/>
    <w:basedOn w:val="Normal"/>
    <w:rsid w:val="007A785B"/>
    <w:pPr>
      <w:spacing w:before="120" w:after="120"/>
    </w:pPr>
    <w:rPr>
      <w:rFonts w:ascii="Optima" w:hAnsi="Optima"/>
      <w:sz w:val="22"/>
    </w:rPr>
  </w:style>
  <w:style w:type="paragraph" w:customStyle="1" w:styleId="Contact">
    <w:name w:val="Contact"/>
    <w:basedOn w:val="Normal"/>
    <w:next w:val="Normal"/>
    <w:rsid w:val="007A785B"/>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7A785B"/>
    <w:pPr>
      <w:numPr>
        <w:numId w:val="6"/>
      </w:numPr>
    </w:pPr>
    <w:rPr>
      <w:rFonts w:ascii="Times New Roman" w:hAnsi="Times New Roman"/>
      <w:sz w:val="24"/>
      <w:lang w:eastAsia="en-US"/>
    </w:rPr>
  </w:style>
  <w:style w:type="paragraph" w:customStyle="1" w:styleId="ListDash">
    <w:name w:val="List Dash"/>
    <w:basedOn w:val="Normal"/>
    <w:rsid w:val="007A785B"/>
    <w:pPr>
      <w:numPr>
        <w:numId w:val="10"/>
      </w:numPr>
    </w:pPr>
    <w:rPr>
      <w:rFonts w:ascii="Times New Roman" w:hAnsi="Times New Roman"/>
      <w:sz w:val="24"/>
      <w:lang w:eastAsia="en-US"/>
    </w:rPr>
  </w:style>
  <w:style w:type="paragraph" w:customStyle="1" w:styleId="ListDash1">
    <w:name w:val="List Dash 1"/>
    <w:basedOn w:val="Text1"/>
    <w:rsid w:val="007A785B"/>
    <w:pPr>
      <w:numPr>
        <w:numId w:val="11"/>
      </w:numPr>
    </w:pPr>
    <w:rPr>
      <w:rFonts w:ascii="Times New Roman" w:hAnsi="Times New Roman"/>
      <w:sz w:val="24"/>
      <w:lang w:eastAsia="en-US"/>
    </w:rPr>
  </w:style>
  <w:style w:type="paragraph" w:customStyle="1" w:styleId="ListDash2">
    <w:name w:val="List Dash 2"/>
    <w:basedOn w:val="Text2"/>
    <w:rsid w:val="007A785B"/>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7A785B"/>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7A785B"/>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7A785B"/>
    <w:pPr>
      <w:numPr>
        <w:numId w:val="16"/>
      </w:numPr>
    </w:pPr>
    <w:rPr>
      <w:rFonts w:ascii="Times New Roman" w:hAnsi="Times New Roman"/>
      <w:sz w:val="24"/>
      <w:lang w:eastAsia="en-US"/>
    </w:rPr>
  </w:style>
  <w:style w:type="paragraph" w:customStyle="1" w:styleId="ListNumberLevel2">
    <w:name w:val="List Number (Level 2)"/>
    <w:basedOn w:val="Normal"/>
    <w:rsid w:val="007A785B"/>
    <w:pPr>
      <w:numPr>
        <w:ilvl w:val="1"/>
        <w:numId w:val="15"/>
      </w:numPr>
    </w:pPr>
    <w:rPr>
      <w:rFonts w:ascii="Times New Roman" w:hAnsi="Times New Roman"/>
      <w:sz w:val="24"/>
      <w:lang w:eastAsia="en-US"/>
    </w:rPr>
  </w:style>
  <w:style w:type="paragraph" w:customStyle="1" w:styleId="ListNumber1Level2">
    <w:name w:val="List Number 1 (Level 2)"/>
    <w:basedOn w:val="Text1"/>
    <w:rsid w:val="007A785B"/>
    <w:pPr>
      <w:numPr>
        <w:ilvl w:val="1"/>
        <w:numId w:val="16"/>
      </w:numPr>
    </w:pPr>
    <w:rPr>
      <w:rFonts w:ascii="Times New Roman" w:hAnsi="Times New Roman"/>
      <w:sz w:val="24"/>
      <w:lang w:eastAsia="en-US"/>
    </w:rPr>
  </w:style>
  <w:style w:type="paragraph" w:customStyle="1" w:styleId="ListNumber2Level2">
    <w:name w:val="List Number 2 (Level 2)"/>
    <w:basedOn w:val="Text2"/>
    <w:rsid w:val="007A785B"/>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7A785B"/>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7A785B"/>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7A785B"/>
    <w:pPr>
      <w:numPr>
        <w:ilvl w:val="2"/>
        <w:numId w:val="15"/>
      </w:numPr>
    </w:pPr>
    <w:rPr>
      <w:rFonts w:ascii="Times New Roman" w:hAnsi="Times New Roman"/>
      <w:sz w:val="24"/>
      <w:lang w:eastAsia="en-US"/>
    </w:rPr>
  </w:style>
  <w:style w:type="paragraph" w:customStyle="1" w:styleId="ListNumber1Level3">
    <w:name w:val="List Number 1 (Level 3)"/>
    <w:basedOn w:val="Text1"/>
    <w:rsid w:val="007A785B"/>
    <w:pPr>
      <w:numPr>
        <w:ilvl w:val="2"/>
        <w:numId w:val="16"/>
      </w:numPr>
    </w:pPr>
    <w:rPr>
      <w:rFonts w:ascii="Times New Roman" w:hAnsi="Times New Roman"/>
      <w:sz w:val="24"/>
      <w:lang w:eastAsia="en-US"/>
    </w:rPr>
  </w:style>
  <w:style w:type="paragraph" w:customStyle="1" w:styleId="ListNumber2Level3">
    <w:name w:val="List Number 2 (Level 3)"/>
    <w:basedOn w:val="Text2"/>
    <w:rsid w:val="007A785B"/>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7A785B"/>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7A785B"/>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7A785B"/>
    <w:pPr>
      <w:numPr>
        <w:ilvl w:val="3"/>
        <w:numId w:val="15"/>
      </w:numPr>
    </w:pPr>
    <w:rPr>
      <w:rFonts w:ascii="Times New Roman" w:hAnsi="Times New Roman"/>
      <w:sz w:val="24"/>
      <w:lang w:eastAsia="en-US"/>
    </w:rPr>
  </w:style>
  <w:style w:type="paragraph" w:customStyle="1" w:styleId="ListNumber1Level4">
    <w:name w:val="List Number 1 (Level 4)"/>
    <w:basedOn w:val="Text1"/>
    <w:rsid w:val="007A785B"/>
    <w:pPr>
      <w:numPr>
        <w:ilvl w:val="3"/>
        <w:numId w:val="16"/>
      </w:numPr>
    </w:pPr>
    <w:rPr>
      <w:rFonts w:ascii="Times New Roman" w:hAnsi="Times New Roman"/>
      <w:sz w:val="24"/>
      <w:lang w:eastAsia="en-US"/>
    </w:rPr>
  </w:style>
  <w:style w:type="paragraph" w:customStyle="1" w:styleId="ListNumber2Level4">
    <w:name w:val="List Number 2 (Level 4)"/>
    <w:basedOn w:val="Text2"/>
    <w:rsid w:val="007A785B"/>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7A785B"/>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7A785B"/>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7A785B"/>
    <w:pPr>
      <w:keepNext/>
      <w:spacing w:before="240"/>
      <w:jc w:val="center"/>
    </w:pPr>
    <w:rPr>
      <w:rFonts w:ascii="Times New Roman" w:hAnsi="Times New Roman"/>
      <w:b/>
      <w:sz w:val="24"/>
      <w:lang w:eastAsia="en-US"/>
    </w:rPr>
  </w:style>
  <w:style w:type="paragraph" w:styleId="NormalWeb">
    <w:name w:val="Normal (Web)"/>
    <w:basedOn w:val="Normal"/>
    <w:rsid w:val="007A785B"/>
    <w:pPr>
      <w:spacing w:before="60" w:after="60"/>
      <w:jc w:val="left"/>
    </w:pPr>
    <w:rPr>
      <w:rFonts w:ascii="Times New Roman" w:hAnsi="Times New Roman"/>
    </w:rPr>
  </w:style>
  <w:style w:type="character" w:styleId="CommentReference">
    <w:name w:val="annotation reference"/>
    <w:rsid w:val="007A785B"/>
    <w:rPr>
      <w:sz w:val="16"/>
      <w:szCs w:val="16"/>
    </w:rPr>
  </w:style>
  <w:style w:type="paragraph" w:styleId="CommentSubject">
    <w:name w:val="annotation subject"/>
    <w:basedOn w:val="CommentText"/>
    <w:next w:val="CommentText"/>
    <w:link w:val="CommentSubjectChar"/>
    <w:semiHidden/>
    <w:rsid w:val="007A785B"/>
    <w:rPr>
      <w:b/>
      <w:bCs/>
    </w:rPr>
  </w:style>
  <w:style w:type="character" w:customStyle="1" w:styleId="CommentSubjectChar">
    <w:name w:val="Comment Subject Char"/>
    <w:basedOn w:val="CommentTextChar"/>
    <w:link w:val="CommentSubject"/>
    <w:semiHidden/>
    <w:rsid w:val="007A785B"/>
    <w:rPr>
      <w:rFonts w:ascii="Arial" w:eastAsia="Times New Roman" w:hAnsi="Arial" w:cs="Times New Roman"/>
      <w:b/>
      <w:bCs/>
      <w:sz w:val="20"/>
      <w:szCs w:val="20"/>
      <w:lang w:val="en-GB" w:eastAsia="en-GB"/>
    </w:rPr>
  </w:style>
  <w:style w:type="paragraph" w:styleId="BalloonText">
    <w:name w:val="Balloon Text"/>
    <w:basedOn w:val="Normal"/>
    <w:link w:val="BalloonTextChar"/>
    <w:semiHidden/>
    <w:rsid w:val="007A785B"/>
    <w:rPr>
      <w:rFonts w:ascii="Tahoma" w:hAnsi="Tahoma"/>
      <w:sz w:val="16"/>
      <w:szCs w:val="16"/>
    </w:rPr>
  </w:style>
  <w:style w:type="character" w:customStyle="1" w:styleId="BalloonTextChar">
    <w:name w:val="Balloon Text Char"/>
    <w:basedOn w:val="DefaultParagraphFont"/>
    <w:link w:val="BalloonText"/>
    <w:semiHidden/>
    <w:rsid w:val="007A785B"/>
    <w:rPr>
      <w:rFonts w:ascii="Tahoma" w:eastAsia="Times New Roman" w:hAnsi="Tahoma" w:cs="Times New Roman"/>
      <w:sz w:val="16"/>
      <w:szCs w:val="16"/>
      <w:lang w:val="en-GB" w:eastAsia="en-GB"/>
    </w:rPr>
  </w:style>
  <w:style w:type="paragraph" w:styleId="ListParagraph">
    <w:name w:val="List Paragraph"/>
    <w:aliases w:val="Numbered List Paragraph,Numbered Paragraph,Main numbered paragraph,Colorful List - Accent 11,Lista viñetas,Table of contents numbered,F5 List Paragraph,List Paragraph1,Normal bullet 2,Bullet list,Numbered List,Paragrafo elenco"/>
    <w:basedOn w:val="Normal"/>
    <w:link w:val="ListParagraphChar"/>
    <w:uiPriority w:val="34"/>
    <w:qFormat/>
    <w:rsid w:val="007A785B"/>
    <w:pPr>
      <w:spacing w:after="0"/>
      <w:ind w:left="720"/>
      <w:jc w:val="left"/>
    </w:pPr>
    <w:rPr>
      <w:rFonts w:ascii="Calibri" w:eastAsia="Calibri" w:hAnsi="Calibri" w:cs="Calibri"/>
      <w:sz w:val="22"/>
      <w:szCs w:val="22"/>
    </w:rPr>
  </w:style>
  <w:style w:type="character" w:styleId="FollowedHyperlink">
    <w:name w:val="FollowedHyperlink"/>
    <w:rsid w:val="007A785B"/>
    <w:rPr>
      <w:color w:val="800080"/>
      <w:u w:val="single"/>
    </w:rPr>
  </w:style>
  <w:style w:type="paragraph" w:styleId="Revision">
    <w:name w:val="Revision"/>
    <w:hidden/>
    <w:uiPriority w:val="99"/>
    <w:semiHidden/>
    <w:rsid w:val="007A785B"/>
    <w:pPr>
      <w:spacing w:after="0" w:line="240" w:lineRule="auto"/>
    </w:pPr>
    <w:rPr>
      <w:rFonts w:ascii="Arial" w:eastAsia="Times New Roman" w:hAnsi="Arial" w:cs="Times New Roman"/>
      <w:sz w:val="20"/>
      <w:szCs w:val="20"/>
      <w:lang w:val="en-GB" w:eastAsia="en-GB"/>
    </w:rPr>
  </w:style>
  <w:style w:type="table" w:styleId="TableGrid">
    <w:name w:val="Table Grid"/>
    <w:basedOn w:val="TableNormal"/>
    <w:rsid w:val="007A785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A785B"/>
    <w:rPr>
      <w:color w:val="605E5C"/>
      <w:shd w:val="clear" w:color="auto" w:fill="E1DFDD"/>
    </w:rPr>
  </w:style>
  <w:style w:type="character" w:customStyle="1" w:styleId="ListParagraphChar">
    <w:name w:val="List Paragraph Char"/>
    <w:aliases w:val="Numbered List Paragraph Char,Numbered Paragraph Char,Main numbered paragraph Char,Colorful List - Accent 11 Char,Lista viñetas Char,Table of contents numbered Char,F5 List Paragraph Char,List Paragraph1 Char,Normal bullet 2 Char"/>
    <w:link w:val="ListParagraph"/>
    <w:uiPriority w:val="34"/>
    <w:qFormat/>
    <w:rsid w:val="007A785B"/>
    <w:rPr>
      <w:rFonts w:ascii="Calibri" w:eastAsia="Calibri" w:hAnsi="Calibri" w:cs="Calibri"/>
      <w:lang w:val="en-GB" w:eastAsia="en-GB"/>
    </w:rPr>
  </w:style>
  <w:style w:type="character" w:customStyle="1" w:styleId="Bodytext20">
    <w:name w:val="Body text (2)_"/>
    <w:link w:val="Bodytext21"/>
    <w:rsid w:val="007A785B"/>
    <w:rPr>
      <w:shd w:val="clear" w:color="auto" w:fill="FFFFFF"/>
    </w:rPr>
  </w:style>
  <w:style w:type="paragraph" w:customStyle="1" w:styleId="Bodytext21">
    <w:name w:val="Body text (2)"/>
    <w:basedOn w:val="Normal"/>
    <w:link w:val="Bodytext20"/>
    <w:rsid w:val="007A785B"/>
    <w:pPr>
      <w:widowControl w:val="0"/>
      <w:shd w:val="clear" w:color="auto" w:fill="FFFFFF"/>
      <w:spacing w:before="180" w:after="300" w:line="0" w:lineRule="atLeast"/>
      <w:ind w:hanging="70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inovacionifond.rs/int-projects/new-products-and-services-developed-by-smes-through-research-commercialization"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inovacionifond.rs/finished-int-projects/serbia-research-innovation-and-technology-transfer-projec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ovacionifond.rs/finished-int-projects/creating-a-comprehensive-rd-collaborat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ovacionifond.rs/finished-int-projects/innovation-serbia-project" TargetMode="External"/><Relationship Id="rId4" Type="http://schemas.openxmlformats.org/officeDocument/2006/relationships/webSettings" Target="webSettings.xml"/><Relationship Id="rId9" Type="http://schemas.openxmlformats.org/officeDocument/2006/relationships/hyperlink" Target="http://www.inovacionifond.rs" TargetMode="External"/><Relationship Id="rId14" Type="http://schemas.openxmlformats.org/officeDocument/2006/relationships/hyperlink" Target="http://www.inovacionifond.rs/int-projects/serbia-competetiveness-and-jobs-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12</Pages>
  <Words>5766</Words>
  <Characters>32871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Popovic</dc:creator>
  <cp:keywords/>
  <dc:description/>
  <cp:lastModifiedBy>Dragana Kosanovic</cp:lastModifiedBy>
  <cp:revision>8</cp:revision>
  <dcterms:created xsi:type="dcterms:W3CDTF">2021-05-18T12:34:00Z</dcterms:created>
  <dcterms:modified xsi:type="dcterms:W3CDTF">2021-05-21T09:06:00Z</dcterms:modified>
</cp:coreProperties>
</file>