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D491D" w14:textId="77777777" w:rsidR="00832A14" w:rsidRDefault="0006476D" w:rsidP="00D70E39">
      <w:pPr>
        <w:jc w:val="center"/>
        <w:rPr>
          <w:rFonts w:ascii="Times New Roman" w:hAnsi="Times New Roman" w:cs="Times New Roman"/>
          <w:b/>
          <w:bCs/>
          <w:color w:val="1F497D"/>
          <w:sz w:val="24"/>
          <w:szCs w:val="24"/>
          <w:lang w:eastAsia="en-GB"/>
        </w:rPr>
      </w:pPr>
      <w:bookmarkStart w:id="0" w:name="_Toc476063476"/>
      <w:bookmarkStart w:id="1" w:name="_Toc476067958"/>
      <w:r>
        <w:rPr>
          <w:noProof/>
          <w:lang w:val="en-US"/>
        </w:rPr>
        <w:drawing>
          <wp:anchor distT="0" distB="0" distL="114300" distR="114300" simplePos="0" relativeHeight="251657728" behindDoc="1" locked="0" layoutInCell="1" allowOverlap="1" wp14:anchorId="4ACE24D6" wp14:editId="6167FCA8">
            <wp:simplePos x="0" y="0"/>
            <wp:positionH relativeFrom="margin">
              <wp:posOffset>-588645</wp:posOffset>
            </wp:positionH>
            <wp:positionV relativeFrom="margin">
              <wp:posOffset>245745</wp:posOffset>
            </wp:positionV>
            <wp:extent cx="7492365" cy="7572375"/>
            <wp:effectExtent l="19050" t="0" r="0" b="0"/>
            <wp:wrapNone/>
            <wp:docPr id="2"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C:\Documents and Settings\lenain\Local Settings\Temporary Internet Files\Content.Word\griffe_2.jpg"/>
                    <pic:cNvPicPr>
                      <a:picLocks noChangeAspect="1" noChangeArrowheads="1"/>
                    </pic:cNvPicPr>
                  </pic:nvPicPr>
                  <pic:blipFill>
                    <a:blip r:embed="rId8"/>
                    <a:srcRect/>
                    <a:stretch>
                      <a:fillRect/>
                    </a:stretch>
                  </pic:blipFill>
                  <pic:spPr bwMode="auto">
                    <a:xfrm>
                      <a:off x="0" y="0"/>
                      <a:ext cx="7492365" cy="7572375"/>
                    </a:xfrm>
                    <a:prstGeom prst="rect">
                      <a:avLst/>
                    </a:prstGeom>
                    <a:noFill/>
                  </pic:spPr>
                </pic:pic>
              </a:graphicData>
            </a:graphic>
          </wp:anchor>
        </w:drawing>
      </w:r>
    </w:p>
    <w:p w14:paraId="74AA9C19" w14:textId="77777777" w:rsidR="006A1262" w:rsidRPr="00CE4853" w:rsidRDefault="009F295D" w:rsidP="00D70E39">
      <w:pPr>
        <w:jc w:val="center"/>
        <w:rPr>
          <w:rFonts w:ascii="Times New Roman" w:hAnsi="Times New Roman" w:cs="Times New Roman"/>
          <w:b/>
          <w:bCs/>
          <w:color w:val="1F497D"/>
          <w:sz w:val="24"/>
          <w:szCs w:val="24"/>
          <w:lang w:eastAsia="en-GB"/>
        </w:rPr>
      </w:pPr>
      <w:r>
        <w:rPr>
          <w:rFonts w:ascii="Times New Roman" w:hAnsi="Times New Roman" w:cs="Times New Roman"/>
          <w:noProof/>
          <w:sz w:val="24"/>
          <w:szCs w:val="24"/>
          <w:lang w:val="en-US"/>
        </w:rPr>
        <w:drawing>
          <wp:inline distT="0" distB="0" distL="0" distR="0" wp14:anchorId="6D54ADD8" wp14:editId="649E1820">
            <wp:extent cx="2103755" cy="1447165"/>
            <wp:effectExtent l="19050" t="0" r="0" b="0"/>
            <wp:docPr id="1"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E_Vertical_EN"/>
                    <pic:cNvPicPr>
                      <a:picLocks noChangeAspect="1" noChangeArrowheads="1"/>
                    </pic:cNvPicPr>
                  </pic:nvPicPr>
                  <pic:blipFill>
                    <a:blip r:embed="rId9"/>
                    <a:srcRect/>
                    <a:stretch>
                      <a:fillRect/>
                    </a:stretch>
                  </pic:blipFill>
                  <pic:spPr bwMode="auto">
                    <a:xfrm>
                      <a:off x="0" y="0"/>
                      <a:ext cx="2103755" cy="1447165"/>
                    </a:xfrm>
                    <a:prstGeom prst="rect">
                      <a:avLst/>
                    </a:prstGeom>
                    <a:noFill/>
                    <a:ln w="9525">
                      <a:noFill/>
                      <a:miter lim="800000"/>
                      <a:headEnd/>
                      <a:tailEnd/>
                    </a:ln>
                  </pic:spPr>
                </pic:pic>
              </a:graphicData>
            </a:graphic>
          </wp:inline>
        </w:drawing>
      </w:r>
      <w:bookmarkEnd w:id="0"/>
      <w:bookmarkEnd w:id="1"/>
    </w:p>
    <w:p w14:paraId="50335E9F" w14:textId="77777777" w:rsidR="006A1262" w:rsidRPr="00CE4853" w:rsidRDefault="006A1262" w:rsidP="00D70E39">
      <w:pPr>
        <w:spacing w:after="0" w:line="240" w:lineRule="auto"/>
        <w:rPr>
          <w:rFonts w:ascii="Times New Roman" w:hAnsi="Times New Roman" w:cs="Times New Roman"/>
          <w:b/>
          <w:bCs/>
          <w:color w:val="1F497D"/>
          <w:sz w:val="24"/>
          <w:szCs w:val="24"/>
        </w:rPr>
      </w:pPr>
    </w:p>
    <w:tbl>
      <w:tblPr>
        <w:tblW w:w="917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6A1262" w:rsidRPr="002E44E9" w14:paraId="1E72A1BF" w14:textId="77777777" w:rsidTr="00655FED">
        <w:tc>
          <w:tcPr>
            <w:tcW w:w="9175" w:type="dxa"/>
          </w:tcPr>
          <w:p w14:paraId="5DC1D732" w14:textId="77777777" w:rsidR="006A1262" w:rsidRPr="00CE4853" w:rsidRDefault="006A1262" w:rsidP="00FC5104">
            <w:pPr>
              <w:spacing w:after="0" w:line="240" w:lineRule="auto"/>
              <w:rPr>
                <w:rFonts w:ascii="Times New Roman" w:hAnsi="Times New Roman" w:cs="Times New Roman"/>
                <w:sz w:val="24"/>
                <w:szCs w:val="24"/>
                <w:lang w:eastAsia="en-GB"/>
              </w:rPr>
            </w:pPr>
          </w:p>
          <w:p w14:paraId="70698668" w14:textId="77777777" w:rsidR="006A1262" w:rsidRPr="00CE4853" w:rsidRDefault="006A1262" w:rsidP="00FC5104">
            <w:pPr>
              <w:spacing w:after="0" w:line="240" w:lineRule="auto"/>
              <w:rPr>
                <w:rFonts w:ascii="Times New Roman" w:hAnsi="Times New Roman" w:cs="Times New Roman"/>
                <w:sz w:val="24"/>
                <w:szCs w:val="24"/>
                <w:lang w:eastAsia="en-GB"/>
              </w:rPr>
            </w:pPr>
          </w:p>
          <w:p w14:paraId="1B563D8B" w14:textId="77777777" w:rsidR="006A1262" w:rsidRPr="00CE4853" w:rsidRDefault="006A1262" w:rsidP="00FC5104">
            <w:pPr>
              <w:pStyle w:val="Heading2"/>
              <w:jc w:val="center"/>
              <w:rPr>
                <w:sz w:val="24"/>
                <w:szCs w:val="24"/>
              </w:rPr>
            </w:pPr>
            <w:bookmarkStart w:id="2" w:name="_Toc484173508"/>
            <w:bookmarkStart w:id="3" w:name="_Toc476063477"/>
            <w:bookmarkStart w:id="4" w:name="_Toc476067959"/>
            <w:r w:rsidRPr="00CE4853">
              <w:rPr>
                <w:sz w:val="24"/>
                <w:szCs w:val="24"/>
              </w:rPr>
              <w:t>ANNEX C1: Twinning Fiche</w:t>
            </w:r>
            <w:bookmarkEnd w:id="2"/>
          </w:p>
          <w:bookmarkEnd w:id="3"/>
          <w:bookmarkEnd w:id="4"/>
          <w:p w14:paraId="5683B76A" w14:textId="77777777" w:rsidR="006A1262" w:rsidRPr="008A1DD1" w:rsidRDefault="006A1262" w:rsidP="008A1DD1">
            <w:pPr>
              <w:spacing w:after="0" w:line="240" w:lineRule="auto"/>
              <w:rPr>
                <w:rFonts w:ascii="Times New Roman" w:hAnsi="Times New Roman" w:cs="Times New Roman"/>
                <w:b/>
                <w:bCs/>
                <w:lang w:val="en-US"/>
              </w:rPr>
            </w:pPr>
          </w:p>
          <w:p w14:paraId="16204702" w14:textId="77777777" w:rsidR="006A1262" w:rsidRPr="002E44E9" w:rsidRDefault="006A1262" w:rsidP="005C6F98">
            <w:pPr>
              <w:spacing w:after="0" w:line="240" w:lineRule="auto"/>
              <w:rPr>
                <w:rFonts w:ascii="Times New Roman" w:hAnsi="Times New Roman" w:cs="Times New Roman"/>
                <w:b/>
                <w:bCs/>
                <w:sz w:val="24"/>
                <w:szCs w:val="24"/>
              </w:rPr>
            </w:pPr>
            <w:bookmarkStart w:id="5" w:name="_Toc476063479"/>
            <w:bookmarkStart w:id="6" w:name="_Toc476067961"/>
            <w:r w:rsidRPr="008A1DD1">
              <w:rPr>
                <w:rFonts w:ascii="Times New Roman" w:hAnsi="Times New Roman" w:cs="Times New Roman"/>
                <w:b/>
                <w:bCs/>
                <w:lang w:val="en-US"/>
              </w:rPr>
              <w:t xml:space="preserve">Project title: </w:t>
            </w:r>
            <w:bookmarkEnd w:id="5"/>
            <w:bookmarkEnd w:id="6"/>
            <w:r w:rsidRPr="002E44E9">
              <w:rPr>
                <w:rFonts w:ascii="Times New Roman" w:hAnsi="Times New Roman" w:cs="Times New Roman"/>
                <w:sz w:val="24"/>
                <w:szCs w:val="24"/>
                <w:lang w:eastAsia="en-GB"/>
              </w:rPr>
              <w:t>Development of the Schengen Action plan</w:t>
            </w:r>
          </w:p>
          <w:p w14:paraId="6F50E7F9" w14:textId="77777777" w:rsidR="006A1262" w:rsidRPr="005C6F98" w:rsidRDefault="006A1262" w:rsidP="008A1DD1">
            <w:pPr>
              <w:spacing w:after="0" w:line="240" w:lineRule="auto"/>
              <w:rPr>
                <w:rFonts w:ascii="Times New Roman" w:hAnsi="Times New Roman" w:cs="Times New Roman"/>
                <w:b/>
                <w:bCs/>
              </w:rPr>
            </w:pPr>
          </w:p>
          <w:p w14:paraId="0DE029E8" w14:textId="77777777" w:rsidR="006A1262" w:rsidRPr="008A1DD1" w:rsidRDefault="006A1262" w:rsidP="008A1DD1">
            <w:pPr>
              <w:spacing w:after="0" w:line="240" w:lineRule="auto"/>
              <w:rPr>
                <w:rFonts w:ascii="Times New Roman" w:hAnsi="Times New Roman" w:cs="Times New Roman"/>
                <w:b/>
                <w:bCs/>
                <w:lang w:val="en-US"/>
              </w:rPr>
            </w:pPr>
          </w:p>
          <w:p w14:paraId="6BB452DD" w14:textId="77777777" w:rsidR="006A1262" w:rsidRPr="002E44E9" w:rsidRDefault="006A1262" w:rsidP="008A1DD1">
            <w:pPr>
              <w:spacing w:after="0" w:line="240" w:lineRule="auto"/>
              <w:rPr>
                <w:rFonts w:ascii="Times New Roman" w:hAnsi="Times New Roman" w:cs="Times New Roman"/>
                <w:b/>
                <w:bCs/>
                <w:sz w:val="24"/>
                <w:szCs w:val="24"/>
              </w:rPr>
            </w:pPr>
            <w:bookmarkStart w:id="7" w:name="_Toc476063480"/>
            <w:bookmarkStart w:id="8" w:name="_Toc476067962"/>
            <w:r w:rsidRPr="008A1DD1">
              <w:rPr>
                <w:rFonts w:ascii="Times New Roman" w:hAnsi="Times New Roman" w:cs="Times New Roman"/>
                <w:b/>
                <w:bCs/>
                <w:lang w:val="en-US"/>
              </w:rPr>
              <w:t xml:space="preserve">Beneficiary administration: </w:t>
            </w:r>
            <w:bookmarkStart w:id="9" w:name="_Toc476063481"/>
            <w:bookmarkStart w:id="10" w:name="_Toc476067963"/>
            <w:bookmarkEnd w:id="7"/>
            <w:bookmarkEnd w:id="8"/>
            <w:r w:rsidRPr="002E44E9">
              <w:rPr>
                <w:rFonts w:ascii="Times New Roman" w:hAnsi="Times New Roman" w:cs="Times New Roman"/>
                <w:sz w:val="24"/>
                <w:szCs w:val="24"/>
                <w:lang w:eastAsia="en-GB"/>
              </w:rPr>
              <w:t>Ministry of Interior of the Republic of Serbia</w:t>
            </w:r>
          </w:p>
          <w:p w14:paraId="7FDBE137" w14:textId="77777777" w:rsidR="006A1262" w:rsidRDefault="006A1262" w:rsidP="008A1DD1">
            <w:pPr>
              <w:spacing w:after="0" w:line="240" w:lineRule="auto"/>
              <w:rPr>
                <w:rFonts w:ascii="Times New Roman" w:hAnsi="Times New Roman" w:cs="Times New Roman"/>
                <w:b/>
                <w:bCs/>
                <w:lang w:val="en-US"/>
              </w:rPr>
            </w:pPr>
          </w:p>
          <w:p w14:paraId="315C01C7" w14:textId="77777777" w:rsidR="006A1262" w:rsidRDefault="006A1262" w:rsidP="008A1DD1">
            <w:pPr>
              <w:spacing w:after="0" w:line="240" w:lineRule="auto"/>
              <w:rPr>
                <w:rFonts w:ascii="Times New Roman" w:hAnsi="Times New Roman" w:cs="Times New Roman"/>
                <w:b/>
                <w:bCs/>
                <w:lang w:val="en-US"/>
              </w:rPr>
            </w:pPr>
            <w:r w:rsidRPr="008A1DD1">
              <w:rPr>
                <w:rFonts w:ascii="Times New Roman" w:hAnsi="Times New Roman" w:cs="Times New Roman"/>
                <w:b/>
                <w:bCs/>
                <w:lang w:val="en-US"/>
              </w:rPr>
              <w:t xml:space="preserve">Twinning Reference: </w:t>
            </w:r>
            <w:bookmarkStart w:id="11" w:name="_Toc476063482"/>
            <w:bookmarkStart w:id="12" w:name="_Toc476067964"/>
            <w:bookmarkEnd w:id="9"/>
            <w:bookmarkEnd w:id="10"/>
            <w:r w:rsidR="00A67FB7" w:rsidRPr="00821E00">
              <w:rPr>
                <w:rFonts w:ascii="Times New Roman" w:hAnsi="Times New Roman" w:cs="Times New Roman"/>
                <w:b/>
                <w:bCs/>
                <w:sz w:val="24"/>
                <w:szCs w:val="24"/>
                <w:lang w:val="en-US"/>
              </w:rPr>
              <w:t>SR 14 IPA JH 02 18</w:t>
            </w:r>
          </w:p>
          <w:p w14:paraId="31BD0071" w14:textId="77777777" w:rsidR="006A1262" w:rsidRPr="008A1DD1" w:rsidRDefault="006A1262" w:rsidP="008A1DD1">
            <w:pPr>
              <w:spacing w:after="0" w:line="240" w:lineRule="auto"/>
              <w:rPr>
                <w:rFonts w:ascii="Times New Roman" w:hAnsi="Times New Roman" w:cs="Times New Roman"/>
                <w:b/>
                <w:bCs/>
                <w:lang w:val="en-US"/>
              </w:rPr>
            </w:pPr>
          </w:p>
          <w:p w14:paraId="50875245" w14:textId="77777777" w:rsidR="006A1262" w:rsidRDefault="006A1262" w:rsidP="00FC5104">
            <w:pPr>
              <w:spacing w:after="0" w:line="240" w:lineRule="auto"/>
              <w:rPr>
                <w:rFonts w:ascii="Times New Roman" w:hAnsi="Times New Roman" w:cs="Times New Roman"/>
                <w:bCs/>
                <w:lang w:val="en-US"/>
              </w:rPr>
            </w:pPr>
            <w:r w:rsidRPr="008A1DD1">
              <w:rPr>
                <w:rFonts w:ascii="Times New Roman" w:hAnsi="Times New Roman" w:cs="Times New Roman"/>
                <w:b/>
                <w:bCs/>
                <w:lang w:val="en-US"/>
              </w:rPr>
              <w:t xml:space="preserve">Publication notice reference: </w:t>
            </w:r>
            <w:bookmarkStart w:id="13" w:name="_GoBack"/>
            <w:bookmarkEnd w:id="11"/>
            <w:bookmarkEnd w:id="12"/>
            <w:r w:rsidR="00696C39" w:rsidRPr="00EE6CBA">
              <w:rPr>
                <w:rFonts w:ascii="Times New Roman" w:hAnsi="Times New Roman" w:cs="Times New Roman"/>
                <w:b/>
                <w:bCs/>
                <w:sz w:val="24"/>
                <w:szCs w:val="24"/>
                <w:lang w:val="en-US"/>
              </w:rPr>
              <w:t>EuropeAid/159439/DD/ACT/RS</w:t>
            </w:r>
            <w:bookmarkEnd w:id="13"/>
          </w:p>
          <w:p w14:paraId="7574D740" w14:textId="41E6DBB4" w:rsidR="00696C39" w:rsidRPr="00CE4853" w:rsidRDefault="00696C39" w:rsidP="00FC5104">
            <w:pPr>
              <w:spacing w:after="0" w:line="240" w:lineRule="auto"/>
              <w:rPr>
                <w:rFonts w:ascii="Times New Roman" w:hAnsi="Times New Roman" w:cs="Times New Roman"/>
                <w:sz w:val="24"/>
                <w:szCs w:val="24"/>
                <w:lang w:eastAsia="en-GB"/>
              </w:rPr>
            </w:pPr>
          </w:p>
        </w:tc>
      </w:tr>
    </w:tbl>
    <w:p w14:paraId="2EB3DAA7" w14:textId="77777777" w:rsidR="006A1262" w:rsidRPr="00CE4853" w:rsidRDefault="006A1262" w:rsidP="00D70E39">
      <w:pPr>
        <w:spacing w:after="0" w:line="240" w:lineRule="auto"/>
        <w:rPr>
          <w:rFonts w:ascii="Times New Roman" w:hAnsi="Times New Roman" w:cs="Times New Roman"/>
          <w:sz w:val="24"/>
          <w:szCs w:val="24"/>
          <w:lang w:eastAsia="en-GB"/>
        </w:rPr>
      </w:pPr>
    </w:p>
    <w:p w14:paraId="44D81056" w14:textId="77777777" w:rsidR="006A1262" w:rsidRPr="00CE4853" w:rsidRDefault="006A1262" w:rsidP="00D70E39">
      <w:pPr>
        <w:spacing w:after="0" w:line="240" w:lineRule="auto"/>
        <w:rPr>
          <w:rFonts w:ascii="Times New Roman" w:hAnsi="Times New Roman" w:cs="Times New Roman"/>
          <w:sz w:val="24"/>
          <w:szCs w:val="24"/>
          <w:lang w:eastAsia="en-GB"/>
        </w:rPr>
      </w:pPr>
    </w:p>
    <w:tbl>
      <w:tblPr>
        <w:tblW w:w="921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6A1262" w:rsidRPr="002E44E9" w14:paraId="765C1242" w14:textId="77777777" w:rsidTr="00655FED">
        <w:tc>
          <w:tcPr>
            <w:tcW w:w="9214" w:type="dxa"/>
          </w:tcPr>
          <w:p w14:paraId="2FF77AA6" w14:textId="77777777" w:rsidR="006A1262" w:rsidRPr="002E44E9" w:rsidRDefault="006A1262" w:rsidP="00FC5104">
            <w:pPr>
              <w:jc w:val="center"/>
              <w:rPr>
                <w:rFonts w:ascii="Times New Roman" w:hAnsi="Times New Roman" w:cs="Times New Roman"/>
                <w:b/>
                <w:bCs/>
                <w:sz w:val="24"/>
                <w:szCs w:val="24"/>
              </w:rPr>
            </w:pPr>
            <w:r w:rsidRPr="002E44E9">
              <w:rPr>
                <w:rFonts w:ascii="Times New Roman" w:hAnsi="Times New Roman" w:cs="Times New Roman"/>
                <w:b/>
                <w:bCs/>
                <w:sz w:val="24"/>
                <w:szCs w:val="24"/>
              </w:rPr>
              <w:t>EU funded project</w:t>
            </w:r>
          </w:p>
          <w:p w14:paraId="4429101D" w14:textId="77777777" w:rsidR="006A1262" w:rsidRPr="002E44E9" w:rsidRDefault="006A1262" w:rsidP="00FC5104">
            <w:pPr>
              <w:jc w:val="center"/>
              <w:rPr>
                <w:rFonts w:ascii="Times New Roman" w:hAnsi="Times New Roman" w:cs="Times New Roman"/>
                <w:sz w:val="24"/>
                <w:szCs w:val="24"/>
              </w:rPr>
            </w:pPr>
            <w:r w:rsidRPr="002E44E9">
              <w:rPr>
                <w:rFonts w:ascii="Times New Roman" w:hAnsi="Times New Roman" w:cs="Times New Roman"/>
                <w:b/>
                <w:bCs/>
                <w:i/>
                <w:iCs/>
                <w:sz w:val="24"/>
                <w:szCs w:val="24"/>
              </w:rPr>
              <w:t>TWINNING INSTRUMENT</w:t>
            </w:r>
          </w:p>
        </w:tc>
      </w:tr>
    </w:tbl>
    <w:p w14:paraId="45355321" w14:textId="77777777" w:rsidR="00983FBE" w:rsidRDefault="00983FBE">
      <w:pPr>
        <w:spacing w:after="0" w:line="24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br w:type="page"/>
      </w:r>
    </w:p>
    <w:p w14:paraId="29C2FB39" w14:textId="77777777" w:rsidR="00983FBE" w:rsidRDefault="006A1262" w:rsidP="00983FBE">
      <w:pPr>
        <w:tabs>
          <w:tab w:val="left" w:pos="360"/>
        </w:tabs>
        <w:autoSpaceDE w:val="0"/>
        <w:autoSpaceDN w:val="0"/>
        <w:adjustRightInd w:val="0"/>
        <w:spacing w:after="120" w:line="240" w:lineRule="auto"/>
        <w:ind w:left="360"/>
        <w:rPr>
          <w:rFonts w:ascii="Times New Roman" w:hAnsi="Times New Roman" w:cs="Times New Roman"/>
          <w:b/>
          <w:bCs/>
          <w:sz w:val="24"/>
          <w:szCs w:val="24"/>
          <w:lang w:eastAsia="en-GB"/>
        </w:rPr>
      </w:pPr>
      <w:r w:rsidRPr="00CE4853">
        <w:rPr>
          <w:rFonts w:ascii="Times New Roman" w:hAnsi="Times New Roman" w:cs="Times New Roman"/>
          <w:b/>
          <w:bCs/>
          <w:sz w:val="24"/>
          <w:szCs w:val="24"/>
          <w:lang w:eastAsia="en-GB"/>
        </w:rPr>
        <w:lastRenderedPageBreak/>
        <w:t>1.</w:t>
      </w:r>
      <w:r w:rsidRPr="00CE4853">
        <w:rPr>
          <w:rFonts w:ascii="Times New Roman" w:hAnsi="Times New Roman" w:cs="Times New Roman"/>
          <w:b/>
          <w:bCs/>
          <w:sz w:val="24"/>
          <w:szCs w:val="24"/>
          <w:lang w:eastAsia="en-GB"/>
        </w:rPr>
        <w:tab/>
        <w:t>Basic Information</w:t>
      </w:r>
    </w:p>
    <w:p w14:paraId="0377DA53" w14:textId="23BD3B75" w:rsidR="00746E97" w:rsidRDefault="006A1262" w:rsidP="00613683">
      <w:pPr>
        <w:autoSpaceDE w:val="0"/>
        <w:autoSpaceDN w:val="0"/>
        <w:adjustRightInd w:val="0"/>
        <w:spacing w:after="120" w:line="240" w:lineRule="auto"/>
        <w:ind w:left="540"/>
        <w:jc w:val="both"/>
        <w:rPr>
          <w:rFonts w:ascii="Times New Roman" w:hAnsi="Times New Roman" w:cs="Times New Roman"/>
          <w:sz w:val="24"/>
          <w:szCs w:val="24"/>
          <w:lang w:eastAsia="en-GB"/>
        </w:rPr>
      </w:pPr>
      <w:r w:rsidRPr="00B32AE9">
        <w:rPr>
          <w:rFonts w:ascii="Times New Roman" w:hAnsi="Times New Roman" w:cs="Times New Roman"/>
          <w:b/>
          <w:sz w:val="24"/>
          <w:szCs w:val="24"/>
          <w:lang w:eastAsia="en-GB"/>
        </w:rPr>
        <w:t>1.1</w:t>
      </w:r>
      <w:r w:rsidRPr="00B32AE9">
        <w:rPr>
          <w:rFonts w:ascii="Times New Roman" w:hAnsi="Times New Roman" w:cs="Times New Roman"/>
          <w:b/>
          <w:sz w:val="24"/>
          <w:szCs w:val="24"/>
          <w:lang w:eastAsia="en-GB"/>
        </w:rPr>
        <w:tab/>
      </w:r>
      <w:r w:rsidR="00613683" w:rsidRPr="00B32AE9">
        <w:rPr>
          <w:rFonts w:ascii="Times New Roman" w:hAnsi="Times New Roman" w:cs="Times New Roman"/>
          <w:b/>
          <w:sz w:val="24"/>
          <w:szCs w:val="24"/>
          <w:lang w:eastAsia="en-GB"/>
        </w:rPr>
        <w:t>Programme:</w:t>
      </w:r>
      <w:r w:rsidR="00613683" w:rsidRPr="00517D79">
        <w:rPr>
          <w:rFonts w:ascii="Times New Roman" w:hAnsi="Times New Roman" w:cs="Times New Roman"/>
          <w:sz w:val="24"/>
          <w:szCs w:val="24"/>
          <w:lang w:eastAsia="en-GB"/>
        </w:rPr>
        <w:t xml:space="preserve"> Instrument</w:t>
      </w:r>
      <w:r w:rsidRPr="00517D79">
        <w:rPr>
          <w:rFonts w:ascii="Times New Roman" w:hAnsi="Times New Roman" w:cs="Times New Roman"/>
          <w:sz w:val="24"/>
          <w:szCs w:val="24"/>
          <w:lang w:eastAsia="en-GB"/>
        </w:rPr>
        <w:t xml:space="preserve"> for Pre-Accession Assistance (IPA) 2014, (indirect management, with ex-ante)</w:t>
      </w:r>
    </w:p>
    <w:p w14:paraId="2F7AFD99" w14:textId="43129B12" w:rsidR="00C463AF" w:rsidRDefault="00C463AF" w:rsidP="00613683">
      <w:pPr>
        <w:autoSpaceDE w:val="0"/>
        <w:autoSpaceDN w:val="0"/>
        <w:adjustRightInd w:val="0"/>
        <w:spacing w:after="120" w:line="240" w:lineRule="auto"/>
        <w:ind w:left="540"/>
        <w:jc w:val="both"/>
        <w:rPr>
          <w:rFonts w:ascii="Times New Roman" w:hAnsi="Times New Roman" w:cs="Times New Roman"/>
          <w:sz w:val="24"/>
          <w:szCs w:val="24"/>
          <w:lang w:eastAsia="en-GB"/>
        </w:rPr>
      </w:pPr>
      <w:r w:rsidRPr="00C463AF">
        <w:rPr>
          <w:rFonts w:ascii="Times New Roman" w:hAnsi="Times New Roman" w:cs="Times New Roman"/>
          <w:sz w:val="24"/>
          <w:szCs w:val="24"/>
          <w:lang w:eastAsia="en-GB"/>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 "</w:t>
      </w:r>
    </w:p>
    <w:p w14:paraId="1C260D15" w14:textId="44AF8767" w:rsidR="00983FBE" w:rsidRDefault="006A1262" w:rsidP="00983FBE">
      <w:pPr>
        <w:autoSpaceDE w:val="0"/>
        <w:autoSpaceDN w:val="0"/>
        <w:adjustRightInd w:val="0"/>
        <w:spacing w:after="120" w:line="240" w:lineRule="auto"/>
        <w:ind w:firstLine="540"/>
        <w:jc w:val="both"/>
        <w:rPr>
          <w:rFonts w:ascii="Times New Roman" w:hAnsi="Times New Roman" w:cs="Times New Roman"/>
          <w:sz w:val="24"/>
          <w:szCs w:val="24"/>
          <w:lang w:eastAsia="en-GB"/>
        </w:rPr>
      </w:pPr>
      <w:r w:rsidRPr="00B32AE9">
        <w:rPr>
          <w:rFonts w:ascii="Times New Roman" w:hAnsi="Times New Roman" w:cs="Times New Roman"/>
          <w:b/>
          <w:sz w:val="24"/>
          <w:szCs w:val="24"/>
          <w:lang w:eastAsia="en-GB"/>
        </w:rPr>
        <w:t>1.2</w:t>
      </w:r>
      <w:r w:rsidRPr="00B32AE9">
        <w:rPr>
          <w:rFonts w:ascii="Times New Roman" w:hAnsi="Times New Roman" w:cs="Times New Roman"/>
          <w:b/>
          <w:sz w:val="24"/>
          <w:szCs w:val="24"/>
          <w:lang w:eastAsia="en-GB"/>
        </w:rPr>
        <w:tab/>
        <w:t xml:space="preserve">Twinning </w:t>
      </w:r>
      <w:r w:rsidR="00613683" w:rsidRPr="00B32AE9">
        <w:rPr>
          <w:rFonts w:ascii="Times New Roman" w:hAnsi="Times New Roman" w:cs="Times New Roman"/>
          <w:b/>
          <w:sz w:val="24"/>
          <w:szCs w:val="24"/>
          <w:lang w:eastAsia="en-GB"/>
        </w:rPr>
        <w:t>Sector:</w:t>
      </w:r>
      <w:r w:rsidR="00613683">
        <w:rPr>
          <w:rFonts w:ascii="Times New Roman" w:hAnsi="Times New Roman" w:cs="Times New Roman"/>
          <w:sz w:val="24"/>
          <w:szCs w:val="24"/>
          <w:lang w:eastAsia="en-GB"/>
        </w:rPr>
        <w:t xml:space="preserve"> Home</w:t>
      </w:r>
      <w:r>
        <w:rPr>
          <w:rFonts w:ascii="Times New Roman" w:hAnsi="Times New Roman" w:cs="Times New Roman"/>
          <w:sz w:val="24"/>
          <w:szCs w:val="24"/>
          <w:lang w:eastAsia="en-GB"/>
        </w:rPr>
        <w:t xml:space="preserve"> Affairs</w:t>
      </w:r>
    </w:p>
    <w:p w14:paraId="7AD0B073" w14:textId="77777777" w:rsidR="00983FBE" w:rsidRDefault="006A1262" w:rsidP="00983FBE">
      <w:pPr>
        <w:autoSpaceDE w:val="0"/>
        <w:autoSpaceDN w:val="0"/>
        <w:adjustRightInd w:val="0"/>
        <w:spacing w:after="120" w:line="240" w:lineRule="auto"/>
        <w:ind w:firstLine="540"/>
        <w:jc w:val="both"/>
        <w:rPr>
          <w:rFonts w:ascii="Times New Roman" w:hAnsi="Times New Roman" w:cs="Times New Roman"/>
          <w:sz w:val="24"/>
          <w:szCs w:val="24"/>
          <w:lang w:eastAsia="en-GB"/>
        </w:rPr>
      </w:pPr>
      <w:r w:rsidRPr="00B32AE9">
        <w:rPr>
          <w:rFonts w:ascii="Times New Roman" w:hAnsi="Times New Roman" w:cs="Times New Roman"/>
          <w:b/>
          <w:sz w:val="24"/>
          <w:szCs w:val="24"/>
          <w:lang w:eastAsia="en-GB"/>
        </w:rPr>
        <w:t>1.3</w:t>
      </w:r>
      <w:r w:rsidRPr="00B32AE9">
        <w:rPr>
          <w:rFonts w:ascii="Times New Roman" w:hAnsi="Times New Roman" w:cs="Times New Roman"/>
          <w:b/>
          <w:sz w:val="24"/>
          <w:szCs w:val="24"/>
          <w:lang w:eastAsia="en-GB"/>
        </w:rPr>
        <w:tab/>
        <w:t>EU funded budget:</w:t>
      </w:r>
      <w:r>
        <w:rPr>
          <w:rFonts w:ascii="Times New Roman" w:hAnsi="Times New Roman" w:cs="Times New Roman"/>
          <w:sz w:val="24"/>
          <w:szCs w:val="24"/>
          <w:lang w:eastAsia="en-GB"/>
        </w:rPr>
        <w:t xml:space="preserve"> 1</w:t>
      </w:r>
      <w:r w:rsidR="00223A45">
        <w:rPr>
          <w:rFonts w:ascii="Times New Roman" w:hAnsi="Times New Roman" w:cs="Times New Roman"/>
          <w:sz w:val="24"/>
          <w:szCs w:val="24"/>
          <w:lang w:eastAsia="en-GB"/>
        </w:rPr>
        <w:t>,</w:t>
      </w:r>
      <w:r>
        <w:rPr>
          <w:rFonts w:ascii="Times New Roman" w:hAnsi="Times New Roman" w:cs="Times New Roman"/>
          <w:sz w:val="24"/>
          <w:szCs w:val="24"/>
          <w:lang w:eastAsia="en-GB"/>
        </w:rPr>
        <w:t>500</w:t>
      </w:r>
      <w:r w:rsidR="00223A45">
        <w:rPr>
          <w:rFonts w:ascii="Times New Roman" w:hAnsi="Times New Roman" w:cs="Times New Roman"/>
          <w:sz w:val="24"/>
          <w:szCs w:val="24"/>
          <w:lang w:eastAsia="en-GB"/>
        </w:rPr>
        <w:t>,</w:t>
      </w:r>
      <w:r>
        <w:rPr>
          <w:rFonts w:ascii="Times New Roman" w:hAnsi="Times New Roman" w:cs="Times New Roman"/>
          <w:sz w:val="24"/>
          <w:szCs w:val="24"/>
          <w:lang w:eastAsia="en-GB"/>
        </w:rPr>
        <w:t>000</w:t>
      </w:r>
      <w:r w:rsidR="00223A45">
        <w:rPr>
          <w:rFonts w:ascii="Times New Roman" w:hAnsi="Times New Roman" w:cs="Times New Roman"/>
          <w:sz w:val="24"/>
          <w:szCs w:val="24"/>
          <w:lang w:eastAsia="en-GB"/>
        </w:rPr>
        <w:t>.00</w:t>
      </w:r>
      <w:r>
        <w:rPr>
          <w:rFonts w:ascii="Times New Roman" w:hAnsi="Times New Roman" w:cs="Times New Roman"/>
          <w:sz w:val="24"/>
          <w:szCs w:val="24"/>
          <w:lang w:eastAsia="en-GB"/>
        </w:rPr>
        <w:t xml:space="preserve"> EUR</w:t>
      </w:r>
    </w:p>
    <w:p w14:paraId="330E131B" w14:textId="77777777" w:rsidR="00821510" w:rsidRDefault="00821510" w:rsidP="00983FBE">
      <w:pPr>
        <w:autoSpaceDE w:val="0"/>
        <w:autoSpaceDN w:val="0"/>
        <w:adjustRightInd w:val="0"/>
        <w:spacing w:after="120" w:line="240" w:lineRule="auto"/>
        <w:ind w:firstLine="540"/>
        <w:jc w:val="both"/>
        <w:rPr>
          <w:rFonts w:ascii="Times New Roman" w:hAnsi="Times New Roman" w:cs="Times New Roman"/>
          <w:sz w:val="24"/>
          <w:szCs w:val="24"/>
          <w:lang w:eastAsia="en-GB"/>
        </w:rPr>
      </w:pPr>
    </w:p>
    <w:p w14:paraId="3DFFB8DE" w14:textId="77777777" w:rsidR="00983FBE" w:rsidRDefault="006A1262" w:rsidP="00983FBE">
      <w:pPr>
        <w:tabs>
          <w:tab w:val="left" w:pos="360"/>
        </w:tabs>
        <w:autoSpaceDE w:val="0"/>
        <w:autoSpaceDN w:val="0"/>
        <w:adjustRightInd w:val="0"/>
        <w:spacing w:after="120" w:line="240" w:lineRule="auto"/>
        <w:ind w:left="360"/>
        <w:rPr>
          <w:rFonts w:ascii="Times New Roman" w:hAnsi="Times New Roman" w:cs="Times New Roman"/>
          <w:b/>
          <w:bCs/>
          <w:sz w:val="24"/>
          <w:szCs w:val="24"/>
          <w:lang w:eastAsia="en-GB"/>
        </w:rPr>
      </w:pPr>
      <w:r w:rsidRPr="00CE4853">
        <w:rPr>
          <w:rFonts w:ascii="Times New Roman" w:hAnsi="Times New Roman" w:cs="Times New Roman"/>
          <w:b/>
          <w:bCs/>
          <w:sz w:val="24"/>
          <w:szCs w:val="24"/>
          <w:lang w:eastAsia="en-GB"/>
        </w:rPr>
        <w:t>2.</w:t>
      </w:r>
      <w:r w:rsidRPr="00CE4853">
        <w:rPr>
          <w:rFonts w:ascii="Times New Roman" w:hAnsi="Times New Roman" w:cs="Times New Roman"/>
          <w:b/>
          <w:bCs/>
          <w:sz w:val="24"/>
          <w:szCs w:val="24"/>
          <w:lang w:eastAsia="en-GB"/>
        </w:rPr>
        <w:tab/>
        <w:t>Objectives</w:t>
      </w:r>
    </w:p>
    <w:p w14:paraId="1663F01F" w14:textId="77777777" w:rsidR="00983FBE" w:rsidRPr="00B32AE9" w:rsidRDefault="006A1262" w:rsidP="00983FBE">
      <w:pPr>
        <w:autoSpaceDE w:val="0"/>
        <w:autoSpaceDN w:val="0"/>
        <w:adjustRightInd w:val="0"/>
        <w:spacing w:after="120" w:line="240" w:lineRule="auto"/>
        <w:ind w:firstLine="540"/>
        <w:jc w:val="both"/>
        <w:rPr>
          <w:rFonts w:ascii="Times New Roman" w:hAnsi="Times New Roman" w:cs="Times New Roman"/>
          <w:b/>
          <w:sz w:val="24"/>
          <w:szCs w:val="24"/>
          <w:lang w:eastAsia="en-GB"/>
        </w:rPr>
      </w:pPr>
      <w:r w:rsidRPr="00B32AE9">
        <w:rPr>
          <w:rFonts w:ascii="Times New Roman" w:hAnsi="Times New Roman" w:cs="Times New Roman"/>
          <w:b/>
          <w:sz w:val="24"/>
          <w:szCs w:val="24"/>
          <w:lang w:eastAsia="en-GB"/>
        </w:rPr>
        <w:t>2.1</w:t>
      </w:r>
      <w:r w:rsidRPr="00B32AE9">
        <w:rPr>
          <w:rFonts w:ascii="Times New Roman" w:hAnsi="Times New Roman" w:cs="Times New Roman"/>
          <w:b/>
          <w:sz w:val="24"/>
          <w:szCs w:val="24"/>
          <w:lang w:eastAsia="en-GB"/>
        </w:rPr>
        <w:tab/>
        <w:t>Overall Objective</w:t>
      </w:r>
    </w:p>
    <w:p w14:paraId="12FF9614" w14:textId="77777777" w:rsidR="00983FBE" w:rsidRDefault="006A1262" w:rsidP="000538BB">
      <w:pPr>
        <w:autoSpaceDE w:val="0"/>
        <w:autoSpaceDN w:val="0"/>
        <w:adjustRightInd w:val="0"/>
        <w:spacing w:after="120" w:line="240" w:lineRule="auto"/>
        <w:ind w:left="540"/>
        <w:jc w:val="both"/>
        <w:rPr>
          <w:rFonts w:ascii="Times New Roman" w:hAnsi="Times New Roman" w:cs="Times New Roman"/>
          <w:sz w:val="24"/>
          <w:szCs w:val="24"/>
        </w:rPr>
      </w:pPr>
      <w:r w:rsidRPr="00B53EDA">
        <w:rPr>
          <w:rFonts w:ascii="Times New Roman" w:hAnsi="Times New Roman" w:cs="Times New Roman"/>
          <w:sz w:val="24"/>
          <w:szCs w:val="24"/>
        </w:rPr>
        <w:t xml:space="preserve">To contribute to meeting the EU accession requirements under Chapter 24 of the acquis – Justice, freedom </w:t>
      </w:r>
      <w:r w:rsidRPr="00902012">
        <w:rPr>
          <w:rFonts w:ascii="Times New Roman" w:hAnsi="Times New Roman" w:cs="Times New Roman"/>
          <w:noProof/>
          <w:sz w:val="24"/>
          <w:szCs w:val="24"/>
        </w:rPr>
        <w:t>and</w:t>
      </w:r>
      <w:r w:rsidRPr="00B53EDA">
        <w:rPr>
          <w:rFonts w:ascii="Times New Roman" w:hAnsi="Times New Roman" w:cs="Times New Roman"/>
          <w:sz w:val="24"/>
          <w:szCs w:val="24"/>
        </w:rPr>
        <w:t xml:space="preserve"> security</w:t>
      </w:r>
    </w:p>
    <w:p w14:paraId="722D354F" w14:textId="77777777" w:rsidR="00821510" w:rsidRDefault="00821510" w:rsidP="000538BB">
      <w:pPr>
        <w:autoSpaceDE w:val="0"/>
        <w:autoSpaceDN w:val="0"/>
        <w:adjustRightInd w:val="0"/>
        <w:spacing w:after="120" w:line="240" w:lineRule="auto"/>
        <w:ind w:left="540"/>
        <w:jc w:val="both"/>
        <w:rPr>
          <w:rFonts w:ascii="Times New Roman" w:hAnsi="Times New Roman" w:cs="Times New Roman"/>
          <w:sz w:val="24"/>
          <w:szCs w:val="24"/>
          <w:lang w:eastAsia="en-GB"/>
        </w:rPr>
      </w:pPr>
    </w:p>
    <w:p w14:paraId="4B6312CE" w14:textId="77777777" w:rsidR="00983FBE" w:rsidRPr="00B32AE9" w:rsidRDefault="006A1262" w:rsidP="00983FBE">
      <w:pPr>
        <w:autoSpaceDE w:val="0"/>
        <w:autoSpaceDN w:val="0"/>
        <w:adjustRightInd w:val="0"/>
        <w:spacing w:after="120" w:line="240" w:lineRule="auto"/>
        <w:ind w:firstLine="540"/>
        <w:jc w:val="both"/>
        <w:rPr>
          <w:rFonts w:ascii="Times New Roman" w:hAnsi="Times New Roman" w:cs="Times New Roman"/>
          <w:b/>
          <w:sz w:val="24"/>
          <w:szCs w:val="24"/>
          <w:lang w:eastAsia="en-GB"/>
        </w:rPr>
      </w:pPr>
      <w:r w:rsidRPr="00B32AE9">
        <w:rPr>
          <w:rFonts w:ascii="Times New Roman" w:hAnsi="Times New Roman" w:cs="Times New Roman"/>
          <w:b/>
          <w:sz w:val="24"/>
          <w:szCs w:val="24"/>
          <w:lang w:eastAsia="en-GB"/>
        </w:rPr>
        <w:t>2.2</w:t>
      </w:r>
      <w:r w:rsidRPr="00B32AE9">
        <w:rPr>
          <w:rFonts w:ascii="Times New Roman" w:hAnsi="Times New Roman" w:cs="Times New Roman"/>
          <w:b/>
          <w:sz w:val="24"/>
          <w:szCs w:val="24"/>
          <w:lang w:eastAsia="en-GB"/>
        </w:rPr>
        <w:tab/>
      </w:r>
      <w:r w:rsidR="00166C71" w:rsidRPr="00B32AE9">
        <w:rPr>
          <w:rFonts w:ascii="Times New Roman" w:hAnsi="Times New Roman" w:cs="Times New Roman"/>
          <w:b/>
          <w:sz w:val="24"/>
          <w:szCs w:val="24"/>
          <w:lang w:eastAsia="en-GB"/>
        </w:rPr>
        <w:t>Specific objective</w:t>
      </w:r>
    </w:p>
    <w:p w14:paraId="32D55376" w14:textId="155C6517" w:rsidR="00983FBE" w:rsidRDefault="00B051C9" w:rsidP="002D7FCA">
      <w:pPr>
        <w:tabs>
          <w:tab w:val="left" w:pos="426"/>
        </w:tabs>
        <w:autoSpaceDE w:val="0"/>
        <w:autoSpaceDN w:val="0"/>
        <w:adjustRightInd w:val="0"/>
        <w:spacing w:after="120" w:line="240" w:lineRule="auto"/>
        <w:ind w:left="576"/>
        <w:jc w:val="both"/>
        <w:rPr>
          <w:rFonts w:ascii="Times New Roman" w:hAnsi="Times New Roman" w:cs="Times New Roman"/>
          <w:sz w:val="24"/>
          <w:szCs w:val="24"/>
        </w:rPr>
      </w:pPr>
      <w:r>
        <w:rPr>
          <w:rFonts w:ascii="Times New Roman" w:hAnsi="Times New Roman" w:cs="Times New Roman"/>
          <w:color w:val="000000"/>
          <w:sz w:val="24"/>
          <w:szCs w:val="24"/>
        </w:rPr>
        <w:t>L</w:t>
      </w:r>
      <w:r w:rsidRPr="00AF17E9">
        <w:rPr>
          <w:rFonts w:ascii="Times New Roman" w:hAnsi="Times New Roman" w:cs="Times New Roman"/>
          <w:color w:val="000000"/>
          <w:sz w:val="24"/>
          <w:szCs w:val="24"/>
          <w:lang w:val="en-US"/>
        </w:rPr>
        <w:t xml:space="preserve">egal, technical, administrative and institutional </w:t>
      </w:r>
      <w:r>
        <w:rPr>
          <w:rFonts w:ascii="Times New Roman" w:hAnsi="Times New Roman" w:cs="Times New Roman"/>
          <w:sz w:val="24"/>
          <w:szCs w:val="24"/>
        </w:rPr>
        <w:t>r</w:t>
      </w:r>
      <w:r w:rsidRPr="00B051C9">
        <w:rPr>
          <w:rFonts w:ascii="Times New Roman" w:hAnsi="Times New Roman" w:cs="Times New Roman"/>
          <w:sz w:val="24"/>
          <w:szCs w:val="24"/>
        </w:rPr>
        <w:t>equirements of the Schengen acquis met by Serbia</w:t>
      </w:r>
      <w:r w:rsidR="00821510">
        <w:rPr>
          <w:rFonts w:ascii="Times New Roman" w:hAnsi="Times New Roman" w:cs="Times New Roman"/>
          <w:sz w:val="24"/>
          <w:szCs w:val="24"/>
        </w:rPr>
        <w:t>.</w:t>
      </w:r>
    </w:p>
    <w:p w14:paraId="3CEF9B8D" w14:textId="77777777" w:rsidR="00821510" w:rsidRPr="00B32AE9" w:rsidRDefault="00821510" w:rsidP="002770C2">
      <w:pPr>
        <w:tabs>
          <w:tab w:val="left" w:pos="426"/>
        </w:tabs>
        <w:autoSpaceDE w:val="0"/>
        <w:autoSpaceDN w:val="0"/>
        <w:adjustRightInd w:val="0"/>
        <w:spacing w:after="120" w:line="240" w:lineRule="auto"/>
        <w:rPr>
          <w:rFonts w:ascii="Times New Roman" w:hAnsi="Times New Roman" w:cs="Times New Roman"/>
          <w:b/>
          <w:sz w:val="24"/>
          <w:szCs w:val="24"/>
        </w:rPr>
      </w:pPr>
    </w:p>
    <w:p w14:paraId="4F2F4737" w14:textId="77777777" w:rsidR="00983FBE" w:rsidRPr="00B32AE9" w:rsidRDefault="00CA61BB" w:rsidP="000538BB">
      <w:pPr>
        <w:autoSpaceDE w:val="0"/>
        <w:autoSpaceDN w:val="0"/>
        <w:adjustRightInd w:val="0"/>
        <w:spacing w:after="120" w:line="240" w:lineRule="auto"/>
        <w:ind w:left="540"/>
        <w:jc w:val="both"/>
        <w:rPr>
          <w:rFonts w:ascii="Times New Roman" w:hAnsi="Times New Roman" w:cs="Times New Roman"/>
          <w:b/>
          <w:bCs/>
          <w:sz w:val="24"/>
          <w:szCs w:val="24"/>
          <w:lang w:eastAsia="en-GB"/>
        </w:rPr>
      </w:pPr>
      <w:r w:rsidRPr="00B32AE9">
        <w:rPr>
          <w:rFonts w:ascii="Times New Roman" w:hAnsi="Times New Roman" w:cs="Times New Roman"/>
          <w:b/>
          <w:bCs/>
          <w:sz w:val="24"/>
          <w:szCs w:val="24"/>
          <w:lang w:eastAsia="en-GB"/>
        </w:rPr>
        <w:t>2.3</w:t>
      </w:r>
      <w:r w:rsidR="006A1262" w:rsidRPr="00B32AE9">
        <w:rPr>
          <w:rFonts w:ascii="Times New Roman" w:hAnsi="Times New Roman" w:cs="Times New Roman"/>
          <w:b/>
          <w:sz w:val="24"/>
          <w:szCs w:val="24"/>
          <w:lang w:eastAsia="en-GB"/>
        </w:rPr>
        <w:tab/>
      </w:r>
      <w:r w:rsidRPr="00B32AE9">
        <w:rPr>
          <w:rFonts w:ascii="Times New Roman" w:hAnsi="Times New Roman" w:cs="Times New Roman"/>
          <w:b/>
          <w:bCs/>
          <w:sz w:val="24"/>
          <w:szCs w:val="24"/>
          <w:lang w:eastAsia="en-GB"/>
        </w:rPr>
        <w:t xml:space="preserve">The </w:t>
      </w:r>
      <w:r w:rsidRPr="00B32AE9">
        <w:rPr>
          <w:rFonts w:ascii="Times New Roman" w:hAnsi="Times New Roman" w:cs="Times New Roman"/>
          <w:b/>
          <w:sz w:val="24"/>
          <w:szCs w:val="24"/>
          <w:lang w:eastAsia="en-GB"/>
        </w:rPr>
        <w:t>elements</w:t>
      </w:r>
      <w:r w:rsidRPr="00B32AE9">
        <w:rPr>
          <w:rFonts w:ascii="Times New Roman" w:hAnsi="Times New Roman" w:cs="Times New Roman"/>
          <w:b/>
          <w:bCs/>
          <w:sz w:val="24"/>
          <w:szCs w:val="24"/>
          <w:lang w:eastAsia="en-GB"/>
        </w:rPr>
        <w:t xml:space="preserve"> targeted in strategic documents i.e. National Development Plan/Cooperation agreement/Association Agreement/Sector reform strategy and related Action Plans</w:t>
      </w:r>
    </w:p>
    <w:p w14:paraId="63CBDE66" w14:textId="77777777" w:rsidR="00983FBE" w:rsidRDefault="00983FBE" w:rsidP="00983FBE">
      <w:pPr>
        <w:autoSpaceDE w:val="0"/>
        <w:autoSpaceDN w:val="0"/>
        <w:adjustRightInd w:val="0"/>
        <w:spacing w:after="120" w:line="240" w:lineRule="auto"/>
        <w:ind w:firstLine="540"/>
        <w:jc w:val="both"/>
        <w:rPr>
          <w:rFonts w:ascii="Times New Roman" w:hAnsi="Times New Roman" w:cs="Times New Roman"/>
          <w:bCs/>
          <w:sz w:val="24"/>
          <w:szCs w:val="24"/>
          <w:lang w:eastAsia="en-GB"/>
        </w:rPr>
      </w:pPr>
    </w:p>
    <w:p w14:paraId="1F1FCB98" w14:textId="400E776F" w:rsidR="00983FBE" w:rsidRPr="00B32AE9" w:rsidRDefault="00CA61BB" w:rsidP="00983FBE">
      <w:pPr>
        <w:autoSpaceDE w:val="0"/>
        <w:autoSpaceDN w:val="0"/>
        <w:adjustRightInd w:val="0"/>
        <w:spacing w:after="120" w:line="240" w:lineRule="auto"/>
        <w:ind w:firstLine="540"/>
        <w:jc w:val="both"/>
        <w:rPr>
          <w:rFonts w:ascii="Times New Roman" w:hAnsi="Times New Roman" w:cs="Times New Roman"/>
          <w:bCs/>
          <w:iCs/>
          <w:sz w:val="24"/>
          <w:szCs w:val="24"/>
          <w:u w:val="single"/>
        </w:rPr>
      </w:pPr>
      <w:r w:rsidRPr="00B32AE9">
        <w:rPr>
          <w:rFonts w:ascii="Times New Roman" w:hAnsi="Times New Roman" w:cs="Times New Roman"/>
          <w:bCs/>
          <w:iCs/>
          <w:sz w:val="24"/>
          <w:szCs w:val="24"/>
          <w:u w:val="single"/>
        </w:rPr>
        <w:t xml:space="preserve">Links </w:t>
      </w:r>
      <w:r w:rsidR="00902012">
        <w:rPr>
          <w:rFonts w:ascii="Times New Roman" w:hAnsi="Times New Roman" w:cs="Times New Roman"/>
          <w:bCs/>
          <w:iCs/>
          <w:noProof/>
          <w:sz w:val="24"/>
          <w:szCs w:val="24"/>
          <w:u w:val="single"/>
        </w:rPr>
        <w:t>to</w:t>
      </w:r>
      <w:r w:rsidR="00613683">
        <w:rPr>
          <w:rFonts w:ascii="Times New Roman" w:hAnsi="Times New Roman" w:cs="Times New Roman"/>
          <w:bCs/>
          <w:iCs/>
          <w:noProof/>
          <w:sz w:val="24"/>
          <w:szCs w:val="24"/>
          <w:u w:val="single"/>
        </w:rPr>
        <w:t xml:space="preserve"> </w:t>
      </w:r>
      <w:r w:rsidRPr="00B32AE9">
        <w:rPr>
          <w:rFonts w:ascii="Times New Roman" w:hAnsi="Times New Roman" w:cs="Times New Roman"/>
          <w:sz w:val="24"/>
          <w:szCs w:val="24"/>
          <w:u w:val="single"/>
          <w:lang w:eastAsia="en-GB"/>
        </w:rPr>
        <w:t>EU</w:t>
      </w:r>
      <w:r w:rsidR="00613683">
        <w:rPr>
          <w:rFonts w:ascii="Times New Roman" w:hAnsi="Times New Roman" w:cs="Times New Roman"/>
          <w:sz w:val="24"/>
          <w:szCs w:val="24"/>
          <w:u w:val="single"/>
          <w:lang w:eastAsia="en-GB"/>
        </w:rPr>
        <w:t xml:space="preserve"> </w:t>
      </w:r>
      <w:r w:rsidRPr="00B32AE9">
        <w:rPr>
          <w:rFonts w:ascii="Times New Roman" w:hAnsi="Times New Roman" w:cs="Times New Roman"/>
          <w:bCs/>
          <w:iCs/>
          <w:sz w:val="24"/>
          <w:szCs w:val="24"/>
          <w:u w:val="single"/>
        </w:rPr>
        <w:t>Strategic documents</w:t>
      </w:r>
    </w:p>
    <w:p w14:paraId="21D24636" w14:textId="67F30D21" w:rsidR="00983FBE" w:rsidRDefault="006A1262">
      <w:pPr>
        <w:pStyle w:val="ListParagraph"/>
        <w:numPr>
          <w:ilvl w:val="0"/>
          <w:numId w:val="39"/>
        </w:numPr>
        <w:tabs>
          <w:tab w:val="left" w:pos="0"/>
        </w:tabs>
        <w:autoSpaceDE w:val="0"/>
        <w:autoSpaceDN w:val="0"/>
        <w:adjustRightInd w:val="0"/>
        <w:jc w:val="both"/>
      </w:pPr>
      <w:r w:rsidRPr="00902012">
        <w:rPr>
          <w:b/>
          <w:bCs/>
          <w:noProof/>
          <w:color w:val="222222"/>
        </w:rPr>
        <w:t>Stabilisation</w:t>
      </w:r>
      <w:r w:rsidR="0075042E">
        <w:rPr>
          <w:b/>
          <w:bCs/>
          <w:noProof/>
          <w:color w:val="222222"/>
        </w:rPr>
        <w:t xml:space="preserve"> </w:t>
      </w:r>
      <w:r w:rsidRPr="00902012">
        <w:rPr>
          <w:b/>
          <w:bCs/>
          <w:noProof/>
          <w:color w:val="222222"/>
        </w:rPr>
        <w:t>and</w:t>
      </w:r>
      <w:r w:rsidRPr="009F295D">
        <w:rPr>
          <w:b/>
          <w:bCs/>
        </w:rPr>
        <w:t xml:space="preserve"> Association Agreement (SAA). </w:t>
      </w:r>
      <w:r w:rsidRPr="009F295D">
        <w:t xml:space="preserve">The Stabilization and </w:t>
      </w:r>
      <w:r w:rsidR="00613683" w:rsidRPr="009F295D">
        <w:t>Association Agreement</w:t>
      </w:r>
      <w:r w:rsidRPr="009F295D">
        <w:t xml:space="preserve"> (Article 6), states “Serbia commits itself to  continue to foster cooperation and </w:t>
      </w:r>
      <w:r w:rsidRPr="009F295D">
        <w:rPr>
          <w:lang w:eastAsia="de-DE"/>
        </w:rPr>
        <w:t>good</w:t>
      </w:r>
      <w:r w:rsidRPr="009F295D">
        <w:t xml:space="preserve"> neighbourly relations with the other countries of the region including an appropriate level of mutual concessions concerning the movement of persons, goods, capital and services as well as the development of projects of common interest, notably those related to border management and combating organised crime, corruption, money laundering, illegal migration and trafficking;, small arms and light weapons, as well as illicit drugs. </w:t>
      </w:r>
    </w:p>
    <w:p w14:paraId="1ADC3DBE" w14:textId="2FB3FBDF" w:rsidR="00983FBE" w:rsidRDefault="006A1262" w:rsidP="00983FBE">
      <w:pPr>
        <w:pStyle w:val="ListParagraph"/>
        <w:numPr>
          <w:ilvl w:val="0"/>
          <w:numId w:val="39"/>
        </w:numPr>
        <w:tabs>
          <w:tab w:val="left" w:pos="0"/>
        </w:tabs>
        <w:autoSpaceDE w:val="0"/>
        <w:autoSpaceDN w:val="0"/>
        <w:adjustRightInd w:val="0"/>
        <w:jc w:val="both"/>
      </w:pPr>
      <w:r w:rsidRPr="00B051C9">
        <w:rPr>
          <w:b/>
          <w:bCs/>
          <w:color w:val="222222"/>
        </w:rPr>
        <w:t>The</w:t>
      </w:r>
      <w:r w:rsidRPr="00F30FC6">
        <w:rPr>
          <w:b/>
          <w:bCs/>
        </w:rPr>
        <w:t xml:space="preserve"> EC </w:t>
      </w:r>
      <w:r w:rsidRPr="00AE238D">
        <w:rPr>
          <w:b/>
          <w:bCs/>
        </w:rPr>
        <w:t xml:space="preserve">Progress </w:t>
      </w:r>
      <w:r w:rsidRPr="00F30FC6">
        <w:rPr>
          <w:b/>
          <w:bCs/>
        </w:rPr>
        <w:t>Report 2016 for Serbia</w:t>
      </w:r>
      <w:r w:rsidR="00613683">
        <w:rPr>
          <w:b/>
          <w:bCs/>
        </w:rPr>
        <w:t xml:space="preserve"> </w:t>
      </w:r>
      <w:r w:rsidRPr="007A7173">
        <w:rPr>
          <w:lang w:eastAsia="de-DE"/>
        </w:rPr>
        <w:t xml:space="preserve">stated that </w:t>
      </w:r>
      <w:r w:rsidRPr="00885209">
        <w:rPr>
          <w:lang w:eastAsia="de-DE"/>
        </w:rPr>
        <w:t>Serbia’s legislative framework</w:t>
      </w:r>
      <w:r w:rsidR="00613683">
        <w:rPr>
          <w:lang w:eastAsia="de-DE"/>
        </w:rPr>
        <w:t xml:space="preserve"> </w:t>
      </w:r>
      <w:r w:rsidRPr="00885209">
        <w:rPr>
          <w:lang w:eastAsia="de-DE"/>
        </w:rPr>
        <w:t xml:space="preserve">for the management of external borders is in line with the </w:t>
      </w:r>
      <w:r w:rsidR="00613683">
        <w:rPr>
          <w:lang w:eastAsia="de-DE"/>
        </w:rPr>
        <w:t>A</w:t>
      </w:r>
      <w:r w:rsidR="00613683" w:rsidRPr="00885209">
        <w:rPr>
          <w:lang w:eastAsia="de-DE"/>
        </w:rPr>
        <w:t>cquis since</w:t>
      </w:r>
      <w:r w:rsidRPr="00885209">
        <w:rPr>
          <w:lang w:eastAsia="de-DE"/>
        </w:rPr>
        <w:t xml:space="preserve"> the </w:t>
      </w:r>
      <w:r w:rsidRPr="00A273ED">
        <w:rPr>
          <w:noProof/>
          <w:lang w:eastAsia="de-DE"/>
        </w:rPr>
        <w:t>finalisation</w:t>
      </w:r>
      <w:r w:rsidRPr="00885209">
        <w:rPr>
          <w:lang w:eastAsia="de-DE"/>
        </w:rPr>
        <w:t xml:space="preserve"> of a revised </w:t>
      </w:r>
      <w:r w:rsidRPr="00885209">
        <w:t>integrated</w:t>
      </w:r>
      <w:r w:rsidRPr="00885209">
        <w:rPr>
          <w:lang w:eastAsia="de-DE"/>
        </w:rPr>
        <w:t xml:space="preserve"> border management (IBM) strategy reflecting the 2006 EU plan for IBM. Both the strategy and a dedicated action plan were </w:t>
      </w:r>
      <w:r w:rsidR="00613683" w:rsidRPr="00885209">
        <w:rPr>
          <w:lang w:eastAsia="de-DE"/>
        </w:rPr>
        <w:t>adopted.</w:t>
      </w:r>
      <w:r w:rsidR="00613683">
        <w:rPr>
          <w:lang w:eastAsia="de-DE"/>
        </w:rPr>
        <w:t xml:space="preserve"> </w:t>
      </w:r>
      <w:r w:rsidR="00613683" w:rsidRPr="00885209">
        <w:rPr>
          <w:lang w:eastAsia="de-DE"/>
        </w:rPr>
        <w:t>Cooperation</w:t>
      </w:r>
      <w:r w:rsidRPr="00885209">
        <w:rPr>
          <w:lang w:eastAsia="de-DE"/>
        </w:rPr>
        <w:t xml:space="preserve"> between border police, customs </w:t>
      </w:r>
      <w:r w:rsidRPr="00A273ED">
        <w:rPr>
          <w:noProof/>
          <w:lang w:eastAsia="de-DE"/>
        </w:rPr>
        <w:t>and</w:t>
      </w:r>
      <w:r w:rsidRPr="00885209">
        <w:rPr>
          <w:lang w:eastAsia="de-DE"/>
        </w:rPr>
        <w:t xml:space="preserve"> veterinary/phytosanitary authorities needs to be improved. Border crossing procedures</w:t>
      </w:r>
      <w:r w:rsidRPr="00A273ED">
        <w:rPr>
          <w:noProof/>
          <w:lang w:eastAsia="de-DE"/>
        </w:rPr>
        <w:t xml:space="preserve">, </w:t>
      </w:r>
      <w:r w:rsidRPr="00885209">
        <w:rPr>
          <w:lang w:eastAsia="de-DE"/>
        </w:rPr>
        <w:t xml:space="preserve">measures in cooperation with Serbia’s </w:t>
      </w:r>
      <w:r w:rsidRPr="00A273ED">
        <w:rPr>
          <w:noProof/>
          <w:lang w:eastAsia="de-DE"/>
        </w:rPr>
        <w:t>neighbours</w:t>
      </w:r>
      <w:r w:rsidRPr="00885209">
        <w:rPr>
          <w:lang w:eastAsia="de-DE"/>
        </w:rPr>
        <w:t xml:space="preserve"> and measures </w:t>
      </w:r>
      <w:r w:rsidR="002B23C8">
        <w:rPr>
          <w:lang w:eastAsia="de-DE"/>
        </w:rPr>
        <w:t>for</w:t>
      </w:r>
      <w:r w:rsidR="00902012">
        <w:rPr>
          <w:lang w:eastAsia="de-DE"/>
        </w:rPr>
        <w:t xml:space="preserve"> a</w:t>
      </w:r>
      <w:r w:rsidR="00613683">
        <w:rPr>
          <w:lang w:eastAsia="de-DE"/>
        </w:rPr>
        <w:t xml:space="preserve"> </w:t>
      </w:r>
      <w:r w:rsidRPr="00902012">
        <w:rPr>
          <w:noProof/>
          <w:lang w:eastAsia="de-DE"/>
        </w:rPr>
        <w:t>substantial modernisation</w:t>
      </w:r>
      <w:r w:rsidRPr="00885209">
        <w:rPr>
          <w:lang w:eastAsia="de-DE"/>
        </w:rPr>
        <w:t xml:space="preserve"> of smaller border crossing points (BCPs), need to be ensured. Serbia is a transit country for irregular migration and smuggling of drugs, weapons and other commodities. All major BCPs are technically equipped (passport scanners, </w:t>
      </w:r>
      <w:r w:rsidRPr="00A273ED">
        <w:rPr>
          <w:noProof/>
          <w:lang w:eastAsia="de-DE"/>
        </w:rPr>
        <w:t>licence</w:t>
      </w:r>
      <w:r w:rsidRPr="00885209">
        <w:rPr>
          <w:lang w:eastAsia="de-DE"/>
        </w:rPr>
        <w:t xml:space="preserve"> plates cameras, video surveillance and fingerprint scanners) but need further </w:t>
      </w:r>
      <w:r w:rsidRPr="00A273ED">
        <w:rPr>
          <w:noProof/>
          <w:lang w:eastAsia="de-DE"/>
        </w:rPr>
        <w:t>modernisation</w:t>
      </w:r>
      <w:r w:rsidRPr="00885209">
        <w:rPr>
          <w:lang w:eastAsia="de-DE"/>
        </w:rPr>
        <w:t xml:space="preserve"> of equipment, connection to the Interpol </w:t>
      </w:r>
      <w:r w:rsidRPr="00885209">
        <w:rPr>
          <w:lang w:eastAsia="de-DE"/>
        </w:rPr>
        <w:lastRenderedPageBreak/>
        <w:t>database and more training of staff. Substantial investments in border surveillance and infrastructure have been made in the past three years along the green (land) border, at the major border posts and at some smaller border posts. Further investments in border management are to be reflected in the Schengen action</w:t>
      </w:r>
      <w:r w:rsidR="00577F52">
        <w:rPr>
          <w:lang w:eastAsia="de-DE"/>
        </w:rPr>
        <w:t xml:space="preserve"> plan</w:t>
      </w:r>
      <w:r w:rsidR="00FE762B">
        <w:rPr>
          <w:lang w:eastAsia="de-DE"/>
        </w:rPr>
        <w:t>.</w:t>
      </w:r>
    </w:p>
    <w:p w14:paraId="0E395760" w14:textId="737F5AAF" w:rsidR="00983FBE" w:rsidRDefault="006A1262">
      <w:pPr>
        <w:pStyle w:val="ListParagraph"/>
        <w:numPr>
          <w:ilvl w:val="0"/>
          <w:numId w:val="39"/>
        </w:numPr>
        <w:tabs>
          <w:tab w:val="left" w:pos="0"/>
        </w:tabs>
        <w:autoSpaceDE w:val="0"/>
        <w:autoSpaceDN w:val="0"/>
        <w:adjustRightInd w:val="0"/>
        <w:jc w:val="both"/>
        <w:rPr>
          <w:b/>
          <w:bCs/>
        </w:rPr>
      </w:pPr>
      <w:r w:rsidRPr="002F6C2C">
        <w:rPr>
          <w:b/>
          <w:bCs/>
        </w:rPr>
        <w:t>The Indicative Strategy Paper 2014-2020 for Serbia</w:t>
      </w:r>
      <w:r w:rsidRPr="002F6C2C">
        <w:t xml:space="preserve"> indicates “</w:t>
      </w:r>
      <w:r w:rsidRPr="00FE7F30">
        <w:t>Serbia</w:t>
      </w:r>
      <w:r w:rsidRPr="002F6C2C">
        <w:t xml:space="preserve"> faces substantial challenges during the accession process on migration, asylum, visa policy, </w:t>
      </w:r>
      <w:r w:rsidRPr="002F6C2C">
        <w:rPr>
          <w:lang w:eastAsia="de-DE"/>
        </w:rPr>
        <w:t>external</w:t>
      </w:r>
      <w:r w:rsidRPr="002F6C2C">
        <w:t xml:space="preserve"> borders and Schengen, Even though Serbia has the Integrated Border Management (IBM) strategy in place, inter-agency cooperation and coordination between the border police, customs</w:t>
      </w:r>
      <w:r w:rsidR="00A273ED">
        <w:t>,</w:t>
      </w:r>
      <w:r w:rsidR="00613683">
        <w:t xml:space="preserve"> </w:t>
      </w:r>
      <w:r w:rsidRPr="00A273ED">
        <w:rPr>
          <w:noProof/>
        </w:rPr>
        <w:t>and</w:t>
      </w:r>
      <w:r w:rsidRPr="002F6C2C">
        <w:t xml:space="preserve"> phytosanitary services will need to be further strengthened. There is a need to have</w:t>
      </w:r>
      <w:r w:rsidR="00A273ED">
        <w:t xml:space="preserve"> the</w:t>
      </w:r>
      <w:r w:rsidR="00613683">
        <w:t xml:space="preserve"> </w:t>
      </w:r>
      <w:r w:rsidRPr="00A273ED">
        <w:rPr>
          <w:noProof/>
        </w:rPr>
        <w:t>better connectivity</w:t>
      </w:r>
      <w:r w:rsidRPr="002F6C2C">
        <w:t xml:space="preserve"> of databases and improvement of physical infrastructure of specific border crossing points. Improved coordination among administrative bodies is needed as well. Serbia also needs to p</w:t>
      </w:r>
      <w:r w:rsidR="0062481E">
        <w:t xml:space="preserve">repare a comprehensive Schengen </w:t>
      </w:r>
      <w:r w:rsidRPr="002F6C2C">
        <w:t xml:space="preserve">Action Plan, covering visa policy and Schengen </w:t>
      </w:r>
      <w:r w:rsidRPr="00B53EDA">
        <w:t>acquis alignment"</w:t>
      </w:r>
      <w:r w:rsidR="004922D7">
        <w:t>.</w:t>
      </w:r>
    </w:p>
    <w:p w14:paraId="48D9BDF0" w14:textId="77777777" w:rsidR="00983FBE" w:rsidRDefault="006A1262">
      <w:pPr>
        <w:pStyle w:val="ListParagraph"/>
        <w:numPr>
          <w:ilvl w:val="0"/>
          <w:numId w:val="39"/>
        </w:numPr>
        <w:tabs>
          <w:tab w:val="left" w:pos="0"/>
        </w:tabs>
        <w:autoSpaceDE w:val="0"/>
        <w:autoSpaceDN w:val="0"/>
        <w:adjustRightInd w:val="0"/>
        <w:jc w:val="both"/>
        <w:rPr>
          <w:b/>
          <w:bCs/>
        </w:rPr>
      </w:pPr>
      <w:r w:rsidRPr="009F295D">
        <w:rPr>
          <w:b/>
        </w:rPr>
        <w:t>Southeast</w:t>
      </w:r>
      <w:r w:rsidRPr="00B53EDA">
        <w:rPr>
          <w:b/>
          <w:bCs/>
        </w:rPr>
        <w:t xml:space="preserve">Europe Strategy 2020 - </w:t>
      </w:r>
      <w:r w:rsidRPr="00B53EDA">
        <w:t xml:space="preserve">Effects of implementation of activities related to border management and fight against </w:t>
      </w:r>
      <w:r w:rsidRPr="00A273ED">
        <w:rPr>
          <w:noProof/>
        </w:rPr>
        <w:t>organised</w:t>
      </w:r>
      <w:r w:rsidRPr="00B53EDA">
        <w:t xml:space="preserve"> crime, corruption, money laundering, illegal migration </w:t>
      </w:r>
      <w:r w:rsidRPr="00A273ED">
        <w:rPr>
          <w:noProof/>
        </w:rPr>
        <w:t>and</w:t>
      </w:r>
      <w:r w:rsidRPr="00B53EDA">
        <w:t xml:space="preserve"> trafficking would be a key factor in the development of relations between </w:t>
      </w:r>
      <w:r w:rsidRPr="00A273ED">
        <w:rPr>
          <w:noProof/>
        </w:rPr>
        <w:t>neighbouring</w:t>
      </w:r>
      <w:r w:rsidRPr="00B53EDA">
        <w:t xml:space="preserve"> countries and strengthening regional stability. This project will contribute to improve border management and strengthen the regional cooperation</w:t>
      </w:r>
      <w:r>
        <w:t xml:space="preserve"> in line with objectives are</w:t>
      </w:r>
      <w:r w:rsidRPr="00B53EDA">
        <w:t xml:space="preserve"> stated in the Southeast Europe Strategy 2020</w:t>
      </w:r>
      <w:r w:rsidR="00577F52">
        <w:t xml:space="preserve"> -</w:t>
      </w:r>
      <w:r w:rsidR="002B23C8" w:rsidRPr="002B23C8">
        <w:t xml:space="preserve"> http://www.rcc.int/files/user/docs/reports/SEE2020-Strategy.pdf</w:t>
      </w:r>
    </w:p>
    <w:p w14:paraId="645885A3" w14:textId="77777777" w:rsidR="00983FBE" w:rsidRDefault="00983FBE">
      <w:pPr>
        <w:pStyle w:val="ListParagraph"/>
        <w:tabs>
          <w:tab w:val="left" w:pos="0"/>
        </w:tabs>
        <w:autoSpaceDE w:val="0"/>
        <w:autoSpaceDN w:val="0"/>
        <w:adjustRightInd w:val="0"/>
        <w:ind w:left="720"/>
        <w:jc w:val="both"/>
      </w:pPr>
    </w:p>
    <w:p w14:paraId="330BBC2C" w14:textId="77777777" w:rsidR="006A1262" w:rsidRPr="00B32AE9" w:rsidRDefault="00CA61BB" w:rsidP="00577F52">
      <w:pPr>
        <w:autoSpaceDE w:val="0"/>
        <w:autoSpaceDN w:val="0"/>
        <w:adjustRightInd w:val="0"/>
        <w:spacing w:after="120" w:line="240" w:lineRule="auto"/>
        <w:ind w:firstLine="540"/>
        <w:jc w:val="both"/>
        <w:rPr>
          <w:rFonts w:ascii="Times New Roman" w:hAnsi="Times New Roman" w:cs="Times New Roman"/>
          <w:bCs/>
          <w:iCs/>
          <w:sz w:val="24"/>
          <w:szCs w:val="24"/>
          <w:u w:val="single"/>
        </w:rPr>
      </w:pPr>
      <w:r w:rsidRPr="00B32AE9">
        <w:rPr>
          <w:rFonts w:ascii="Times New Roman" w:hAnsi="Times New Roman" w:cs="Times New Roman"/>
          <w:bCs/>
          <w:iCs/>
          <w:sz w:val="24"/>
          <w:szCs w:val="24"/>
          <w:u w:val="single"/>
        </w:rPr>
        <w:t xml:space="preserve">Links with </w:t>
      </w:r>
      <w:r w:rsidRPr="00B32AE9">
        <w:rPr>
          <w:rFonts w:ascii="Times New Roman" w:hAnsi="Times New Roman" w:cs="Times New Roman"/>
          <w:sz w:val="24"/>
          <w:szCs w:val="24"/>
          <w:u w:val="single"/>
        </w:rPr>
        <w:t>national</w:t>
      </w:r>
      <w:r w:rsidRPr="00B32AE9">
        <w:rPr>
          <w:rFonts w:ascii="Times New Roman" w:hAnsi="Times New Roman" w:cs="Times New Roman"/>
          <w:bCs/>
          <w:iCs/>
          <w:sz w:val="24"/>
          <w:szCs w:val="24"/>
          <w:u w:val="single"/>
        </w:rPr>
        <w:t xml:space="preserve"> strategic documents and national legislation National Strategies</w:t>
      </w:r>
    </w:p>
    <w:p w14:paraId="643EA46C" w14:textId="39E44EC8" w:rsidR="000F11AA" w:rsidRDefault="006A1262">
      <w:pPr>
        <w:pStyle w:val="ListParagraph"/>
        <w:numPr>
          <w:ilvl w:val="0"/>
          <w:numId w:val="39"/>
        </w:numPr>
        <w:tabs>
          <w:tab w:val="left" w:pos="0"/>
        </w:tabs>
        <w:autoSpaceDE w:val="0"/>
        <w:autoSpaceDN w:val="0"/>
        <w:adjustRightInd w:val="0"/>
        <w:jc w:val="both"/>
        <w:rPr>
          <w:lang w:val="en-US"/>
        </w:rPr>
      </w:pPr>
      <w:r w:rsidRPr="00160C61">
        <w:rPr>
          <w:b/>
          <w:bCs/>
        </w:rPr>
        <w:t>The</w:t>
      </w:r>
      <w:r w:rsidRPr="005A21CA">
        <w:rPr>
          <w:b/>
          <w:bCs/>
        </w:rPr>
        <w:t xml:space="preserve"> Action</w:t>
      </w:r>
      <w:r w:rsidRPr="00160C61">
        <w:rPr>
          <w:b/>
          <w:bCs/>
        </w:rPr>
        <w:t xml:space="preserve"> Plan for Chapter 24 </w:t>
      </w:r>
      <w:r w:rsidRPr="00A273ED">
        <w:rPr>
          <w:noProof/>
        </w:rPr>
        <w:t>recommend</w:t>
      </w:r>
      <w:r w:rsidRPr="00160C61">
        <w:t xml:space="preserve"> the adoption of a </w:t>
      </w:r>
      <w:r w:rsidRPr="00160C61">
        <w:rPr>
          <w:lang w:val="en-US"/>
        </w:rPr>
        <w:t xml:space="preserve">Schengen Action Plan including </w:t>
      </w:r>
      <w:r w:rsidRPr="009F295D">
        <w:t>the</w:t>
      </w:r>
      <w:r w:rsidRPr="00160C61">
        <w:rPr>
          <w:lang w:val="en-US"/>
        </w:rPr>
        <w:t xml:space="preserve"> sequencing of the necessary legal amendments to Serbian legislation required before joining the EU and before joining the Schengen area as well </w:t>
      </w:r>
      <w:r w:rsidRPr="00160C61">
        <w:t>as</w:t>
      </w:r>
      <w:r w:rsidRPr="00160C61">
        <w:rPr>
          <w:lang w:val="en-US"/>
        </w:rPr>
        <w:t xml:space="preserve"> the required investments in infrastructure and training.</w:t>
      </w:r>
      <w:r w:rsidRPr="00160C61">
        <w:rPr>
          <w:color w:val="000000"/>
          <w:lang w:val="en-US"/>
        </w:rPr>
        <w:t xml:space="preserve"> Stepping up human resources and training, in particular for the border police but also the police based on the "train the trainers" concept. </w:t>
      </w:r>
      <w:r w:rsidRPr="002D62A8">
        <w:rPr>
          <w:color w:val="000000"/>
          <w:lang w:val="en-US"/>
        </w:rPr>
        <w:t xml:space="preserve">Developing a </w:t>
      </w:r>
      <w:r w:rsidR="001C6A03" w:rsidRPr="002D62A8">
        <w:rPr>
          <w:color w:val="000000"/>
          <w:lang w:val="en-US"/>
        </w:rPr>
        <w:t>risk analysis model</w:t>
      </w:r>
      <w:r w:rsidRPr="00160C61">
        <w:rPr>
          <w:color w:val="000000"/>
          <w:lang w:val="en-US"/>
        </w:rPr>
        <w:t xml:space="preserve"> - including establishing central and regional risk analysis units - based on European standards, such as the Common Integrated </w:t>
      </w:r>
      <w:r w:rsidR="00613683" w:rsidRPr="00160C61">
        <w:rPr>
          <w:color w:val="000000"/>
          <w:lang w:val="en-US"/>
        </w:rPr>
        <w:t>Risk</w:t>
      </w:r>
      <w:r w:rsidR="00613683" w:rsidRPr="000E1289">
        <w:rPr>
          <w:color w:val="000000"/>
          <w:lang w:val="en-US"/>
        </w:rPr>
        <w:t xml:space="preserve"> Model</w:t>
      </w:r>
      <w:r w:rsidR="00A17528">
        <w:rPr>
          <w:rStyle w:val="FootnoteReference"/>
          <w:color w:val="000000"/>
          <w:lang w:val="en-US"/>
        </w:rPr>
        <w:footnoteReference w:id="1"/>
      </w:r>
      <w:r w:rsidR="003D3363" w:rsidRPr="000E1289">
        <w:rPr>
          <w:color w:val="000000"/>
          <w:lang w:val="en-US"/>
        </w:rPr>
        <w:t xml:space="preserve"> (CIRAM)</w:t>
      </w:r>
      <w:r w:rsidR="0030690B">
        <w:rPr>
          <w:color w:val="000000"/>
          <w:lang w:val="en-US"/>
        </w:rPr>
        <w:t xml:space="preserve">. </w:t>
      </w:r>
      <w:r w:rsidRPr="00160C61">
        <w:rPr>
          <w:color w:val="000000"/>
          <w:lang w:val="en-US"/>
        </w:rPr>
        <w:t xml:space="preserve">This project is linked to following AP 24 activities: </w:t>
      </w:r>
      <w:r w:rsidRPr="00160C61">
        <w:rPr>
          <w:lang w:val="en-US"/>
        </w:rPr>
        <w:t xml:space="preserve">4.1.1. Conduct an assessment of legal framework in order to assess the compliance with the EU standards in the area of border management 4.1.4. </w:t>
      </w:r>
      <w:r w:rsidRPr="00160C61">
        <w:rPr>
          <w:color w:val="000000"/>
          <w:lang w:val="en-US"/>
        </w:rPr>
        <w:t xml:space="preserve">Develop and adopt the </w:t>
      </w:r>
      <w:r w:rsidR="00C8041D">
        <w:rPr>
          <w:noProof/>
          <w:color w:val="000000"/>
          <w:lang w:val="en-US"/>
        </w:rPr>
        <w:t>N</w:t>
      </w:r>
      <w:r w:rsidRPr="00C8041D">
        <w:rPr>
          <w:noProof/>
          <w:color w:val="000000"/>
          <w:lang w:val="en-US"/>
        </w:rPr>
        <w:t>ational</w:t>
      </w:r>
      <w:r w:rsidRPr="00160C61">
        <w:rPr>
          <w:color w:val="000000"/>
          <w:lang w:val="en-US"/>
        </w:rPr>
        <w:t xml:space="preserve"> Action Plan for Schengen area accession 4.1.6. Develop and implement basic Training </w:t>
      </w:r>
      <w:r w:rsidRPr="00160C61">
        <w:rPr>
          <w:lang w:val="en-US"/>
        </w:rPr>
        <w:t xml:space="preserve">Curriculum for Border Police harmonized with </w:t>
      </w:r>
      <w:r w:rsidRPr="00213D13">
        <w:rPr>
          <w:lang w:val="en-US"/>
        </w:rPr>
        <w:t>FRONTEX</w:t>
      </w:r>
      <w:r w:rsidRPr="00160C61">
        <w:rPr>
          <w:lang w:val="en-US"/>
        </w:rPr>
        <w:t xml:space="preserve"> Common Core Curriculum (CCC), 4.1.7. Training of 400 border police officers for work in line with the CCC in the period 2016-2018 (so 133 per year), 4.1.11. Development of national risk analysis model in compliance with CIRAM (</w:t>
      </w:r>
      <w:r w:rsidRPr="00160C61">
        <w:rPr>
          <w:rStyle w:val="st1"/>
        </w:rPr>
        <w:t>Common Integrated Risk Analysis Model</w:t>
      </w:r>
      <w:r w:rsidR="00613683" w:rsidRPr="00160C61">
        <w:rPr>
          <w:rStyle w:val="st1"/>
        </w:rPr>
        <w:t>)</w:t>
      </w:r>
      <w:r w:rsidR="00613683" w:rsidRPr="00160C61">
        <w:rPr>
          <w:lang w:val="en-US"/>
        </w:rPr>
        <w:t xml:space="preserve"> v2.0</w:t>
      </w:r>
      <w:r w:rsidRPr="00160C61">
        <w:rPr>
          <w:lang w:val="en-US"/>
        </w:rPr>
        <w:t>.</w:t>
      </w:r>
    </w:p>
    <w:p w14:paraId="5236A52A" w14:textId="77777777" w:rsidR="00983FBE" w:rsidRDefault="000A5A6E" w:rsidP="000F11AA">
      <w:pPr>
        <w:pStyle w:val="ListParagraph"/>
        <w:tabs>
          <w:tab w:val="left" w:pos="0"/>
        </w:tabs>
        <w:autoSpaceDE w:val="0"/>
        <w:autoSpaceDN w:val="0"/>
        <w:adjustRightInd w:val="0"/>
        <w:ind w:left="720"/>
        <w:jc w:val="both"/>
        <w:rPr>
          <w:lang w:val="en-US"/>
        </w:rPr>
      </w:pPr>
      <w:r>
        <w:rPr>
          <w:lang w:val="en-US"/>
        </w:rPr>
        <w:t>(</w:t>
      </w:r>
      <w:r w:rsidRPr="000A5A6E">
        <w:rPr>
          <w:lang w:val="en-US"/>
        </w:rPr>
        <w:t>http://www.bezbednost.org/upload/document/akcioni_plan_za_poglavlje_24_-_mart_</w:t>
      </w:r>
      <w:r w:rsidRPr="00CD6F1D">
        <w:rPr>
          <w:lang w:val="en-US"/>
        </w:rPr>
        <w:t>2016_.pdf)</w:t>
      </w:r>
    </w:p>
    <w:p w14:paraId="156B259C" w14:textId="77777777" w:rsidR="00983FBE" w:rsidRDefault="000A5A6E" w:rsidP="00577F52">
      <w:pPr>
        <w:pStyle w:val="ListParagraph"/>
        <w:numPr>
          <w:ilvl w:val="0"/>
          <w:numId w:val="39"/>
        </w:numPr>
        <w:tabs>
          <w:tab w:val="left" w:pos="0"/>
        </w:tabs>
        <w:autoSpaceDE w:val="0"/>
        <w:autoSpaceDN w:val="0"/>
        <w:adjustRightInd w:val="0"/>
        <w:rPr>
          <w:lang w:val="en-US"/>
        </w:rPr>
      </w:pPr>
      <w:r w:rsidRPr="00CD6F1D">
        <w:rPr>
          <w:b/>
          <w:bCs/>
        </w:rPr>
        <w:lastRenderedPageBreak/>
        <w:t>The National Plan for the Adoption of the Acquis (NPAA)</w:t>
      </w:r>
      <w:r w:rsidR="00577F52">
        <w:rPr>
          <w:bCs/>
        </w:rPr>
        <w:t xml:space="preserve"> -</w:t>
      </w:r>
      <w:r w:rsidR="00CD6F1D" w:rsidRPr="00CD6F1D">
        <w:rPr>
          <w:bCs/>
        </w:rPr>
        <w:t>http://www.mei.gov.rs/npaa_eng__2014_2018.pdf</w:t>
      </w:r>
    </w:p>
    <w:p w14:paraId="461035CA" w14:textId="6B0EA696" w:rsidR="00F91A32" w:rsidRPr="00F91A32" w:rsidRDefault="00F91A32" w:rsidP="0069400D">
      <w:pPr>
        <w:pStyle w:val="ListParagraph"/>
        <w:numPr>
          <w:ilvl w:val="0"/>
          <w:numId w:val="46"/>
        </w:numPr>
        <w:tabs>
          <w:tab w:val="left" w:pos="0"/>
        </w:tabs>
        <w:autoSpaceDE w:val="0"/>
        <w:autoSpaceDN w:val="0"/>
        <w:adjustRightInd w:val="0"/>
        <w:jc w:val="both"/>
        <w:rPr>
          <w:lang w:val="hr-BA"/>
        </w:rPr>
      </w:pPr>
      <w:r>
        <w:rPr>
          <w:b/>
          <w:bCs/>
        </w:rPr>
        <w:t xml:space="preserve"> </w:t>
      </w:r>
      <w:r>
        <w:rPr>
          <w:b/>
          <w:bCs/>
        </w:rPr>
        <w:tab/>
      </w:r>
      <w:r w:rsidR="006A1262" w:rsidRPr="00160C61">
        <w:rPr>
          <w:b/>
          <w:bCs/>
        </w:rPr>
        <w:t>The </w:t>
      </w:r>
      <w:r w:rsidR="006A1262" w:rsidRPr="00FE7F30">
        <w:rPr>
          <w:b/>
          <w:bCs/>
        </w:rPr>
        <w:t>Integrated</w:t>
      </w:r>
      <w:r w:rsidR="006A1262" w:rsidRPr="00160C61">
        <w:rPr>
          <w:b/>
          <w:bCs/>
        </w:rPr>
        <w:t xml:space="preserve"> Border Management Strategy</w:t>
      </w:r>
      <w:r w:rsidR="006A1262" w:rsidRPr="00160C61">
        <w:t xml:space="preserve"> </w:t>
      </w:r>
      <w:r>
        <w:t>–</w:t>
      </w:r>
      <w:r w:rsidR="006A1262" w:rsidRPr="00160C61">
        <w:t xml:space="preserve"> </w:t>
      </w:r>
    </w:p>
    <w:p w14:paraId="4A8E93FC" w14:textId="298C45E1" w:rsidR="00983FBE" w:rsidRDefault="006A1262" w:rsidP="00F91A32">
      <w:pPr>
        <w:pStyle w:val="ListParagraph"/>
        <w:tabs>
          <w:tab w:val="left" w:pos="0"/>
        </w:tabs>
        <w:autoSpaceDE w:val="0"/>
        <w:autoSpaceDN w:val="0"/>
        <w:adjustRightInd w:val="0"/>
        <w:ind w:left="720"/>
        <w:jc w:val="both"/>
        <w:rPr>
          <w:lang w:val="hr-BA"/>
        </w:rPr>
      </w:pPr>
      <w:r w:rsidRPr="00160C61">
        <w:t xml:space="preserve">Integrated Border Management Strategy of the </w:t>
      </w:r>
      <w:r w:rsidRPr="00D26DF3">
        <w:rPr>
          <w:color w:val="000000"/>
          <w:lang w:val="en-US"/>
        </w:rPr>
        <w:t>Republic</w:t>
      </w:r>
      <w:r w:rsidRPr="00160C61">
        <w:t xml:space="preserve"> of </w:t>
      </w:r>
      <w:r w:rsidRPr="00B53EDA">
        <w:t xml:space="preserve">Serbia 2016-2020 was adopted by Serbian Government on </w:t>
      </w:r>
      <w:r w:rsidRPr="00A273ED">
        <w:rPr>
          <w:noProof/>
        </w:rPr>
        <w:t>18</w:t>
      </w:r>
      <w:r w:rsidRPr="00A273ED">
        <w:rPr>
          <w:noProof/>
          <w:vertAlign w:val="superscript"/>
        </w:rPr>
        <w:t>th</w:t>
      </w:r>
      <w:r w:rsidR="00F91A32">
        <w:rPr>
          <w:noProof/>
          <w:vertAlign w:val="superscript"/>
        </w:rPr>
        <w:t xml:space="preserve"> </w:t>
      </w:r>
      <w:r w:rsidRPr="00A273ED">
        <w:rPr>
          <w:noProof/>
        </w:rPr>
        <w:t>October</w:t>
      </w:r>
      <w:r w:rsidRPr="00B53EDA">
        <w:t xml:space="preserve"> 2016 and Action plan is adopted on 13</w:t>
      </w:r>
      <w:r w:rsidRPr="00B53EDA">
        <w:rPr>
          <w:vertAlign w:val="superscript"/>
        </w:rPr>
        <w:t xml:space="preserve">th </w:t>
      </w:r>
      <w:r w:rsidRPr="00B53EDA">
        <w:t xml:space="preserve">April 2017. </w:t>
      </w:r>
      <w:r w:rsidRPr="00B53EDA">
        <w:rPr>
          <w:color w:val="000000"/>
          <w:lang w:val="en-US"/>
        </w:rPr>
        <w:t>This project is linked to following A</w:t>
      </w:r>
      <w:r w:rsidR="002B23C8">
        <w:rPr>
          <w:color w:val="000000"/>
          <w:lang w:val="en-US"/>
        </w:rPr>
        <w:t xml:space="preserve">ction </w:t>
      </w:r>
      <w:r w:rsidRPr="00B53EDA">
        <w:rPr>
          <w:color w:val="000000"/>
          <w:lang w:val="en-US"/>
        </w:rPr>
        <w:t>P</w:t>
      </w:r>
      <w:r w:rsidR="002B23C8">
        <w:rPr>
          <w:color w:val="000000"/>
          <w:lang w:val="en-US"/>
        </w:rPr>
        <w:t xml:space="preserve">lan (AP) </w:t>
      </w:r>
      <w:r w:rsidRPr="00B53EDA">
        <w:rPr>
          <w:color w:val="000000"/>
          <w:lang w:val="en-US"/>
        </w:rPr>
        <w:t>I</w:t>
      </w:r>
      <w:r w:rsidR="002B23C8">
        <w:rPr>
          <w:color w:val="000000"/>
          <w:lang w:val="en-US"/>
        </w:rPr>
        <w:t xml:space="preserve">ntegrated </w:t>
      </w:r>
      <w:r w:rsidRPr="00B53EDA">
        <w:rPr>
          <w:color w:val="000000"/>
          <w:lang w:val="en-US"/>
        </w:rPr>
        <w:t>B</w:t>
      </w:r>
      <w:r w:rsidR="002B23C8">
        <w:rPr>
          <w:color w:val="000000"/>
          <w:lang w:val="en-US"/>
        </w:rPr>
        <w:t xml:space="preserve">order </w:t>
      </w:r>
      <w:r w:rsidRPr="00B53EDA">
        <w:rPr>
          <w:color w:val="000000"/>
          <w:lang w:val="en-US"/>
        </w:rPr>
        <w:t>M</w:t>
      </w:r>
      <w:r w:rsidR="002B23C8">
        <w:rPr>
          <w:color w:val="000000"/>
          <w:lang w:val="en-US"/>
        </w:rPr>
        <w:t>anagement (IBM)</w:t>
      </w:r>
      <w:r w:rsidRPr="00B53EDA">
        <w:rPr>
          <w:color w:val="000000"/>
          <w:lang w:val="en-US"/>
        </w:rPr>
        <w:t xml:space="preserve"> Strategy activities</w:t>
      </w:r>
      <w:r w:rsidRPr="00B53EDA">
        <w:t>: 1.4.1.To strengthen the risk analysis system, 2.2.Strengthening of interagency and international cooperation</w:t>
      </w:r>
      <w:r w:rsidRPr="00B53EDA">
        <w:rPr>
          <w:b/>
          <w:bCs/>
        </w:rPr>
        <w:t xml:space="preserve">, </w:t>
      </w:r>
      <w:r w:rsidRPr="00B53EDA">
        <w:t>3.1.1. Alignment of the legal framework</w:t>
      </w:r>
      <w:r w:rsidRPr="00B53EDA">
        <w:rPr>
          <w:b/>
          <w:bCs/>
        </w:rPr>
        <w:t xml:space="preserve">, </w:t>
      </w:r>
      <w:r w:rsidRPr="00B53EDA">
        <w:rPr>
          <w:lang w:val="en-US"/>
        </w:rPr>
        <w:t xml:space="preserve">Activity 4.5. </w:t>
      </w:r>
      <w:r w:rsidRPr="005E672F">
        <w:rPr>
          <w:lang w:val="sr-Latn-CS"/>
        </w:rPr>
        <w:t>Preparation for reaching the Schengen</w:t>
      </w:r>
      <w:r w:rsidR="0075042E">
        <w:rPr>
          <w:lang w:val="sr-Latn-CS"/>
        </w:rPr>
        <w:t xml:space="preserve"> </w:t>
      </w:r>
      <w:r w:rsidRPr="005E672F">
        <w:rPr>
          <w:lang w:val="sr-Latn-CS"/>
        </w:rPr>
        <w:t>standards</w:t>
      </w:r>
      <w:r w:rsidRPr="005E672F">
        <w:rPr>
          <w:b/>
          <w:bCs/>
        </w:rPr>
        <w:t>,</w:t>
      </w:r>
      <w:r w:rsidR="000343DB">
        <w:rPr>
          <w:b/>
          <w:bCs/>
        </w:rPr>
        <w:t xml:space="preserve"> </w:t>
      </w:r>
      <w:r w:rsidRPr="005E672F">
        <w:t>5.1.</w:t>
      </w:r>
      <w:r w:rsidR="000343DB">
        <w:t xml:space="preserve"> </w:t>
      </w:r>
      <w:r w:rsidRPr="005E672F">
        <w:t>Strength</w:t>
      </w:r>
      <w:r w:rsidR="0069400D">
        <w:t xml:space="preserve">ening cooperation with </w:t>
      </w:r>
      <w:r w:rsidR="000343DB">
        <w:t>Frontex</w:t>
      </w:r>
      <w:r w:rsidR="00F91A32">
        <w:t xml:space="preserve"> </w:t>
      </w:r>
      <w:r w:rsidRPr="00213D13">
        <w:t>agency</w:t>
      </w:r>
      <w:r w:rsidR="000343DB">
        <w:t xml:space="preserve"> </w:t>
      </w:r>
      <w:r w:rsidR="00F91A32" w:rsidRPr="001B22AA">
        <w:t>(</w:t>
      </w:r>
      <w:r w:rsidR="00F91A32" w:rsidRPr="00A031DF">
        <w:rPr>
          <w:lang w:val="hr-BA"/>
        </w:rPr>
        <w:t>Risk</w:t>
      </w:r>
      <w:r w:rsidR="0075042E">
        <w:rPr>
          <w:lang w:val="hr-BA"/>
        </w:rPr>
        <w:t xml:space="preserve"> </w:t>
      </w:r>
      <w:r w:rsidR="00F91A32" w:rsidRPr="00A031DF">
        <w:rPr>
          <w:lang w:val="hr-BA"/>
        </w:rPr>
        <w:t>analysis</w:t>
      </w:r>
      <w:r w:rsidR="0075042E">
        <w:rPr>
          <w:lang w:val="hr-BA"/>
        </w:rPr>
        <w:t xml:space="preserve"> </w:t>
      </w:r>
      <w:r w:rsidR="00F91A32" w:rsidRPr="00A031DF">
        <w:rPr>
          <w:lang w:val="hr-BA"/>
        </w:rPr>
        <w:t>related</w:t>
      </w:r>
      <w:r w:rsidR="0075042E">
        <w:rPr>
          <w:lang w:val="hr-BA"/>
        </w:rPr>
        <w:t xml:space="preserve"> </w:t>
      </w:r>
      <w:r w:rsidR="00F91A32" w:rsidRPr="00A031DF">
        <w:rPr>
          <w:lang w:val="hr-BA"/>
        </w:rPr>
        <w:t>cooperation).</w:t>
      </w:r>
      <w:r w:rsidR="00F91A32">
        <w:rPr>
          <w:lang w:val="hr-BA"/>
        </w:rPr>
        <w:t xml:space="preserve"> </w:t>
      </w:r>
      <w:hyperlink r:id="rId10" w:history="1">
        <w:r w:rsidR="00F91A32" w:rsidRPr="00B91820">
          <w:rPr>
            <w:rStyle w:val="Hyperlink"/>
            <w:color w:val="auto"/>
            <w:u w:val="none"/>
          </w:rPr>
          <w:t>http</w:t>
        </w:r>
        <w:r w:rsidR="00F91A32" w:rsidRPr="000A5A6E">
          <w:rPr>
            <w:rStyle w:val="Hyperlink"/>
            <w:color w:val="auto"/>
            <w:u w:val="none"/>
            <w:lang w:val="hr-BA"/>
          </w:rPr>
          <w:t>://</w:t>
        </w:r>
        <w:r w:rsidR="00F91A32" w:rsidRPr="00B91820">
          <w:rPr>
            <w:rStyle w:val="Hyperlink"/>
            <w:color w:val="auto"/>
            <w:u w:val="none"/>
          </w:rPr>
          <w:t>www</w:t>
        </w:r>
        <w:r w:rsidR="00F91A32" w:rsidRPr="000A5A6E">
          <w:rPr>
            <w:rStyle w:val="Hyperlink"/>
            <w:color w:val="auto"/>
            <w:u w:val="none"/>
            <w:lang w:val="hr-BA"/>
          </w:rPr>
          <w:t>.</w:t>
        </w:r>
        <w:r w:rsidR="00F91A32" w:rsidRPr="00B91820">
          <w:rPr>
            <w:rStyle w:val="Hyperlink"/>
            <w:color w:val="auto"/>
            <w:u w:val="none"/>
          </w:rPr>
          <w:t>srbija</w:t>
        </w:r>
        <w:r w:rsidR="00F91A32" w:rsidRPr="000A5A6E">
          <w:rPr>
            <w:rStyle w:val="Hyperlink"/>
            <w:color w:val="auto"/>
            <w:u w:val="none"/>
            <w:lang w:val="hr-BA"/>
          </w:rPr>
          <w:t>.</w:t>
        </w:r>
        <w:r w:rsidR="00F91A32" w:rsidRPr="00B91820">
          <w:rPr>
            <w:rStyle w:val="Hyperlink"/>
            <w:color w:val="auto"/>
            <w:u w:val="none"/>
          </w:rPr>
          <w:t>gov</w:t>
        </w:r>
        <w:r w:rsidR="00F91A32" w:rsidRPr="000A5A6E">
          <w:rPr>
            <w:rStyle w:val="Hyperlink"/>
            <w:color w:val="auto"/>
            <w:u w:val="none"/>
            <w:lang w:val="hr-BA"/>
          </w:rPr>
          <w:t>.</w:t>
        </w:r>
        <w:r w:rsidR="00F91A32" w:rsidRPr="00B91820">
          <w:rPr>
            <w:rStyle w:val="Hyperlink"/>
            <w:color w:val="auto"/>
            <w:u w:val="none"/>
          </w:rPr>
          <w:t>rs</w:t>
        </w:r>
        <w:r w:rsidR="00F91A32" w:rsidRPr="000A5A6E">
          <w:rPr>
            <w:rStyle w:val="Hyperlink"/>
            <w:color w:val="auto"/>
            <w:u w:val="none"/>
            <w:lang w:val="hr-BA"/>
          </w:rPr>
          <w:t>/</w:t>
        </w:r>
        <w:r w:rsidR="00F91A32" w:rsidRPr="00A273ED">
          <w:rPr>
            <w:rStyle w:val="Hyperlink"/>
            <w:noProof/>
            <w:color w:val="auto"/>
            <w:u w:val="none"/>
          </w:rPr>
          <w:t>vesti</w:t>
        </w:r>
        <w:r w:rsidR="00F91A32" w:rsidRPr="000A5A6E">
          <w:rPr>
            <w:rStyle w:val="Hyperlink"/>
            <w:color w:val="auto"/>
            <w:u w:val="none"/>
            <w:lang w:val="hr-BA"/>
          </w:rPr>
          <w:t>/</w:t>
        </w:r>
        <w:r w:rsidR="00F91A32" w:rsidRPr="00B91820">
          <w:rPr>
            <w:rStyle w:val="Hyperlink"/>
            <w:color w:val="auto"/>
            <w:u w:val="none"/>
          </w:rPr>
          <w:t>dokumenti</w:t>
        </w:r>
        <w:r w:rsidR="00F91A32" w:rsidRPr="000A5A6E">
          <w:rPr>
            <w:rStyle w:val="Hyperlink"/>
            <w:color w:val="auto"/>
            <w:u w:val="none"/>
            <w:lang w:val="hr-BA"/>
          </w:rPr>
          <w:t>_</w:t>
        </w:r>
        <w:r w:rsidR="00F91A32" w:rsidRPr="00B91820">
          <w:rPr>
            <w:rStyle w:val="Hyperlink"/>
            <w:color w:val="auto"/>
            <w:u w:val="none"/>
          </w:rPr>
          <w:t>sekcija</w:t>
        </w:r>
        <w:r w:rsidR="00F91A32" w:rsidRPr="000A5A6E">
          <w:rPr>
            <w:rStyle w:val="Hyperlink"/>
            <w:color w:val="auto"/>
            <w:u w:val="none"/>
            <w:lang w:val="hr-BA"/>
          </w:rPr>
          <w:t>.</w:t>
        </w:r>
        <w:r w:rsidR="00F91A32" w:rsidRPr="00B91820">
          <w:rPr>
            <w:rStyle w:val="Hyperlink"/>
            <w:color w:val="auto"/>
            <w:u w:val="none"/>
          </w:rPr>
          <w:t>php</w:t>
        </w:r>
        <w:r w:rsidR="00F91A32" w:rsidRPr="000A5A6E">
          <w:rPr>
            <w:rStyle w:val="Hyperlink"/>
            <w:color w:val="auto"/>
            <w:u w:val="none"/>
            <w:lang w:val="hr-BA"/>
          </w:rPr>
          <w:t>?</w:t>
        </w:r>
        <w:r w:rsidR="00F91A32" w:rsidRPr="00B91820">
          <w:rPr>
            <w:rStyle w:val="Hyperlink"/>
            <w:color w:val="auto"/>
            <w:u w:val="none"/>
          </w:rPr>
          <w:t>id</w:t>
        </w:r>
        <w:r w:rsidR="00F91A32" w:rsidRPr="000A5A6E">
          <w:rPr>
            <w:rStyle w:val="Hyperlink"/>
            <w:color w:val="auto"/>
            <w:u w:val="none"/>
            <w:lang w:val="hr-BA"/>
          </w:rPr>
          <w:t>=45678</w:t>
        </w:r>
      </w:hyperlink>
    </w:p>
    <w:p w14:paraId="5ACFFADE" w14:textId="7503484C" w:rsidR="00983FBE" w:rsidRDefault="006A1262">
      <w:pPr>
        <w:pStyle w:val="ListParagraph"/>
        <w:numPr>
          <w:ilvl w:val="0"/>
          <w:numId w:val="39"/>
        </w:numPr>
        <w:tabs>
          <w:tab w:val="left" w:pos="0"/>
        </w:tabs>
        <w:autoSpaceDE w:val="0"/>
        <w:autoSpaceDN w:val="0"/>
        <w:adjustRightInd w:val="0"/>
        <w:jc w:val="both"/>
        <w:rPr>
          <w:color w:val="222222"/>
        </w:rPr>
      </w:pPr>
      <w:r w:rsidRPr="005E672F">
        <w:rPr>
          <w:b/>
          <w:bCs/>
          <w:kern w:val="36"/>
          <w:lang w:val="sr-Latn-CS"/>
        </w:rPr>
        <w:t xml:space="preserve">Strategy for </w:t>
      </w:r>
      <w:r w:rsidRPr="00D26DF3">
        <w:rPr>
          <w:b/>
          <w:bCs/>
        </w:rPr>
        <w:t>development</w:t>
      </w:r>
      <w:r w:rsidRPr="005E672F">
        <w:rPr>
          <w:b/>
          <w:bCs/>
          <w:kern w:val="36"/>
          <w:lang w:val="sr-Latn-CS"/>
        </w:rPr>
        <w:t xml:space="preserve"> of Information</w:t>
      </w:r>
      <w:r w:rsidR="00FC56B5">
        <w:rPr>
          <w:b/>
          <w:bCs/>
          <w:kern w:val="36"/>
          <w:lang w:val="sr-Latn-CS"/>
        </w:rPr>
        <w:t xml:space="preserve"> </w:t>
      </w:r>
      <w:r w:rsidRPr="005E672F">
        <w:rPr>
          <w:b/>
          <w:bCs/>
          <w:kern w:val="36"/>
          <w:lang w:val="sr-Latn-CS"/>
        </w:rPr>
        <w:t xml:space="preserve">security 2017-2020  </w:t>
      </w:r>
      <w:r w:rsidRPr="005E672F">
        <w:rPr>
          <w:kern w:val="36"/>
          <w:lang w:val="sr-Latn-CS"/>
        </w:rPr>
        <w:t>adopted 25 May 2017 – This</w:t>
      </w:r>
      <w:r w:rsidR="00613683">
        <w:rPr>
          <w:kern w:val="36"/>
          <w:lang w:val="sr-Latn-CS"/>
        </w:rPr>
        <w:t xml:space="preserve"> </w:t>
      </w:r>
      <w:r w:rsidRPr="005E672F">
        <w:rPr>
          <w:kern w:val="36"/>
          <w:lang w:val="sr-Latn-CS"/>
        </w:rPr>
        <w:t>Strategy</w:t>
      </w:r>
      <w:r w:rsidR="0075042E">
        <w:rPr>
          <w:kern w:val="36"/>
          <w:lang w:val="sr-Latn-CS"/>
        </w:rPr>
        <w:t xml:space="preserve"> </w:t>
      </w:r>
      <w:r w:rsidR="00613683" w:rsidRPr="00CA61BB">
        <w:t>includes</w:t>
      </w:r>
      <w:r w:rsidR="00613683" w:rsidRPr="005E672F">
        <w:rPr>
          <w:color w:val="222222"/>
        </w:rPr>
        <w:t xml:space="preserve"> the</w:t>
      </w:r>
      <w:r w:rsidRPr="005E672F">
        <w:rPr>
          <w:color w:val="222222"/>
        </w:rPr>
        <w:t xml:space="preserve"> State's readiness to face the global challenge of data protection, information systems, as well as achieving greater citizen security in the digital environment.</w:t>
      </w:r>
      <w:r w:rsidR="000A5A6E" w:rsidRPr="00B91820">
        <w:t>(</w:t>
      </w:r>
      <w:hyperlink r:id="rId11" w:history="1">
        <w:r w:rsidR="000A5A6E" w:rsidRPr="00B91820">
          <w:rPr>
            <w:rStyle w:val="Hyperlink"/>
            <w:color w:val="auto"/>
            <w:u w:val="none"/>
          </w:rPr>
          <w:t>http://www.srbija.gov.rs/vesti/dokumenti_sekcija.php?id=45678</w:t>
        </w:r>
      </w:hyperlink>
      <w:r w:rsidR="000A5A6E" w:rsidRPr="00B91820">
        <w:t>)</w:t>
      </w:r>
    </w:p>
    <w:p w14:paraId="77D80C0F" w14:textId="77777777" w:rsidR="00567D43" w:rsidRDefault="006A1262">
      <w:pPr>
        <w:pStyle w:val="ListParagraph"/>
        <w:numPr>
          <w:ilvl w:val="0"/>
          <w:numId w:val="39"/>
        </w:numPr>
        <w:tabs>
          <w:tab w:val="left" w:pos="0"/>
        </w:tabs>
        <w:autoSpaceDE w:val="0"/>
        <w:autoSpaceDN w:val="0"/>
        <w:adjustRightInd w:val="0"/>
        <w:jc w:val="both"/>
        <w:rPr>
          <w:lang w:val="en-US"/>
        </w:rPr>
      </w:pPr>
      <w:r w:rsidRPr="00D26DF3">
        <w:rPr>
          <w:b/>
          <w:bCs/>
        </w:rPr>
        <w:t>National Priorities for International Assistance 2014-17</w:t>
      </w:r>
      <w:r w:rsidRPr="00D26DF3">
        <w:t xml:space="preserve"> with projections to 2020 (NAD) defines following priorities within the Home Affairs sector: 2</w:t>
      </w:r>
      <w:r w:rsidRPr="00D26DF3">
        <w:rPr>
          <w:lang w:val="en-US"/>
        </w:rPr>
        <w:t>)</w:t>
      </w:r>
      <w:r w:rsidRPr="00D26DF3">
        <w:rPr>
          <w:i/>
          <w:iCs/>
        </w:rPr>
        <w:t xml:space="preserve">Ensuring integrated border management and management of migration flows </w:t>
      </w:r>
      <w:r w:rsidRPr="00D26DF3">
        <w:rPr>
          <w:lang w:val="en-US"/>
        </w:rPr>
        <w:t xml:space="preserve">- </w:t>
      </w:r>
      <w:r w:rsidRPr="00D26DF3">
        <w:t xml:space="preserve">directly addresses key themes covered by the integrated border management national priority. More specifically, the </w:t>
      </w:r>
      <w:r w:rsidRPr="00D26DF3">
        <w:rPr>
          <w:lang w:val="en-US"/>
        </w:rPr>
        <w:t>support</w:t>
      </w:r>
      <w:r w:rsidRPr="00D26DF3">
        <w:t xml:space="preserve"> to this priority will target: implementation of the IBM Strategy and </w:t>
      </w:r>
      <w:r w:rsidRPr="00A273ED">
        <w:rPr>
          <w:noProof/>
        </w:rPr>
        <w:t>enhancing</w:t>
      </w:r>
      <w:r w:rsidRPr="00D26DF3">
        <w:t xml:space="preserve"> integrated border mechanisms. In the first case, improvement of the organization and management of borders by developing operational action plans of relevant border services and securing coordination in their implementation will be realized. Improvement of mutual horizontal and vertical coordination of all institutions involved in Migration Management as well as strengthening their capacities</w:t>
      </w:r>
      <w:r w:rsidRPr="00D26DF3">
        <w:rPr>
          <w:lang w:val="en-US"/>
        </w:rPr>
        <w:t>.</w:t>
      </w:r>
    </w:p>
    <w:p w14:paraId="36538D7E" w14:textId="1C202C1B" w:rsidR="00983FBE" w:rsidRDefault="00B91820" w:rsidP="00567D43">
      <w:pPr>
        <w:pStyle w:val="ListParagraph"/>
        <w:tabs>
          <w:tab w:val="left" w:pos="0"/>
        </w:tabs>
        <w:autoSpaceDE w:val="0"/>
        <w:autoSpaceDN w:val="0"/>
        <w:adjustRightInd w:val="0"/>
        <w:ind w:left="720"/>
        <w:jc w:val="both"/>
        <w:rPr>
          <w:lang w:val="en-US"/>
        </w:rPr>
      </w:pPr>
      <w:r w:rsidRPr="00B91820">
        <w:rPr>
          <w:lang w:val="en-US"/>
        </w:rPr>
        <w:t>http://www.evropa.gov.rs/Documents/Home/D</w:t>
      </w:r>
      <w:r>
        <w:rPr>
          <w:lang w:val="en-US"/>
        </w:rPr>
        <w:t>ACU/12/74/</w:t>
      </w:r>
      <w:r w:rsidR="00E378B2">
        <w:rPr>
          <w:lang w:val="en-US"/>
        </w:rPr>
        <w:t>NAD</w:t>
      </w:r>
      <w:r w:rsidR="00E378B2" w:rsidRPr="00B91820">
        <w:rPr>
          <w:lang w:val="en-US"/>
        </w:rPr>
        <w:t xml:space="preserve"> (</w:t>
      </w:r>
      <w:r w:rsidR="00C8041D">
        <w:rPr>
          <w:noProof/>
          <w:lang w:val="en-US"/>
        </w:rPr>
        <w:t>E</w:t>
      </w:r>
      <w:r w:rsidRPr="00C8041D">
        <w:rPr>
          <w:noProof/>
          <w:lang w:val="en-US"/>
        </w:rPr>
        <w:t>nglish</w:t>
      </w:r>
      <w:r w:rsidRPr="00B91820">
        <w:rPr>
          <w:lang w:val="en-US"/>
        </w:rPr>
        <w:t>).pdf</w:t>
      </w:r>
    </w:p>
    <w:p w14:paraId="50BED83C" w14:textId="77777777" w:rsidR="00010855" w:rsidRDefault="000A5A6E" w:rsidP="00A2370F">
      <w:pPr>
        <w:pStyle w:val="ListParagraph"/>
        <w:numPr>
          <w:ilvl w:val="0"/>
          <w:numId w:val="39"/>
        </w:numPr>
        <w:tabs>
          <w:tab w:val="left" w:pos="0"/>
        </w:tabs>
        <w:autoSpaceDE w:val="0"/>
        <w:autoSpaceDN w:val="0"/>
        <w:adjustRightInd w:val="0"/>
        <w:jc w:val="both"/>
      </w:pPr>
      <w:r w:rsidRPr="000A5A6E">
        <w:rPr>
          <w:b/>
        </w:rPr>
        <w:t xml:space="preserve">The Strategy for </w:t>
      </w:r>
      <w:r w:rsidRPr="000A5A6E">
        <w:rPr>
          <w:b/>
          <w:bCs/>
        </w:rPr>
        <w:t>the</w:t>
      </w:r>
      <w:r w:rsidRPr="000A5A6E">
        <w:rPr>
          <w:b/>
        </w:rPr>
        <w:t xml:space="preserve"> Prevention and Suppression of Human </w:t>
      </w:r>
      <w:r w:rsidRPr="000A5A6E">
        <w:rPr>
          <w:b/>
          <w:bCs/>
        </w:rPr>
        <w:t>Trafficking</w:t>
      </w:r>
      <w:r w:rsidRPr="000A5A6E">
        <w:rPr>
          <w:b/>
        </w:rPr>
        <w:t xml:space="preserve"> and Victim Protection in the Republic of Serbia for the period 2017 – 2022.</w:t>
      </w:r>
      <w:r w:rsidRPr="000A5A6E">
        <w:t xml:space="preserve"> This project is linked to the Strategy for </w:t>
      </w:r>
      <w:r w:rsidRPr="000A5A6E">
        <w:rPr>
          <w:bCs/>
        </w:rPr>
        <w:t>the</w:t>
      </w:r>
      <w:r w:rsidR="00613683">
        <w:rPr>
          <w:bCs/>
        </w:rPr>
        <w:t xml:space="preserve"> </w:t>
      </w:r>
      <w:r w:rsidRPr="000A5A6E">
        <w:t xml:space="preserve">Prevention and Suppression of Human </w:t>
      </w:r>
      <w:r w:rsidRPr="000A5A6E">
        <w:rPr>
          <w:bCs/>
        </w:rPr>
        <w:t>Trafficking</w:t>
      </w:r>
      <w:r w:rsidRPr="000A5A6E">
        <w:t xml:space="preserve"> and Victim Protection in the Republic of Serbia for the period 201</w:t>
      </w:r>
      <w:r w:rsidR="00A2370F">
        <w:t xml:space="preserve">7 - 2022 </w:t>
      </w:r>
    </w:p>
    <w:p w14:paraId="3E67DFEF" w14:textId="1BDD74F1" w:rsidR="00983FBE" w:rsidRDefault="00A2370F" w:rsidP="00010855">
      <w:pPr>
        <w:pStyle w:val="ListParagraph"/>
        <w:tabs>
          <w:tab w:val="left" w:pos="0"/>
        </w:tabs>
        <w:autoSpaceDE w:val="0"/>
        <w:autoSpaceDN w:val="0"/>
        <w:adjustRightInd w:val="0"/>
        <w:ind w:left="720"/>
        <w:jc w:val="both"/>
      </w:pPr>
      <w:r>
        <w:t xml:space="preserve">and the initial Action </w:t>
      </w:r>
      <w:r w:rsidR="000A5A6E" w:rsidRPr="000A5A6E">
        <w:t>Plan for its implementation for the period 2017 – 2018</w:t>
      </w:r>
      <w:r w:rsidR="00010855">
        <w:t xml:space="preserve"> </w:t>
      </w:r>
      <w:hyperlink r:id="rId12" w:history="1">
        <w:r w:rsidR="000A5A6E" w:rsidRPr="00B91820">
          <w:rPr>
            <w:rStyle w:val="Hyperlink"/>
            <w:color w:val="auto"/>
            <w:u w:val="none"/>
          </w:rPr>
          <w:t>http://www.srbija.gov.rs/vesti/dokumenti_sekcija.php?id=45678</w:t>
        </w:r>
      </w:hyperlink>
    </w:p>
    <w:p w14:paraId="3206A067" w14:textId="77777777" w:rsidR="00983FBE" w:rsidRPr="00577F52" w:rsidRDefault="00D26DF3">
      <w:pPr>
        <w:pStyle w:val="ListParagraph"/>
        <w:numPr>
          <w:ilvl w:val="0"/>
          <w:numId w:val="39"/>
        </w:numPr>
        <w:tabs>
          <w:tab w:val="left" w:pos="0"/>
        </w:tabs>
        <w:autoSpaceDE w:val="0"/>
        <w:autoSpaceDN w:val="0"/>
        <w:adjustRightInd w:val="0"/>
        <w:jc w:val="both"/>
        <w:rPr>
          <w:lang w:val="en-US"/>
        </w:rPr>
      </w:pPr>
      <w:r w:rsidRPr="00577F52">
        <w:rPr>
          <w:rFonts w:eastAsia="Arial Unicode MS"/>
          <w:b/>
          <w:lang w:val="en-US"/>
        </w:rPr>
        <w:t>Strategy for combating terrorism (</w:t>
      </w:r>
      <w:r w:rsidR="00B91820" w:rsidRPr="00577F52">
        <w:rPr>
          <w:rFonts w:eastAsia="Arial Unicode MS"/>
          <w:b/>
          <w:lang w:val="en-US"/>
        </w:rPr>
        <w:t>2017-2021</w:t>
      </w:r>
      <w:r w:rsidRPr="00577F52">
        <w:rPr>
          <w:rFonts w:eastAsia="Arial Unicode MS"/>
          <w:b/>
          <w:lang w:val="en-US"/>
        </w:rPr>
        <w:t xml:space="preserve">), </w:t>
      </w:r>
      <w:r w:rsidRPr="00577F52">
        <w:rPr>
          <w:rFonts w:eastAsia="Arial Unicode MS"/>
          <w:lang w:val="en-US"/>
        </w:rPr>
        <w:t xml:space="preserve">adopted </w:t>
      </w:r>
      <w:r w:rsidR="00B91820" w:rsidRPr="00577F52">
        <w:rPr>
          <w:rFonts w:eastAsia="Arial Unicode MS"/>
          <w:lang w:val="en-US"/>
        </w:rPr>
        <w:t>in October 2017</w:t>
      </w:r>
      <w:r w:rsidR="000538BB">
        <w:t xml:space="preserve"> -</w:t>
      </w:r>
      <w:hyperlink r:id="rId13" w:history="1">
        <w:r w:rsidR="00B91820" w:rsidRPr="00577F52">
          <w:rPr>
            <w:rStyle w:val="Hyperlink"/>
            <w:color w:val="auto"/>
            <w:u w:val="none"/>
          </w:rPr>
          <w:t>http://www.srbija.gov.rs/vesti/dokumenti_sekcija.php?id=45678</w:t>
        </w:r>
      </w:hyperlink>
    </w:p>
    <w:p w14:paraId="43445B52" w14:textId="77777777" w:rsidR="00983FBE" w:rsidRPr="00577F52" w:rsidRDefault="00983FBE">
      <w:pPr>
        <w:pStyle w:val="ListParagraph"/>
        <w:tabs>
          <w:tab w:val="left" w:pos="0"/>
        </w:tabs>
        <w:autoSpaceDE w:val="0"/>
        <w:autoSpaceDN w:val="0"/>
        <w:adjustRightInd w:val="0"/>
        <w:ind w:left="0"/>
        <w:jc w:val="both"/>
        <w:rPr>
          <w:lang w:val="en-US"/>
        </w:rPr>
      </w:pPr>
    </w:p>
    <w:p w14:paraId="307032B4" w14:textId="77777777" w:rsidR="006A1262" w:rsidRPr="00577F52" w:rsidRDefault="006A1262" w:rsidP="00577F52">
      <w:pPr>
        <w:tabs>
          <w:tab w:val="left" w:pos="360"/>
        </w:tabs>
        <w:autoSpaceDE w:val="0"/>
        <w:autoSpaceDN w:val="0"/>
        <w:adjustRightInd w:val="0"/>
        <w:spacing w:after="120" w:line="240" w:lineRule="auto"/>
        <w:ind w:left="360"/>
        <w:rPr>
          <w:rFonts w:ascii="Times New Roman" w:hAnsi="Times New Roman" w:cs="Times New Roman"/>
          <w:b/>
          <w:bCs/>
          <w:sz w:val="24"/>
          <w:szCs w:val="24"/>
          <w:lang w:eastAsia="en-GB"/>
        </w:rPr>
      </w:pPr>
      <w:r w:rsidRPr="00577F52">
        <w:rPr>
          <w:rFonts w:ascii="Times New Roman" w:hAnsi="Times New Roman" w:cs="Times New Roman"/>
          <w:b/>
          <w:bCs/>
          <w:sz w:val="24"/>
          <w:szCs w:val="24"/>
          <w:lang w:eastAsia="en-GB"/>
        </w:rPr>
        <w:t>3.</w:t>
      </w:r>
      <w:r w:rsidRPr="00577F52">
        <w:rPr>
          <w:rFonts w:ascii="Times New Roman" w:hAnsi="Times New Roman" w:cs="Times New Roman"/>
          <w:b/>
          <w:bCs/>
          <w:sz w:val="24"/>
          <w:szCs w:val="24"/>
          <w:lang w:eastAsia="en-GB"/>
        </w:rPr>
        <w:tab/>
        <w:t>Description</w:t>
      </w:r>
    </w:p>
    <w:p w14:paraId="5B55FC08" w14:textId="77777777" w:rsidR="006A1262" w:rsidRPr="00577F52" w:rsidRDefault="00577F52" w:rsidP="00577F52">
      <w:pPr>
        <w:tabs>
          <w:tab w:val="left" w:pos="360"/>
        </w:tabs>
        <w:autoSpaceDE w:val="0"/>
        <w:autoSpaceDN w:val="0"/>
        <w:adjustRightInd w:val="0"/>
        <w:spacing w:after="120" w:line="240" w:lineRule="auto"/>
        <w:ind w:left="360"/>
        <w:rPr>
          <w:rFonts w:ascii="Times New Roman" w:hAnsi="Times New Roman" w:cs="Times New Roman"/>
          <w:b/>
          <w:bCs/>
          <w:sz w:val="24"/>
          <w:szCs w:val="24"/>
        </w:rPr>
      </w:pPr>
      <w:r w:rsidRPr="00577F52">
        <w:rPr>
          <w:rFonts w:ascii="Times New Roman" w:hAnsi="Times New Roman" w:cs="Times New Roman"/>
          <w:b/>
          <w:bCs/>
          <w:sz w:val="24"/>
          <w:szCs w:val="24"/>
          <w:lang w:eastAsia="en-GB"/>
        </w:rPr>
        <w:t xml:space="preserve">3.1. </w:t>
      </w:r>
      <w:r w:rsidR="006A1262" w:rsidRPr="00577F52">
        <w:rPr>
          <w:rFonts w:ascii="Times New Roman" w:hAnsi="Times New Roman" w:cs="Times New Roman"/>
          <w:b/>
          <w:bCs/>
          <w:sz w:val="24"/>
          <w:szCs w:val="24"/>
          <w:lang w:eastAsia="en-GB"/>
        </w:rPr>
        <w:t>Background</w:t>
      </w:r>
      <w:r w:rsidR="006A1262" w:rsidRPr="00577F52">
        <w:rPr>
          <w:rFonts w:ascii="Times New Roman" w:hAnsi="Times New Roman" w:cs="Times New Roman"/>
          <w:b/>
          <w:bCs/>
          <w:sz w:val="24"/>
          <w:szCs w:val="24"/>
        </w:rPr>
        <w:t xml:space="preserve"> and justification: </w:t>
      </w:r>
    </w:p>
    <w:p w14:paraId="0CB2942E" w14:textId="77777777" w:rsidR="00CD6F1D" w:rsidRDefault="00CD6F1D" w:rsidP="00A94959">
      <w:pPr>
        <w:pStyle w:val="ListParagraph"/>
        <w:numPr>
          <w:ilvl w:val="0"/>
          <w:numId w:val="36"/>
        </w:numPr>
        <w:tabs>
          <w:tab w:val="left" w:pos="0"/>
        </w:tabs>
        <w:autoSpaceDE w:val="0"/>
        <w:autoSpaceDN w:val="0"/>
        <w:adjustRightInd w:val="0"/>
        <w:jc w:val="both"/>
        <w:rPr>
          <w:i/>
        </w:rPr>
      </w:pPr>
      <w:r w:rsidRPr="00577F52">
        <w:rPr>
          <w:i/>
        </w:rPr>
        <w:t>Key relevant legislation</w:t>
      </w:r>
    </w:p>
    <w:p w14:paraId="39EB50F3" w14:textId="77777777" w:rsidR="00577F52" w:rsidRPr="00577F52" w:rsidRDefault="00577F52" w:rsidP="00577F52">
      <w:pPr>
        <w:pStyle w:val="ListParagraph"/>
        <w:tabs>
          <w:tab w:val="left" w:pos="0"/>
        </w:tabs>
        <w:autoSpaceDE w:val="0"/>
        <w:autoSpaceDN w:val="0"/>
        <w:adjustRightInd w:val="0"/>
        <w:ind w:left="720"/>
        <w:jc w:val="both"/>
        <w:rPr>
          <w:i/>
        </w:rPr>
      </w:pPr>
    </w:p>
    <w:p w14:paraId="138D4283" w14:textId="77777777" w:rsidR="00577F52" w:rsidRPr="000538BB" w:rsidRDefault="00F90C91" w:rsidP="000538BB">
      <w:pPr>
        <w:pStyle w:val="ListParagraph"/>
        <w:tabs>
          <w:tab w:val="left" w:pos="0"/>
        </w:tabs>
        <w:autoSpaceDE w:val="0"/>
        <w:autoSpaceDN w:val="0"/>
        <w:adjustRightInd w:val="0"/>
        <w:ind w:left="720"/>
        <w:jc w:val="both"/>
        <w:rPr>
          <w:lang w:val="en-US"/>
        </w:rPr>
      </w:pPr>
      <w:r w:rsidRPr="00577F52">
        <w:rPr>
          <w:color w:val="000000"/>
          <w:lang w:val="en-US"/>
        </w:rPr>
        <w:t xml:space="preserve">A set </w:t>
      </w:r>
      <w:r w:rsidR="00A94959" w:rsidRPr="00577F52">
        <w:rPr>
          <w:color w:val="000000"/>
          <w:lang w:val="en-US"/>
        </w:rPr>
        <w:t xml:space="preserve">of legal acts were </w:t>
      </w:r>
      <w:r w:rsidR="00A94959" w:rsidRPr="00577F52">
        <w:t>adopted</w:t>
      </w:r>
      <w:r w:rsidR="00A94959" w:rsidRPr="00577F52">
        <w:rPr>
          <w:color w:val="000000"/>
          <w:lang w:val="en-US"/>
        </w:rPr>
        <w:t xml:space="preserve"> in the field of border security in order to achieve provisional harmonization with the EU standards: </w:t>
      </w:r>
    </w:p>
    <w:p w14:paraId="2D3D52F7" w14:textId="77777777" w:rsidR="00A94959" w:rsidRPr="00A94959" w:rsidRDefault="00A94959" w:rsidP="00A94959">
      <w:pPr>
        <w:pStyle w:val="ActionDocument"/>
        <w:numPr>
          <w:ilvl w:val="0"/>
          <w:numId w:val="3"/>
        </w:numPr>
        <w:spacing w:before="0"/>
        <w:ind w:left="714" w:hanging="357"/>
        <w:rPr>
          <w:rFonts w:ascii="Times New Roman" w:hAnsi="Times New Roman"/>
          <w:color w:val="000000"/>
          <w:sz w:val="24"/>
          <w:szCs w:val="24"/>
          <w:lang w:val="en-US"/>
        </w:rPr>
      </w:pPr>
      <w:r w:rsidRPr="00A94959">
        <w:rPr>
          <w:rFonts w:ascii="Times New Roman" w:hAnsi="Times New Roman"/>
          <w:color w:val="000000"/>
          <w:sz w:val="24"/>
          <w:szCs w:val="24"/>
          <w:lang w:val="en-US"/>
        </w:rPr>
        <w:t xml:space="preserve">The Law on Protection of the State Border </w:t>
      </w:r>
      <w:r w:rsidRPr="00A94959">
        <w:rPr>
          <w:rFonts w:ascii="Times New Roman" w:hAnsi="Times New Roman"/>
          <w:sz w:val="24"/>
          <w:szCs w:val="24"/>
        </w:rPr>
        <w:t>("Official Gazette of RS", N°. 97/2008 and 20/2015)</w:t>
      </w:r>
    </w:p>
    <w:p w14:paraId="24A48A20" w14:textId="77777777" w:rsidR="00A94959" w:rsidRPr="00A94959" w:rsidRDefault="00A94959" w:rsidP="00A94959">
      <w:pPr>
        <w:pStyle w:val="ActionDocument"/>
        <w:numPr>
          <w:ilvl w:val="0"/>
          <w:numId w:val="3"/>
        </w:numPr>
        <w:spacing w:before="0"/>
        <w:ind w:left="714" w:hanging="357"/>
        <w:rPr>
          <w:rFonts w:ascii="Times New Roman" w:hAnsi="Times New Roman"/>
          <w:color w:val="000000"/>
          <w:sz w:val="24"/>
          <w:szCs w:val="24"/>
          <w:lang w:val="en-US"/>
        </w:rPr>
      </w:pPr>
      <w:r w:rsidRPr="00A94959">
        <w:rPr>
          <w:rFonts w:ascii="Times New Roman" w:hAnsi="Times New Roman"/>
          <w:color w:val="000000"/>
          <w:sz w:val="24"/>
          <w:szCs w:val="24"/>
          <w:lang w:val="en-US"/>
        </w:rPr>
        <w:t xml:space="preserve">The Law on Foreigners  </w:t>
      </w:r>
      <w:r w:rsidRPr="00A94959">
        <w:rPr>
          <w:rFonts w:ascii="Times New Roman" w:hAnsi="Times New Roman"/>
          <w:sz w:val="24"/>
          <w:szCs w:val="24"/>
        </w:rPr>
        <w:t>("Official Gazette of RS", N°. 97/2008)</w:t>
      </w:r>
    </w:p>
    <w:p w14:paraId="5753B089" w14:textId="77777777" w:rsidR="00A94959" w:rsidRPr="00A94959" w:rsidRDefault="00A94959" w:rsidP="00A94959">
      <w:pPr>
        <w:pStyle w:val="ActionDocument"/>
        <w:numPr>
          <w:ilvl w:val="0"/>
          <w:numId w:val="3"/>
        </w:numPr>
        <w:spacing w:before="0"/>
        <w:ind w:left="714" w:hanging="357"/>
        <w:rPr>
          <w:rFonts w:ascii="Times New Roman" w:hAnsi="Times New Roman"/>
          <w:color w:val="000000"/>
          <w:sz w:val="24"/>
          <w:szCs w:val="24"/>
          <w:lang w:val="en-US"/>
        </w:rPr>
      </w:pPr>
      <w:r w:rsidRPr="00A94959">
        <w:rPr>
          <w:rFonts w:ascii="Times New Roman" w:hAnsi="Times New Roman"/>
          <w:color w:val="000000"/>
          <w:sz w:val="24"/>
          <w:szCs w:val="24"/>
          <w:lang w:val="en-US"/>
        </w:rPr>
        <w:t xml:space="preserve">The Law on Travel Documents </w:t>
      </w:r>
      <w:r w:rsidRPr="00A94959">
        <w:rPr>
          <w:rFonts w:ascii="Times New Roman" w:hAnsi="Times New Roman"/>
          <w:sz w:val="24"/>
          <w:szCs w:val="24"/>
        </w:rPr>
        <w:t>("Official Gazette of RS", N°. 90/2007, 116/2008, 104/2009, 76/2010 and 62/2014)</w:t>
      </w:r>
    </w:p>
    <w:p w14:paraId="40A8597A" w14:textId="77777777" w:rsidR="00A94959" w:rsidRPr="00A94959" w:rsidRDefault="00A94959" w:rsidP="00A94959">
      <w:pPr>
        <w:pStyle w:val="ActionDocument"/>
        <w:numPr>
          <w:ilvl w:val="0"/>
          <w:numId w:val="3"/>
        </w:numPr>
        <w:spacing w:before="0"/>
        <w:ind w:left="714" w:hanging="357"/>
        <w:rPr>
          <w:rFonts w:ascii="Times New Roman" w:hAnsi="Times New Roman"/>
          <w:color w:val="000000"/>
          <w:sz w:val="24"/>
          <w:szCs w:val="24"/>
          <w:lang w:val="en-US"/>
        </w:rPr>
      </w:pPr>
      <w:r w:rsidRPr="00A94959">
        <w:rPr>
          <w:rFonts w:ascii="Times New Roman" w:hAnsi="Times New Roman"/>
          <w:color w:val="000000"/>
          <w:sz w:val="24"/>
          <w:szCs w:val="24"/>
          <w:lang w:val="en-US"/>
        </w:rPr>
        <w:t xml:space="preserve">The Law on Managing Migrations </w:t>
      </w:r>
      <w:r w:rsidRPr="00A94959">
        <w:rPr>
          <w:rFonts w:ascii="Times New Roman" w:hAnsi="Times New Roman"/>
          <w:sz w:val="24"/>
          <w:szCs w:val="24"/>
        </w:rPr>
        <w:t>("Official Gazette of RS", N°. 107/2012)</w:t>
      </w:r>
    </w:p>
    <w:p w14:paraId="157D71C4" w14:textId="77777777" w:rsidR="00CD6F1D" w:rsidRPr="00577F52" w:rsidRDefault="00A94959" w:rsidP="00A94959">
      <w:pPr>
        <w:pStyle w:val="ActionDocument"/>
        <w:numPr>
          <w:ilvl w:val="0"/>
          <w:numId w:val="3"/>
        </w:numPr>
        <w:spacing w:before="0"/>
        <w:ind w:left="714" w:hanging="357"/>
      </w:pPr>
      <w:r w:rsidRPr="00A94959">
        <w:rPr>
          <w:rFonts w:ascii="Times New Roman" w:hAnsi="Times New Roman"/>
          <w:color w:val="000000"/>
          <w:sz w:val="24"/>
          <w:szCs w:val="24"/>
          <w:lang w:val="en-US"/>
        </w:rPr>
        <w:t xml:space="preserve">The Asylum Act </w:t>
      </w:r>
      <w:r w:rsidRPr="00A94959">
        <w:rPr>
          <w:rFonts w:ascii="Times New Roman" w:hAnsi="Times New Roman"/>
          <w:sz w:val="24"/>
          <w:szCs w:val="24"/>
        </w:rPr>
        <w:t>("Official Gazette of RS", N°. 109/2007</w:t>
      </w:r>
    </w:p>
    <w:p w14:paraId="08823AE2" w14:textId="77777777" w:rsidR="00577F52" w:rsidRPr="00CD6F1D" w:rsidRDefault="00577F52" w:rsidP="00577F52">
      <w:pPr>
        <w:pStyle w:val="ActionDocument"/>
        <w:spacing w:before="0"/>
        <w:ind w:left="714"/>
      </w:pPr>
    </w:p>
    <w:p w14:paraId="071998F1" w14:textId="77777777" w:rsidR="00A94959" w:rsidRPr="00577F52" w:rsidRDefault="00CD6F1D" w:rsidP="00A94959">
      <w:pPr>
        <w:pStyle w:val="ListParagraph"/>
        <w:numPr>
          <w:ilvl w:val="0"/>
          <w:numId w:val="36"/>
        </w:numPr>
        <w:tabs>
          <w:tab w:val="left" w:pos="0"/>
        </w:tabs>
        <w:autoSpaceDE w:val="0"/>
        <w:autoSpaceDN w:val="0"/>
        <w:adjustRightInd w:val="0"/>
        <w:jc w:val="both"/>
      </w:pPr>
      <w:r w:rsidRPr="00A94959">
        <w:rPr>
          <w:i/>
        </w:rPr>
        <w:t>Institutional framework in the sector</w:t>
      </w:r>
    </w:p>
    <w:p w14:paraId="7C0D08CC" w14:textId="77777777" w:rsidR="00577F52" w:rsidRPr="00577F52" w:rsidRDefault="00577F52" w:rsidP="00577F52">
      <w:pPr>
        <w:pStyle w:val="ListParagraph"/>
        <w:tabs>
          <w:tab w:val="left" w:pos="0"/>
        </w:tabs>
        <w:autoSpaceDE w:val="0"/>
        <w:autoSpaceDN w:val="0"/>
        <w:adjustRightInd w:val="0"/>
        <w:ind w:left="720"/>
        <w:jc w:val="both"/>
      </w:pPr>
    </w:p>
    <w:p w14:paraId="1B17839B" w14:textId="2B2CD0B0" w:rsidR="00A94959" w:rsidRPr="00577F52" w:rsidRDefault="00A94959" w:rsidP="00577F52">
      <w:pPr>
        <w:pStyle w:val="ListParagraph"/>
        <w:tabs>
          <w:tab w:val="left" w:pos="0"/>
        </w:tabs>
        <w:autoSpaceDE w:val="0"/>
        <w:autoSpaceDN w:val="0"/>
        <w:adjustRightInd w:val="0"/>
        <w:ind w:left="720"/>
        <w:jc w:val="both"/>
        <w:rPr>
          <w:bCs/>
        </w:rPr>
      </w:pPr>
      <w:r w:rsidRPr="00577F52">
        <w:lastRenderedPageBreak/>
        <w:t xml:space="preserve">The Main </w:t>
      </w:r>
      <w:r w:rsidRPr="00577F52">
        <w:rPr>
          <w:color w:val="000000"/>
          <w:lang w:val="en-US"/>
        </w:rPr>
        <w:t>Stakeholders</w:t>
      </w:r>
      <w:r w:rsidRPr="00577F52">
        <w:t xml:space="preserve"> of the project are:  The Ministry of Interior (MoI), </w:t>
      </w:r>
      <w:r w:rsidR="00E636D6">
        <w:rPr>
          <w:color w:val="000000"/>
          <w:lang w:val="en-US"/>
        </w:rPr>
        <w:t>Ministry of Foreign Affairs (M</w:t>
      </w:r>
      <w:r w:rsidR="00CD2993">
        <w:rPr>
          <w:color w:val="000000"/>
          <w:lang w:val="en-US"/>
        </w:rPr>
        <w:t>o</w:t>
      </w:r>
      <w:r w:rsidR="00E636D6">
        <w:rPr>
          <w:color w:val="000000"/>
          <w:lang w:val="en-US"/>
        </w:rPr>
        <w:t>FA</w:t>
      </w:r>
      <w:r w:rsidRPr="00577F52">
        <w:rPr>
          <w:color w:val="000000"/>
          <w:lang w:val="en-US"/>
        </w:rPr>
        <w:t xml:space="preserve">), </w:t>
      </w:r>
      <w:r w:rsidR="00243213">
        <w:t>Ministry of Agriculture, Forestry and Water Economy (</w:t>
      </w:r>
      <w:r w:rsidR="00243213" w:rsidRPr="00577F52">
        <w:rPr>
          <w:color w:val="000000"/>
        </w:rPr>
        <w:t>Phytosanitary and Veterinary inspection)</w:t>
      </w:r>
      <w:r w:rsidRPr="00577F52">
        <w:rPr>
          <w:color w:val="000000"/>
          <w:lang w:val="en-US"/>
        </w:rPr>
        <w:t xml:space="preserve">, Ministry of Justice (MoJ), Ministry of Finance (Customs), </w:t>
      </w:r>
      <w:r w:rsidRPr="00577F52">
        <w:t>Agency of data protection, and other agencies related to the security and safety of crossing borders</w:t>
      </w:r>
      <w:r w:rsidRPr="00577F52">
        <w:rPr>
          <w:color w:val="000000"/>
        </w:rPr>
        <w:t xml:space="preserve"> (IBM </w:t>
      </w:r>
      <w:r w:rsidR="00F90C91" w:rsidRPr="00577F52">
        <w:rPr>
          <w:color w:val="000000"/>
        </w:rPr>
        <w:t xml:space="preserve">Main </w:t>
      </w:r>
      <w:r w:rsidRPr="00577F52">
        <w:rPr>
          <w:color w:val="000000"/>
        </w:rPr>
        <w:t>Agencies in conjunction with the Border Polic</w:t>
      </w:r>
      <w:r w:rsidR="002E3DB3" w:rsidRPr="00577F52">
        <w:rPr>
          <w:color w:val="000000"/>
        </w:rPr>
        <w:t>e</w:t>
      </w:r>
      <w:r w:rsidRPr="00577F52">
        <w:rPr>
          <w:color w:val="000000"/>
        </w:rPr>
        <w:t xml:space="preserve">– </w:t>
      </w:r>
      <w:r w:rsidR="00F90C91" w:rsidRPr="00577F52">
        <w:rPr>
          <w:color w:val="000000"/>
        </w:rPr>
        <w:t>Min</w:t>
      </w:r>
      <w:r w:rsidR="00EF65AF">
        <w:rPr>
          <w:color w:val="000000"/>
        </w:rPr>
        <w:t>i</w:t>
      </w:r>
      <w:r w:rsidR="00F90C91" w:rsidRPr="00577F52">
        <w:rPr>
          <w:color w:val="000000"/>
        </w:rPr>
        <w:t>stry of Finance (MoF)</w:t>
      </w:r>
      <w:r w:rsidR="00613683">
        <w:rPr>
          <w:color w:val="000000"/>
        </w:rPr>
        <w:t xml:space="preserve"> </w:t>
      </w:r>
      <w:r w:rsidR="00F90C91" w:rsidRPr="00577F52">
        <w:rPr>
          <w:color w:val="000000"/>
        </w:rPr>
        <w:t>C</w:t>
      </w:r>
      <w:r w:rsidRPr="00577F52">
        <w:rPr>
          <w:color w:val="000000"/>
        </w:rPr>
        <w:t>ustoms</w:t>
      </w:r>
      <w:r w:rsidR="00243213">
        <w:rPr>
          <w:color w:val="000000"/>
        </w:rPr>
        <w:t>.</w:t>
      </w:r>
      <w:r w:rsidRPr="00577F52">
        <w:rPr>
          <w:color w:val="000000"/>
        </w:rPr>
        <w:t>.</w:t>
      </w:r>
    </w:p>
    <w:p w14:paraId="702090C5" w14:textId="1E321CF8" w:rsidR="00A94959" w:rsidRPr="00577F52" w:rsidRDefault="00AE2C67" w:rsidP="00577F52">
      <w:pPr>
        <w:pStyle w:val="ListParagraph"/>
        <w:tabs>
          <w:tab w:val="left" w:pos="0"/>
        </w:tabs>
        <w:autoSpaceDE w:val="0"/>
        <w:autoSpaceDN w:val="0"/>
        <w:adjustRightInd w:val="0"/>
        <w:ind w:left="720"/>
        <w:jc w:val="both"/>
      </w:pPr>
      <w:r w:rsidRPr="00577F52">
        <w:t xml:space="preserve">The sector lead institution for the HA sector is the Ministry in charge of Interior. It has the main responsibility of leading the relevant sector institutions in the process of elaborating, implementing, monitoring/reporting on sector </w:t>
      </w:r>
      <w:r w:rsidR="00B43A20" w:rsidRPr="00577F52">
        <w:t>policies. The</w:t>
      </w:r>
      <w:r w:rsidR="00A94959" w:rsidRPr="00577F52">
        <w:t xml:space="preserve"> main beneficiary of</w:t>
      </w:r>
      <w:r w:rsidR="00C8041D">
        <w:t xml:space="preserve"> the</w:t>
      </w:r>
      <w:r w:rsidR="00243213">
        <w:t xml:space="preserve"> </w:t>
      </w:r>
      <w:r w:rsidR="00A94959" w:rsidRPr="00C8041D">
        <w:rPr>
          <w:noProof/>
        </w:rPr>
        <w:t>project</w:t>
      </w:r>
      <w:r w:rsidR="00A94959" w:rsidRPr="00577F52">
        <w:t xml:space="preserve"> is </w:t>
      </w:r>
      <w:r w:rsidR="00243213">
        <w:t xml:space="preserve">the </w:t>
      </w:r>
      <w:r w:rsidR="00A94959" w:rsidRPr="00577F52">
        <w:rPr>
          <w:b/>
          <w:bCs/>
        </w:rPr>
        <w:t>Ministry of Interior - Border Police Directorate</w:t>
      </w:r>
      <w:r w:rsidR="00A94959" w:rsidRPr="00577F52">
        <w:t xml:space="preserve">. The Law on Ministries and the Law on Police define the Ministry of Interior as a state authority </w:t>
      </w:r>
      <w:r w:rsidR="00A94959" w:rsidRPr="00577F52">
        <w:rPr>
          <w:lang w:val="en-US"/>
        </w:rPr>
        <w:t>responsible</w:t>
      </w:r>
      <w:r w:rsidR="00A94959" w:rsidRPr="00577F52">
        <w:t xml:space="preserve">, inter alia, for the state border security and border crossing point control.  </w:t>
      </w:r>
      <w:r w:rsidR="00A94959" w:rsidRPr="00577F52">
        <w:rPr>
          <w:color w:val="000000"/>
          <w:lang w:val="en-US"/>
        </w:rPr>
        <w:t>Border management has</w:t>
      </w:r>
      <w:r w:rsidR="00A273ED">
        <w:rPr>
          <w:color w:val="000000"/>
          <w:lang w:val="en-US"/>
        </w:rPr>
        <w:t xml:space="preserve"> </w:t>
      </w:r>
      <w:r w:rsidR="00B43A20">
        <w:rPr>
          <w:color w:val="000000"/>
          <w:lang w:val="en-US"/>
        </w:rPr>
        <w:t>the</w:t>
      </w:r>
      <w:r w:rsidR="00B43A20" w:rsidRPr="00A273ED">
        <w:rPr>
          <w:noProof/>
          <w:color w:val="000000"/>
          <w:lang w:val="en-US"/>
        </w:rPr>
        <w:t xml:space="preserve"> pyramidal</w:t>
      </w:r>
      <w:r w:rsidR="00A94959" w:rsidRPr="00A273ED">
        <w:rPr>
          <w:noProof/>
          <w:color w:val="000000"/>
          <w:lang w:val="en-US"/>
        </w:rPr>
        <w:t xml:space="preserve"> structure</w:t>
      </w:r>
      <w:r w:rsidR="00A94959" w:rsidRPr="00577F52">
        <w:rPr>
          <w:color w:val="000000"/>
          <w:lang w:val="en-US"/>
        </w:rPr>
        <w:t>:</w:t>
      </w:r>
      <w:r w:rsidR="00A94959" w:rsidRPr="00577F52">
        <w:t xml:space="preserve"> central, regional and local level</w:t>
      </w:r>
      <w:r w:rsidR="00A94959" w:rsidRPr="00A273ED">
        <w:rPr>
          <w:noProof/>
        </w:rPr>
        <w:t>.</w:t>
      </w:r>
      <w:r w:rsidR="00A94959" w:rsidRPr="00577F52">
        <w:rPr>
          <w:color w:val="000000"/>
          <w:lang w:val="en-US"/>
        </w:rPr>
        <w:t>At</w:t>
      </w:r>
      <w:r w:rsidR="00A273ED">
        <w:rPr>
          <w:color w:val="000000"/>
          <w:lang w:val="en-US"/>
        </w:rPr>
        <w:t xml:space="preserve"> </w:t>
      </w:r>
      <w:r w:rsidR="00B43A20">
        <w:rPr>
          <w:color w:val="000000"/>
          <w:lang w:val="en-US"/>
        </w:rPr>
        <w:t>the</w:t>
      </w:r>
      <w:r w:rsidR="00B43A20" w:rsidRPr="00A273ED">
        <w:rPr>
          <w:noProof/>
          <w:color w:val="000000"/>
          <w:lang w:val="en-US"/>
        </w:rPr>
        <w:t xml:space="preserve"> central</w:t>
      </w:r>
      <w:r w:rsidR="00A94959" w:rsidRPr="00A273ED">
        <w:rPr>
          <w:noProof/>
          <w:color w:val="000000"/>
          <w:lang w:val="en-US"/>
        </w:rPr>
        <w:t xml:space="preserve"> level</w:t>
      </w:r>
      <w:r w:rsidR="00A94959" w:rsidRPr="00577F52">
        <w:rPr>
          <w:color w:val="000000"/>
          <w:lang w:val="en-US"/>
        </w:rPr>
        <w:t>, there is Headquarter of Border Police Directorate as the main managing body, at</w:t>
      </w:r>
      <w:r w:rsidR="00C8041D">
        <w:rPr>
          <w:color w:val="000000"/>
          <w:lang w:val="en-US"/>
        </w:rPr>
        <w:t xml:space="preserve"> </w:t>
      </w:r>
      <w:r w:rsidR="00B43A20">
        <w:rPr>
          <w:color w:val="000000"/>
          <w:lang w:val="en-US"/>
        </w:rPr>
        <w:t>the</w:t>
      </w:r>
      <w:r w:rsidR="00B43A20" w:rsidRPr="00C8041D">
        <w:rPr>
          <w:noProof/>
          <w:color w:val="000000"/>
          <w:lang w:val="en-US"/>
        </w:rPr>
        <w:t xml:space="preserve"> regional</w:t>
      </w:r>
      <w:r w:rsidR="00A94959" w:rsidRPr="00C8041D">
        <w:rPr>
          <w:noProof/>
          <w:color w:val="000000"/>
          <w:lang w:val="en-US"/>
        </w:rPr>
        <w:t xml:space="preserve"> level</w:t>
      </w:r>
      <w:r w:rsidR="00A94959" w:rsidRPr="00577F52">
        <w:rPr>
          <w:color w:val="000000"/>
          <w:lang w:val="en-US"/>
        </w:rPr>
        <w:t xml:space="preserve"> there are 8 regional cent</w:t>
      </w:r>
      <w:r w:rsidR="002B5AD8" w:rsidRPr="00577F52">
        <w:rPr>
          <w:color w:val="000000"/>
          <w:lang w:val="en-US"/>
        </w:rPr>
        <w:t>er</w:t>
      </w:r>
      <w:r w:rsidR="00A94959" w:rsidRPr="00577F52">
        <w:rPr>
          <w:color w:val="000000"/>
          <w:lang w:val="en-US"/>
        </w:rPr>
        <w:t>s (one for each bordering country, except for Romania where 2 regional cent</w:t>
      </w:r>
      <w:r w:rsidR="002B5AD8" w:rsidRPr="00577F52">
        <w:rPr>
          <w:color w:val="000000"/>
          <w:lang w:val="en-US"/>
        </w:rPr>
        <w:t>er</w:t>
      </w:r>
      <w:r w:rsidR="00A94959" w:rsidRPr="00577F52">
        <w:rPr>
          <w:color w:val="000000"/>
          <w:lang w:val="en-US"/>
        </w:rPr>
        <w:t xml:space="preserve">s are established due </w:t>
      </w:r>
      <w:r w:rsidR="00E378B2">
        <w:rPr>
          <w:color w:val="000000"/>
          <w:lang w:val="en-US"/>
        </w:rPr>
        <w:t xml:space="preserve">to the length of state border). </w:t>
      </w:r>
      <w:r w:rsidR="00A94959" w:rsidRPr="00577F52">
        <w:rPr>
          <w:color w:val="000000"/>
          <w:lang w:val="en-US"/>
        </w:rPr>
        <w:t>At local level, there are 47 border police stations that are in charge for border surveillance (between two BCP`s) and 40 border police stations in charge for border control with 94 border crossing points in total (land, air, waters)</w:t>
      </w:r>
      <w:r w:rsidR="00A94959" w:rsidRPr="00577F52">
        <w:t xml:space="preserve"> (62 road, 15 railway, 4 airport, 12 river and 3 ferry crossings).</w:t>
      </w:r>
    </w:p>
    <w:p w14:paraId="2C5ED000" w14:textId="77777777" w:rsidR="00A94959" w:rsidRPr="00577F52" w:rsidRDefault="00A94959" w:rsidP="00577F52">
      <w:pPr>
        <w:pStyle w:val="ListParagraph"/>
        <w:tabs>
          <w:tab w:val="left" w:pos="0"/>
        </w:tabs>
        <w:autoSpaceDE w:val="0"/>
        <w:autoSpaceDN w:val="0"/>
        <w:adjustRightInd w:val="0"/>
        <w:ind w:left="720"/>
        <w:jc w:val="both"/>
      </w:pPr>
      <w:r w:rsidRPr="00577F52">
        <w:t xml:space="preserve">The Border Police Directorate performs the tasks related </w:t>
      </w:r>
      <w:r w:rsidRPr="00A273ED">
        <w:rPr>
          <w:noProof/>
        </w:rPr>
        <w:t>to</w:t>
      </w:r>
      <w:r w:rsidR="00A273ED" w:rsidRPr="00A273ED">
        <w:rPr>
          <w:noProof/>
        </w:rPr>
        <w:t>:</w:t>
      </w:r>
      <w:r w:rsidR="00A273ED">
        <w:rPr>
          <w:noProof/>
        </w:rPr>
        <w:t xml:space="preserve"> -</w:t>
      </w:r>
      <w:r w:rsidRPr="00577F52">
        <w:t xml:space="preserve"> State border surveillance and border checks, - Combating cross-border </w:t>
      </w:r>
      <w:r w:rsidRPr="00577F52">
        <w:rPr>
          <w:color w:val="000000"/>
          <w:lang w:val="en-US"/>
        </w:rPr>
        <w:t>crime</w:t>
      </w:r>
      <w:r w:rsidRPr="00577F52">
        <w:t xml:space="preserve">, - Risk analysis, - Movement and stay of foreigners- illegal migration - Asylum. Risk Assessment is done for the purpose of prevention of all threats at borders. </w:t>
      </w:r>
    </w:p>
    <w:p w14:paraId="4C5E6259" w14:textId="77777777" w:rsidR="00577F52" w:rsidRDefault="00A94959" w:rsidP="00577F52">
      <w:pPr>
        <w:pStyle w:val="ListParagraph"/>
        <w:tabs>
          <w:tab w:val="left" w:pos="0"/>
        </w:tabs>
        <w:autoSpaceDE w:val="0"/>
        <w:autoSpaceDN w:val="0"/>
        <w:adjustRightInd w:val="0"/>
        <w:ind w:left="720"/>
        <w:jc w:val="both"/>
      </w:pPr>
      <w:r w:rsidRPr="00577F52">
        <w:t xml:space="preserve">The Border Police Directorate also performs the tasks related to combating trafficking in narcotics, weapons, prohibited substances, goods whose trade is restricted or controlled; suppressing the use of false and forged travel documents. </w:t>
      </w:r>
      <w:r w:rsidR="007164DF" w:rsidRPr="00577F52">
        <w:t>The Border Police report from October 2017 indi</w:t>
      </w:r>
      <w:r w:rsidR="00EF65AF">
        <w:t>c</w:t>
      </w:r>
      <w:r w:rsidR="007164DF" w:rsidRPr="00577F52">
        <w:t xml:space="preserve">ates the results for the </w:t>
      </w:r>
      <w:r w:rsidRPr="00577F52">
        <w:t>period 2016 and first eight months of 2017</w:t>
      </w:r>
      <w:r w:rsidR="007164DF" w:rsidRPr="00577F52">
        <w:t>.</w:t>
      </w:r>
      <w:r w:rsidR="007164DF" w:rsidRPr="00577F52">
        <w:rPr>
          <w:rStyle w:val="FootnoteReference"/>
        </w:rPr>
        <w:footnoteReference w:id="2"/>
      </w:r>
      <w:r w:rsidRPr="00577F52">
        <w:t xml:space="preserve">The border police </w:t>
      </w:r>
      <w:r w:rsidRPr="00C8041D">
        <w:rPr>
          <w:noProof/>
        </w:rPr>
        <w:t>ha</w:t>
      </w:r>
      <w:r w:rsidR="00C8041D">
        <w:rPr>
          <w:noProof/>
        </w:rPr>
        <w:t>ve</w:t>
      </w:r>
      <w:r w:rsidRPr="00577F52">
        <w:t xml:space="preserve"> a total of 3 230 staff. </w:t>
      </w:r>
    </w:p>
    <w:p w14:paraId="5BEFBBB5" w14:textId="77777777" w:rsidR="00B32AE9" w:rsidRPr="00577F52" w:rsidRDefault="00B32AE9" w:rsidP="00577F52">
      <w:pPr>
        <w:pStyle w:val="ListParagraph"/>
        <w:tabs>
          <w:tab w:val="left" w:pos="0"/>
        </w:tabs>
        <w:autoSpaceDE w:val="0"/>
        <w:autoSpaceDN w:val="0"/>
        <w:adjustRightInd w:val="0"/>
        <w:ind w:left="720"/>
        <w:jc w:val="both"/>
      </w:pPr>
    </w:p>
    <w:p w14:paraId="1701049E" w14:textId="77777777" w:rsidR="006A1262" w:rsidRDefault="002B5AD8" w:rsidP="00577F52">
      <w:pPr>
        <w:pStyle w:val="ListParagraph"/>
        <w:numPr>
          <w:ilvl w:val="0"/>
          <w:numId w:val="36"/>
        </w:numPr>
        <w:tabs>
          <w:tab w:val="left" w:pos="0"/>
        </w:tabs>
        <w:autoSpaceDE w:val="0"/>
        <w:autoSpaceDN w:val="0"/>
        <w:adjustRightInd w:val="0"/>
        <w:jc w:val="both"/>
        <w:rPr>
          <w:i/>
        </w:rPr>
      </w:pPr>
      <w:r w:rsidRPr="002B5AD8">
        <w:rPr>
          <w:i/>
        </w:rPr>
        <w:t>S</w:t>
      </w:r>
      <w:r w:rsidR="00CD6F1D" w:rsidRPr="002B5AD8">
        <w:rPr>
          <w:i/>
        </w:rPr>
        <w:t>ituation analysis</w:t>
      </w:r>
    </w:p>
    <w:p w14:paraId="1D1AF086" w14:textId="77777777" w:rsidR="006C740D" w:rsidRPr="002B5AD8" w:rsidRDefault="006C740D" w:rsidP="006C740D">
      <w:pPr>
        <w:pStyle w:val="ListParagraph"/>
        <w:tabs>
          <w:tab w:val="left" w:pos="0"/>
        </w:tabs>
        <w:autoSpaceDE w:val="0"/>
        <w:autoSpaceDN w:val="0"/>
        <w:adjustRightInd w:val="0"/>
        <w:ind w:left="720"/>
        <w:jc w:val="both"/>
        <w:rPr>
          <w:i/>
        </w:rPr>
      </w:pPr>
    </w:p>
    <w:p w14:paraId="2D8A1754" w14:textId="5664A408" w:rsidR="006A1262" w:rsidRPr="00AE2C67" w:rsidRDefault="006A1262" w:rsidP="00577F52">
      <w:pPr>
        <w:pStyle w:val="ListParagraph"/>
        <w:tabs>
          <w:tab w:val="left" w:pos="0"/>
        </w:tabs>
        <w:autoSpaceDE w:val="0"/>
        <w:autoSpaceDN w:val="0"/>
        <w:adjustRightInd w:val="0"/>
        <w:ind w:left="720"/>
        <w:jc w:val="both"/>
      </w:pPr>
      <w:r w:rsidRPr="00FE7F30">
        <w:t xml:space="preserve">The </w:t>
      </w:r>
      <w:r w:rsidRPr="002B5AD8">
        <w:rPr>
          <w:color w:val="000000"/>
          <w:lang w:val="en-US"/>
        </w:rPr>
        <w:t>Republic</w:t>
      </w:r>
      <w:r w:rsidRPr="00FE7F30">
        <w:t xml:space="preserve"> of Serbia</w:t>
      </w:r>
      <w:r w:rsidR="00BC52B6">
        <w:t xml:space="preserve"> </w:t>
      </w:r>
      <w:r w:rsidRPr="0037245C">
        <w:t xml:space="preserve">is located on the very important Europe </w:t>
      </w:r>
      <w:r w:rsidRPr="00933259">
        <w:t xml:space="preserve">route (corridor 10) which is the shortest road which </w:t>
      </w:r>
      <w:r w:rsidRPr="00A273ED">
        <w:rPr>
          <w:noProof/>
        </w:rPr>
        <w:t>link</w:t>
      </w:r>
      <w:r w:rsidRPr="00933259">
        <w:t xml:space="preserve"> Europe and Asia and</w:t>
      </w:r>
      <w:r w:rsidR="00C8041D">
        <w:t xml:space="preserve"> the</w:t>
      </w:r>
      <w:r w:rsidR="00BC52B6">
        <w:t xml:space="preserve"> </w:t>
      </w:r>
      <w:r w:rsidRPr="00C8041D">
        <w:rPr>
          <w:noProof/>
        </w:rPr>
        <w:t>Middle</w:t>
      </w:r>
      <w:r w:rsidRPr="00933259">
        <w:t xml:space="preserve"> East. </w:t>
      </w:r>
      <w:r w:rsidRPr="00933259">
        <w:rPr>
          <w:color w:val="000000"/>
          <w:lang w:val="en-US"/>
        </w:rPr>
        <w:t>The Republic</w:t>
      </w:r>
      <w:r w:rsidRPr="0037245C">
        <w:rPr>
          <w:color w:val="000000"/>
          <w:lang w:val="en-US"/>
        </w:rPr>
        <w:t xml:space="preserve"> of Serbia has the state border with Hungary, Romania, Bulgaria, Croatia, Bosnia and Herzegovina, Montenegro, Former Yugoslav Republic of Macedonia </w:t>
      </w:r>
      <w:r w:rsidR="005D4606" w:rsidRPr="005D4606">
        <w:rPr>
          <w:color w:val="000000"/>
          <w:lang w:val="en-US"/>
        </w:rPr>
        <w:t>and Albania</w:t>
      </w:r>
      <w:r w:rsidRPr="0037245C">
        <w:rPr>
          <w:color w:val="000000"/>
          <w:lang w:val="en-US"/>
        </w:rPr>
        <w:t xml:space="preserve">. </w:t>
      </w:r>
      <w:r w:rsidRPr="00462904">
        <w:rPr>
          <w:rFonts w:eastAsia="TimesNewRoman"/>
          <w:lang w:val="en-US"/>
        </w:rPr>
        <w:t xml:space="preserve">There </w:t>
      </w:r>
      <w:r w:rsidRPr="00462904">
        <w:t>are</w:t>
      </w:r>
      <w:r w:rsidRPr="00462904">
        <w:rPr>
          <w:rFonts w:eastAsia="TimesNewRoman"/>
          <w:lang w:val="en-US"/>
        </w:rPr>
        <w:t xml:space="preserve"> a number of external, mostly geographical factors which determine the wor</w:t>
      </w:r>
      <w:r w:rsidR="002B5AD8">
        <w:rPr>
          <w:rFonts w:eastAsia="TimesNewRoman"/>
          <w:lang w:val="en-US"/>
        </w:rPr>
        <w:t xml:space="preserve">k </w:t>
      </w:r>
      <w:r w:rsidRPr="00462904">
        <w:rPr>
          <w:rFonts w:eastAsia="TimesNewRoman"/>
          <w:lang w:val="en-US"/>
        </w:rPr>
        <w:t xml:space="preserve">of </w:t>
      </w:r>
      <w:r w:rsidRPr="00FE7F30">
        <w:t>every</w:t>
      </w:r>
      <w:r w:rsidRPr="00462904">
        <w:rPr>
          <w:rFonts w:eastAsia="TimesNewRoman"/>
          <w:lang w:val="en-US"/>
        </w:rPr>
        <w:t xml:space="preserve"> Border Police. For </w:t>
      </w:r>
      <w:r w:rsidRPr="00C8041D">
        <w:rPr>
          <w:rFonts w:eastAsia="TimesNewRoman"/>
          <w:noProof/>
          <w:lang w:val="en-US"/>
        </w:rPr>
        <w:t>Serbia,</w:t>
      </w:r>
      <w:r w:rsidRPr="00462904">
        <w:rPr>
          <w:rFonts w:eastAsia="TimesNewRoman"/>
          <w:lang w:val="en-US"/>
        </w:rPr>
        <w:t xml:space="preserve"> the geographical particularities are: a </w:t>
      </w:r>
      <w:r w:rsidRPr="001B5FD8">
        <w:rPr>
          <w:rFonts w:eastAsia="TimesNewRoman"/>
          <w:lang w:val="en-US"/>
        </w:rPr>
        <w:t>relatively long state border (</w:t>
      </w:r>
      <w:r w:rsidRPr="001B5FD8">
        <w:t>2,351.7 km</w:t>
      </w:r>
      <w:r w:rsidRPr="001B5FD8">
        <w:rPr>
          <w:rFonts w:eastAsia="TimesNewRoman"/>
          <w:lang w:val="en-US"/>
        </w:rPr>
        <w:t>) compared to the territory, high number of Border Crossing Points (</w:t>
      </w:r>
      <w:r w:rsidRPr="001B5FD8">
        <w:t xml:space="preserve">96 open border crossing points including 8 </w:t>
      </w:r>
      <w:r w:rsidRPr="00AF2FF1">
        <w:t xml:space="preserve">control and security </w:t>
      </w:r>
      <w:r w:rsidRPr="00C8041D">
        <w:rPr>
          <w:noProof/>
        </w:rPr>
        <w:t>checkpoints</w:t>
      </w:r>
      <w:r w:rsidRPr="002B5AD8">
        <w:rPr>
          <w:i/>
        </w:rPr>
        <w:t>)</w:t>
      </w:r>
      <w:r w:rsidRPr="002B5AD8">
        <w:rPr>
          <w:rStyle w:val="FootnoteReference"/>
          <w:i/>
        </w:rPr>
        <w:footnoteReference w:id="3"/>
      </w:r>
      <w:r w:rsidRPr="002B5AD8">
        <w:rPr>
          <w:i/>
        </w:rPr>
        <w:t>,</w:t>
      </w:r>
      <w:r w:rsidRPr="001B5FD8">
        <w:rPr>
          <w:rFonts w:eastAsia="TimesNewRoman"/>
          <w:lang w:val="en-US"/>
        </w:rPr>
        <w:t xml:space="preserve">large number of transport </w:t>
      </w:r>
      <w:r w:rsidR="009A7D76" w:rsidRPr="001B5FD8">
        <w:rPr>
          <w:rFonts w:eastAsia="TimesNewRoman"/>
          <w:lang w:val="en-US"/>
        </w:rPr>
        <w:t>ways crossing</w:t>
      </w:r>
      <w:r w:rsidRPr="001B5FD8">
        <w:rPr>
          <w:rFonts w:eastAsia="TimesNewRoman"/>
          <w:lang w:val="en-US"/>
        </w:rPr>
        <w:t xml:space="preserve"> the border, which were built during the time of the Federal Republic of</w:t>
      </w:r>
      <w:r w:rsidR="00BC52B6">
        <w:rPr>
          <w:rFonts w:eastAsia="TimesNewRoman"/>
          <w:lang w:val="en-US"/>
        </w:rPr>
        <w:t xml:space="preserve"> </w:t>
      </w:r>
      <w:r w:rsidRPr="001B5FD8">
        <w:rPr>
          <w:rFonts w:eastAsia="TimesNewRoman"/>
          <w:lang w:val="en-US"/>
        </w:rPr>
        <w:t>Yugoslavia, when there were no state borders between</w:t>
      </w:r>
      <w:r w:rsidR="00C8041D">
        <w:rPr>
          <w:rFonts w:eastAsia="TimesNewRoman"/>
          <w:lang w:val="en-US"/>
        </w:rPr>
        <w:t xml:space="preserve"> the</w:t>
      </w:r>
      <w:r w:rsidR="00BC52B6">
        <w:rPr>
          <w:rFonts w:eastAsia="TimesNewRoman"/>
          <w:lang w:val="en-US"/>
        </w:rPr>
        <w:t xml:space="preserve"> </w:t>
      </w:r>
      <w:r w:rsidRPr="00C8041D">
        <w:rPr>
          <w:rFonts w:eastAsia="TimesNewRoman"/>
          <w:noProof/>
          <w:lang w:val="en-US"/>
        </w:rPr>
        <w:t>former</w:t>
      </w:r>
      <w:r w:rsidRPr="001B5FD8">
        <w:rPr>
          <w:rFonts w:eastAsia="TimesNewRoman"/>
          <w:lang w:val="en-US"/>
        </w:rPr>
        <w:t xml:space="preserve"> Yugoslav States.</w:t>
      </w:r>
      <w:r w:rsidRPr="0037245C">
        <w:t xml:space="preserve">Taking into consideration the geopolitical position of the Republic of Serbia </w:t>
      </w:r>
      <w:r w:rsidR="00243213">
        <w:t>the</w:t>
      </w:r>
      <w:r w:rsidRPr="0037245C">
        <w:t xml:space="preserve"> main security</w:t>
      </w:r>
      <w:r w:rsidR="00243213">
        <w:t xml:space="preserve"> risks/</w:t>
      </w:r>
      <w:r w:rsidRPr="0037245C">
        <w:t xml:space="preserve"> threats are </w:t>
      </w:r>
      <w:r w:rsidR="00243213">
        <w:t>i</w:t>
      </w:r>
      <w:r w:rsidRPr="0037245C">
        <w:t xml:space="preserve">rregular migration and </w:t>
      </w:r>
      <w:r w:rsidR="00243213">
        <w:t>c</w:t>
      </w:r>
      <w:r w:rsidRPr="0037245C">
        <w:t xml:space="preserve">ross-border crime. </w:t>
      </w:r>
      <w:r w:rsidR="00243213">
        <w:t>An i</w:t>
      </w:r>
      <w:r w:rsidRPr="0037245C">
        <w:t xml:space="preserve">mportant pull factor which makes territory of Serbia major transit country in the region is the fact that it has a common border with EU countries. Irregular migrants approach the territory of the Republic of Serbia mainly from Greece, </w:t>
      </w:r>
      <w:r w:rsidRPr="0037245C">
        <w:lastRenderedPageBreak/>
        <w:t xml:space="preserve">FYR of Macedonia and Bulgaria illegally cross the state border in different ways (on foot, between two border crossing points, hiding in road and railway vehicles, avoiding border controls, using counterfeit and someone else’s personal documents, etc.), enter the territory of the Republic of Serbia, and then attempt to leave the country illegally, mainly in the direction of Hungary and Croatia. Through illegal migration, there is also </w:t>
      </w:r>
      <w:r>
        <w:t>a risk of</w:t>
      </w:r>
      <w:r w:rsidRPr="0037245C">
        <w:t xml:space="preserve"> infiltration of mercenaries and terrorists. One of the main challenges in border control </w:t>
      </w:r>
      <w:r w:rsidR="00C8041D">
        <w:rPr>
          <w:noProof/>
        </w:rPr>
        <w:t>is</w:t>
      </w:r>
      <w:r w:rsidRPr="0037245C">
        <w:t xml:space="preserve"> also smuggling drugs, weapons and ammunition, stolen vehicles and excise goods, oil and various goods (antiques, </w:t>
      </w:r>
      <w:r w:rsidR="00B43A20" w:rsidRPr="0037245C">
        <w:t>luxury</w:t>
      </w:r>
      <w:r w:rsidR="00B43A20">
        <w:t>,</w:t>
      </w:r>
      <w:r w:rsidR="00B43A20" w:rsidRPr="00C8041D">
        <w:rPr>
          <w:noProof/>
        </w:rPr>
        <w:t xml:space="preserve"> and</w:t>
      </w:r>
      <w:r w:rsidRPr="0037245C">
        <w:t xml:space="preserve"> high-risk goods), Trafficking in Human beings. </w:t>
      </w:r>
      <w:r w:rsidR="00243213">
        <w:t>C</w:t>
      </w:r>
      <w:r w:rsidRPr="0037245C">
        <w:t xml:space="preserve">ases of smuggling protected plant and animal species were also recorded. A permanent threat to the security of the border </w:t>
      </w:r>
      <w:r w:rsidR="00243213">
        <w:t>are</w:t>
      </w:r>
      <w:r w:rsidRPr="0037245C">
        <w:t xml:space="preserve"> poor infrastructural conditions at border crossing points, insufficient technical equipment and</w:t>
      </w:r>
      <w:r w:rsidR="00C8041D">
        <w:t xml:space="preserve"> </w:t>
      </w:r>
      <w:r w:rsidR="00B43A20">
        <w:t>an</w:t>
      </w:r>
      <w:r w:rsidR="00B43A20" w:rsidRPr="00C8041D">
        <w:rPr>
          <w:noProof/>
        </w:rPr>
        <w:t xml:space="preserve"> insufficient</w:t>
      </w:r>
      <w:r w:rsidRPr="0037245C">
        <w:t xml:space="preserve"> number of available </w:t>
      </w:r>
      <w:r w:rsidRPr="00AE2C67">
        <w:t xml:space="preserve">officers, which is especially noticeable at the time of travel season and holidays. </w:t>
      </w:r>
    </w:p>
    <w:p w14:paraId="25ADB268" w14:textId="77777777" w:rsidR="006A1262" w:rsidRPr="00AE2C67" w:rsidRDefault="006A1262" w:rsidP="002B5AD8">
      <w:pPr>
        <w:tabs>
          <w:tab w:val="left" w:pos="-540"/>
          <w:tab w:val="left" w:pos="540"/>
        </w:tabs>
        <w:autoSpaceDE w:val="0"/>
        <w:autoSpaceDN w:val="0"/>
        <w:adjustRightInd w:val="0"/>
        <w:spacing w:after="0" w:line="240" w:lineRule="auto"/>
        <w:ind w:left="-533" w:hanging="547"/>
        <w:jc w:val="both"/>
        <w:rPr>
          <w:rFonts w:ascii="Times New Roman" w:hAnsi="Times New Roman" w:cs="Times New Roman"/>
          <w:sz w:val="24"/>
          <w:szCs w:val="24"/>
        </w:rPr>
      </w:pPr>
    </w:p>
    <w:p w14:paraId="13A1FECD" w14:textId="77777777" w:rsidR="00AE2C67" w:rsidRDefault="006A1262" w:rsidP="006C740D">
      <w:pPr>
        <w:pStyle w:val="ListParagraph"/>
        <w:tabs>
          <w:tab w:val="left" w:pos="0"/>
        </w:tabs>
        <w:autoSpaceDE w:val="0"/>
        <w:autoSpaceDN w:val="0"/>
        <w:adjustRightInd w:val="0"/>
        <w:ind w:left="720"/>
        <w:jc w:val="both"/>
      </w:pPr>
      <w:r w:rsidRPr="00AE2C67">
        <w:t>Several weaknesses have been identified</w:t>
      </w:r>
      <w:r w:rsidR="002B5AD8" w:rsidRPr="00AE2C67">
        <w:rPr>
          <w:rStyle w:val="FootnoteReference"/>
        </w:rPr>
        <w:footnoteReference w:id="4"/>
      </w:r>
      <w:r w:rsidRPr="00AE2C67">
        <w:t xml:space="preserve"> in the sector</w:t>
      </w:r>
      <w:r w:rsidR="006C740D">
        <w:t>:</w:t>
      </w:r>
    </w:p>
    <w:p w14:paraId="48B8A8BB" w14:textId="77777777" w:rsidR="006C740D" w:rsidRPr="00AE2C67" w:rsidRDefault="006C740D" w:rsidP="006C740D">
      <w:pPr>
        <w:pStyle w:val="ListParagraph"/>
        <w:tabs>
          <w:tab w:val="left" w:pos="0"/>
        </w:tabs>
        <w:autoSpaceDE w:val="0"/>
        <w:autoSpaceDN w:val="0"/>
        <w:adjustRightInd w:val="0"/>
        <w:ind w:left="720"/>
        <w:jc w:val="both"/>
      </w:pPr>
    </w:p>
    <w:p w14:paraId="6F2DF8DB" w14:textId="77777777" w:rsidR="00983FBE" w:rsidRPr="006C740D" w:rsidRDefault="00AE2C67" w:rsidP="00E31FD9">
      <w:pPr>
        <w:pStyle w:val="ListParagraph"/>
        <w:numPr>
          <w:ilvl w:val="0"/>
          <w:numId w:val="15"/>
        </w:numPr>
        <w:tabs>
          <w:tab w:val="left" w:pos="0"/>
        </w:tabs>
        <w:autoSpaceDE w:val="0"/>
        <w:autoSpaceDN w:val="0"/>
        <w:adjustRightInd w:val="0"/>
        <w:jc w:val="both"/>
        <w:rPr>
          <w:lang w:val="en-US"/>
        </w:rPr>
      </w:pPr>
      <w:r w:rsidRPr="006C740D">
        <w:rPr>
          <w:i/>
        </w:rPr>
        <w:t>Legal framework not completely in line with EU standards</w:t>
      </w:r>
      <w:r w:rsidRPr="00AE2C67">
        <w:t xml:space="preserve"> </w:t>
      </w:r>
      <w:r w:rsidR="00243213">
        <w:t xml:space="preserve">The legal framework </w:t>
      </w:r>
      <w:r w:rsidRPr="00AE2C67">
        <w:t xml:space="preserve">would need to be </w:t>
      </w:r>
      <w:r w:rsidRPr="00C8041D">
        <w:rPr>
          <w:noProof/>
        </w:rPr>
        <w:t>revisited</w:t>
      </w:r>
      <w:r w:rsidRPr="00AE2C67">
        <w:t xml:space="preserve"> to reflect the previous weaknesses</w:t>
      </w:r>
      <w:r w:rsidR="006C740D">
        <w:t xml:space="preserve">- </w:t>
      </w:r>
      <w:r w:rsidR="00CA61BB" w:rsidRPr="006C740D">
        <w:rPr>
          <w:color w:val="000000"/>
          <w:lang w:val="en-US"/>
        </w:rPr>
        <w:t xml:space="preserve">The Law on the State Border Protection is the basic legal act for border control of the state borders of the </w:t>
      </w:r>
      <w:r w:rsidRPr="00F90C91">
        <w:t>Republic</w:t>
      </w:r>
      <w:r w:rsidR="00CA61BB" w:rsidRPr="006C740D">
        <w:rPr>
          <w:color w:val="000000"/>
          <w:lang w:val="en-US"/>
        </w:rPr>
        <w:t xml:space="preserve"> of Serbia, which has not been completely harmonized with the EU standards so far, but corresponds to the progress achieved and situation at the state borders. The current legal framework forms a solid base and allows continue further improvements towards </w:t>
      </w:r>
      <w:r w:rsidR="00CA61BB" w:rsidRPr="00C8041D">
        <w:rPr>
          <w:noProof/>
          <w:color w:val="000000"/>
          <w:lang w:val="en-US"/>
        </w:rPr>
        <w:t>complianc</w:t>
      </w:r>
      <w:r w:rsidR="00C8041D">
        <w:rPr>
          <w:noProof/>
          <w:color w:val="000000"/>
          <w:lang w:val="en-US"/>
        </w:rPr>
        <w:t>e</w:t>
      </w:r>
      <w:r w:rsidR="00CA61BB" w:rsidRPr="006C740D">
        <w:rPr>
          <w:color w:val="000000"/>
          <w:lang w:val="en-US"/>
        </w:rPr>
        <w:t xml:space="preserve"> with EU standards. Recommendations of the Schengen Catalogue (2009)</w:t>
      </w:r>
      <w:r w:rsidRPr="00AE2C67">
        <w:rPr>
          <w:rStyle w:val="FootnoteReference"/>
          <w:color w:val="000000"/>
          <w:lang w:val="en-US"/>
        </w:rPr>
        <w:footnoteReference w:id="5"/>
      </w:r>
      <w:r w:rsidR="00CA61BB" w:rsidRPr="006C740D">
        <w:rPr>
          <w:color w:val="000000"/>
          <w:lang w:val="en-US"/>
        </w:rPr>
        <w:t xml:space="preserve"> regarding organization and competence of</w:t>
      </w:r>
      <w:r w:rsidR="00243213">
        <w:rPr>
          <w:color w:val="000000"/>
          <w:lang w:val="en-US"/>
        </w:rPr>
        <w:t xml:space="preserve"> a</w:t>
      </w:r>
      <w:r w:rsidR="00CA61BB" w:rsidRPr="006C740D">
        <w:rPr>
          <w:color w:val="000000"/>
          <w:lang w:val="en-US"/>
        </w:rPr>
        <w:t xml:space="preserve"> single body responsible for border control and coordination at central, regional and local levels have been integrated </w:t>
      </w:r>
      <w:r w:rsidR="00CA61BB" w:rsidRPr="00C8041D">
        <w:rPr>
          <w:noProof/>
          <w:color w:val="000000"/>
          <w:lang w:val="en-US"/>
        </w:rPr>
        <w:t>in</w:t>
      </w:r>
      <w:r w:rsidR="00C8041D">
        <w:rPr>
          <w:noProof/>
          <w:color w:val="000000"/>
          <w:lang w:val="en-US"/>
        </w:rPr>
        <w:t>to</w:t>
      </w:r>
      <w:r w:rsidR="00CA61BB" w:rsidRPr="006C740D">
        <w:rPr>
          <w:color w:val="000000"/>
          <w:lang w:val="en-US"/>
        </w:rPr>
        <w:t xml:space="preserve"> the relevant legislation and organizational chart of the Border Police Directorate. There is still a need to </w:t>
      </w:r>
      <w:r w:rsidRPr="006C740D">
        <w:rPr>
          <w:lang w:val="en-US"/>
        </w:rPr>
        <w:t>conduct an assessment of legal framework in order to assess the compliance with the EU standards in the area of border management and to improve the legal framework in accordance.</w:t>
      </w:r>
    </w:p>
    <w:p w14:paraId="51B0CB1D" w14:textId="77777777" w:rsidR="00AE2C67" w:rsidRPr="006C740D" w:rsidRDefault="00AE2C67" w:rsidP="006C740D">
      <w:pPr>
        <w:pStyle w:val="ListParagraph"/>
        <w:numPr>
          <w:ilvl w:val="0"/>
          <w:numId w:val="15"/>
        </w:numPr>
        <w:tabs>
          <w:tab w:val="left" w:pos="0"/>
        </w:tabs>
        <w:autoSpaceDE w:val="0"/>
        <w:autoSpaceDN w:val="0"/>
        <w:adjustRightInd w:val="0"/>
        <w:jc w:val="both"/>
      </w:pPr>
      <w:r w:rsidRPr="006C740D">
        <w:rPr>
          <w:i/>
          <w:lang w:val="en-US"/>
        </w:rPr>
        <w:t>L</w:t>
      </w:r>
      <w:r w:rsidRPr="006C740D">
        <w:rPr>
          <w:i/>
        </w:rPr>
        <w:t>ack of a clear division of responsibilities for the management of Border Crossing Points</w:t>
      </w:r>
      <w:r w:rsidR="00F90C91" w:rsidRPr="006C740D">
        <w:t xml:space="preserve"> - </w:t>
      </w:r>
      <w:r w:rsidR="001F152C">
        <w:t>The responsibilities for the functioning of Border Crossing Points are not sufficiently defined.</w:t>
      </w:r>
      <w:r w:rsidRPr="006C740D">
        <w:t xml:space="preserve"> (e</w:t>
      </w:r>
      <w:r w:rsidR="009A7D76">
        <w:t>.</w:t>
      </w:r>
      <w:r w:rsidRPr="006C740D">
        <w:t xml:space="preserve">g. responsible for construction, maintenance, payment of communal costs, </w:t>
      </w:r>
      <w:r w:rsidRPr="00C8041D">
        <w:rPr>
          <w:noProof/>
        </w:rPr>
        <w:t>moderni</w:t>
      </w:r>
      <w:r w:rsidR="00C8041D">
        <w:rPr>
          <w:noProof/>
        </w:rPr>
        <w:t>z</w:t>
      </w:r>
      <w:r w:rsidRPr="00C8041D">
        <w:rPr>
          <w:noProof/>
        </w:rPr>
        <w:t>ation</w:t>
      </w:r>
      <w:r w:rsidRPr="006C740D">
        <w:t xml:space="preserve">, </w:t>
      </w:r>
      <w:r w:rsidRPr="00C8041D">
        <w:rPr>
          <w:noProof/>
        </w:rPr>
        <w:t>re-categori</w:t>
      </w:r>
      <w:r w:rsidR="00C8041D">
        <w:rPr>
          <w:noProof/>
        </w:rPr>
        <w:t>z</w:t>
      </w:r>
      <w:r w:rsidRPr="00C8041D">
        <w:rPr>
          <w:noProof/>
        </w:rPr>
        <w:t>ation</w:t>
      </w:r>
      <w:r w:rsidRPr="006C740D">
        <w:t xml:space="preserve"> in line with EU standards).</w:t>
      </w:r>
    </w:p>
    <w:p w14:paraId="066D048F" w14:textId="58669903" w:rsidR="00983FBE" w:rsidRDefault="00DC7E60" w:rsidP="006C740D">
      <w:pPr>
        <w:pStyle w:val="ListParagraph"/>
        <w:numPr>
          <w:ilvl w:val="0"/>
          <w:numId w:val="15"/>
        </w:numPr>
        <w:tabs>
          <w:tab w:val="left" w:pos="0"/>
        </w:tabs>
        <w:autoSpaceDE w:val="0"/>
        <w:autoSpaceDN w:val="0"/>
        <w:adjustRightInd w:val="0"/>
        <w:jc w:val="both"/>
        <w:rPr>
          <w:lang w:val="en-US"/>
        </w:rPr>
      </w:pPr>
      <w:r w:rsidRPr="006C740D">
        <w:rPr>
          <w:i/>
        </w:rPr>
        <w:t>Staffing and HRM issues</w:t>
      </w:r>
      <w:r w:rsidR="00F90C91" w:rsidRPr="006C740D">
        <w:t xml:space="preserve"> - </w:t>
      </w:r>
      <w:r w:rsidRPr="006C740D">
        <w:rPr>
          <w:bCs/>
        </w:rPr>
        <w:t xml:space="preserve">Declining numbers of staff but increasing workload (e.g. In one Border police station numbers of staff is 100% </w:t>
      </w:r>
      <w:r w:rsidR="00CA61BB" w:rsidRPr="006C740D">
        <w:rPr>
          <w:bCs/>
        </w:rPr>
        <w:t>filled, but that is still not enough, if you have in mind the planned opening a new Border crossing point and</w:t>
      </w:r>
      <w:r w:rsidR="00CA61BB" w:rsidRPr="00CA61BB">
        <w:rPr>
          <w:bCs/>
        </w:rPr>
        <w:t xml:space="preserve"> urgent need for new recruitment people, for </w:t>
      </w:r>
      <w:r w:rsidR="00CA61BB" w:rsidRPr="00C8041D">
        <w:rPr>
          <w:bCs/>
          <w:noProof/>
        </w:rPr>
        <w:t>example</w:t>
      </w:r>
      <w:r w:rsidR="00C8041D">
        <w:rPr>
          <w:bCs/>
          <w:noProof/>
        </w:rPr>
        <w:t>,</w:t>
      </w:r>
      <w:r w:rsidR="00CA61BB" w:rsidRPr="00CA61BB">
        <w:rPr>
          <w:bCs/>
        </w:rPr>
        <w:t xml:space="preserve"> BPS Ljubovija). In period 2003-2007 Border police Directorate organized 5 class of Course for Border police for 837 police officers. </w:t>
      </w:r>
      <w:r w:rsidR="00C8041D">
        <w:rPr>
          <w:bCs/>
          <w:noProof/>
        </w:rPr>
        <w:t>At</w:t>
      </w:r>
      <w:r w:rsidR="00CA61BB" w:rsidRPr="00CA61BB">
        <w:rPr>
          <w:bCs/>
        </w:rPr>
        <w:t xml:space="preserve"> that time there was</w:t>
      </w:r>
      <w:r w:rsidR="00C8041D">
        <w:rPr>
          <w:bCs/>
        </w:rPr>
        <w:t xml:space="preserve"> </w:t>
      </w:r>
      <w:r w:rsidR="00B43A20">
        <w:rPr>
          <w:bCs/>
        </w:rPr>
        <w:t>an</w:t>
      </w:r>
      <w:r w:rsidR="00B43A20" w:rsidRPr="00C8041D">
        <w:rPr>
          <w:bCs/>
          <w:noProof/>
        </w:rPr>
        <w:t xml:space="preserve"> urgent</w:t>
      </w:r>
      <w:r w:rsidR="00CA61BB" w:rsidRPr="00C8041D">
        <w:rPr>
          <w:bCs/>
          <w:noProof/>
        </w:rPr>
        <w:t xml:space="preserve"> need</w:t>
      </w:r>
      <w:r w:rsidR="00CA61BB" w:rsidRPr="00CA61BB">
        <w:rPr>
          <w:bCs/>
        </w:rPr>
        <w:t xml:space="preserve"> for new police officers for Border police </w:t>
      </w:r>
      <w:r w:rsidR="00CA61BB" w:rsidRPr="00C8041D">
        <w:rPr>
          <w:bCs/>
          <w:noProof/>
        </w:rPr>
        <w:t>Directorate</w:t>
      </w:r>
      <w:r w:rsidR="00CA61BB" w:rsidRPr="00CA61BB">
        <w:rPr>
          <w:bCs/>
        </w:rPr>
        <w:t xml:space="preserve"> since 2006 MoI</w:t>
      </w:r>
      <w:r w:rsidR="00B43A20">
        <w:rPr>
          <w:bCs/>
        </w:rPr>
        <w:t xml:space="preserve"> </w:t>
      </w:r>
      <w:r w:rsidR="00CA61BB" w:rsidRPr="00C8041D">
        <w:rPr>
          <w:bCs/>
          <w:noProof/>
        </w:rPr>
        <w:t>start</w:t>
      </w:r>
      <w:r w:rsidR="00C8041D">
        <w:rPr>
          <w:bCs/>
          <w:noProof/>
        </w:rPr>
        <w:t>s</w:t>
      </w:r>
      <w:r w:rsidR="00CA61BB" w:rsidRPr="00CA61BB">
        <w:rPr>
          <w:bCs/>
        </w:rPr>
        <w:t xml:space="preserve"> to take over surveillance of </w:t>
      </w:r>
      <w:r w:rsidR="00CA61BB" w:rsidRPr="00C8041D">
        <w:rPr>
          <w:bCs/>
          <w:noProof/>
        </w:rPr>
        <w:t>borderline</w:t>
      </w:r>
      <w:r w:rsidR="00CA61BB" w:rsidRPr="00CA61BB">
        <w:rPr>
          <w:bCs/>
        </w:rPr>
        <w:t xml:space="preserve"> from Ministry of Defence. The </w:t>
      </w:r>
      <w:r w:rsidR="00CA61BB" w:rsidRPr="00CA61BB">
        <w:t>last</w:t>
      </w:r>
      <w:r w:rsidR="00CA61BB" w:rsidRPr="00CA61BB">
        <w:rPr>
          <w:bCs/>
        </w:rPr>
        <w:t xml:space="preserve"> generation of border police officers has attended and finished a Course for Border police 2007. Since that year, in past decade max 200 police officers were hired in the Ministry of Interior. After that MoI established a Center for Basic police course in Sremska Kamenica and in a past ten years there </w:t>
      </w:r>
      <w:r w:rsidR="00CA61BB" w:rsidRPr="00C8041D">
        <w:rPr>
          <w:bCs/>
          <w:noProof/>
        </w:rPr>
        <w:t>w</w:t>
      </w:r>
      <w:r w:rsidR="00C8041D">
        <w:rPr>
          <w:bCs/>
          <w:noProof/>
        </w:rPr>
        <w:t>as the</w:t>
      </w:r>
      <w:r w:rsidR="00CA61BB" w:rsidRPr="00C8041D">
        <w:rPr>
          <w:bCs/>
          <w:noProof/>
        </w:rPr>
        <w:t>only limited recruitment</w:t>
      </w:r>
      <w:r w:rsidR="00CA61BB" w:rsidRPr="00CA61BB">
        <w:rPr>
          <w:bCs/>
        </w:rPr>
        <w:t xml:space="preserve"> of </w:t>
      </w:r>
      <w:r w:rsidR="00CA61BB" w:rsidRPr="006C740D">
        <w:rPr>
          <w:bCs/>
        </w:rPr>
        <w:t>new</w:t>
      </w:r>
      <w:r w:rsidRPr="00F90C91">
        <w:rPr>
          <w:bCs/>
        </w:rPr>
        <w:t xml:space="preserve"> staff from the Center for Basic police course in Sremska Kamenica for Border </w:t>
      </w:r>
      <w:r w:rsidR="00C8041D">
        <w:rPr>
          <w:bCs/>
          <w:noProof/>
        </w:rPr>
        <w:t>P</w:t>
      </w:r>
      <w:r w:rsidRPr="00C8041D">
        <w:rPr>
          <w:bCs/>
          <w:noProof/>
        </w:rPr>
        <w:t>olice</w:t>
      </w:r>
      <w:r w:rsidRPr="00F90C91">
        <w:rPr>
          <w:bCs/>
        </w:rPr>
        <w:t xml:space="preserve"> </w:t>
      </w:r>
      <w:r w:rsidR="00C463AF" w:rsidRPr="00F90C91">
        <w:rPr>
          <w:bCs/>
        </w:rPr>
        <w:t>Directorate.</w:t>
      </w:r>
      <w:r w:rsidR="00C463AF" w:rsidRPr="00CA61BB">
        <w:rPr>
          <w:color w:val="222222"/>
        </w:rPr>
        <w:t xml:space="preserve"> This</w:t>
      </w:r>
      <w:r w:rsidR="00CA61BB" w:rsidRPr="00CA61BB">
        <w:rPr>
          <w:color w:val="222222"/>
        </w:rPr>
        <w:t xml:space="preserve"> is the only way to receive new police officers in the Ministry of </w:t>
      </w:r>
      <w:r w:rsidR="00C463AF">
        <w:rPr>
          <w:color w:val="222222"/>
        </w:rPr>
        <w:t>Interior (</w:t>
      </w:r>
      <w:r w:rsidR="00F90C91">
        <w:rPr>
          <w:color w:val="222222"/>
        </w:rPr>
        <w:t>MoI)</w:t>
      </w:r>
      <w:r w:rsidR="00C463AF">
        <w:rPr>
          <w:color w:val="222222"/>
        </w:rPr>
        <w:t xml:space="preserve"> </w:t>
      </w:r>
      <w:r w:rsidR="00C8041D" w:rsidRPr="00C8041D">
        <w:rPr>
          <w:noProof/>
          <w:color w:val="222222"/>
        </w:rPr>
        <w:t>It</w:t>
      </w:r>
      <w:r w:rsidR="002F4FEB" w:rsidRPr="00C8041D">
        <w:rPr>
          <w:noProof/>
          <w:color w:val="222222"/>
        </w:rPr>
        <w:t xml:space="preserve"> should</w:t>
      </w:r>
      <w:r w:rsidR="002F4FEB">
        <w:rPr>
          <w:color w:val="222222"/>
        </w:rPr>
        <w:t xml:space="preserve"> bear</w:t>
      </w:r>
      <w:r w:rsidR="00CA61BB" w:rsidRPr="00CA61BB">
        <w:rPr>
          <w:color w:val="222222"/>
        </w:rPr>
        <w:t xml:space="preserve"> in mind that every year about a hundred people </w:t>
      </w:r>
      <w:r w:rsidR="00CA61BB" w:rsidRPr="00A273ED">
        <w:rPr>
          <w:noProof/>
          <w:color w:val="222222"/>
        </w:rPr>
        <w:t>leave</w:t>
      </w:r>
      <w:r w:rsidR="00C8041D" w:rsidRPr="00A273ED">
        <w:rPr>
          <w:noProof/>
          <w:color w:val="222222"/>
        </w:rPr>
        <w:t>s</w:t>
      </w:r>
      <w:r w:rsidR="00CA61BB" w:rsidRPr="00CA61BB">
        <w:rPr>
          <w:color w:val="222222"/>
        </w:rPr>
        <w:t xml:space="preserve"> the border police.</w:t>
      </w:r>
      <w:r w:rsidRPr="0073770D">
        <w:rPr>
          <w:bCs/>
        </w:rPr>
        <w:t xml:space="preserve"> Lack of staff at borders on one</w:t>
      </w:r>
      <w:r>
        <w:rPr>
          <w:bCs/>
        </w:rPr>
        <w:t xml:space="preserve"> hand and the increase of tasks </w:t>
      </w:r>
      <w:r w:rsidRPr="0073770D">
        <w:rPr>
          <w:bCs/>
        </w:rPr>
        <w:t xml:space="preserve">and </w:t>
      </w:r>
      <w:r w:rsidRPr="00C8041D">
        <w:rPr>
          <w:bCs/>
          <w:noProof/>
        </w:rPr>
        <w:t>competenc</w:t>
      </w:r>
      <w:r w:rsidR="00C8041D">
        <w:rPr>
          <w:bCs/>
          <w:noProof/>
        </w:rPr>
        <w:t>i</w:t>
      </w:r>
      <w:r w:rsidRPr="00C8041D">
        <w:rPr>
          <w:bCs/>
          <w:noProof/>
        </w:rPr>
        <w:t>es</w:t>
      </w:r>
      <w:r w:rsidRPr="0073770D">
        <w:rPr>
          <w:bCs/>
        </w:rPr>
        <w:t xml:space="preserve"> at borders on the other</w:t>
      </w:r>
      <w:r>
        <w:rPr>
          <w:bCs/>
        </w:rPr>
        <w:t xml:space="preserve"> hand (eg. </w:t>
      </w:r>
      <w:r w:rsidR="00C8041D">
        <w:rPr>
          <w:bCs/>
          <w:noProof/>
        </w:rPr>
        <w:t>The o</w:t>
      </w:r>
      <w:r w:rsidRPr="00C8041D">
        <w:rPr>
          <w:bCs/>
          <w:noProof/>
        </w:rPr>
        <w:t>pening</w:t>
      </w:r>
      <w:r>
        <w:rPr>
          <w:bCs/>
        </w:rPr>
        <w:t xml:space="preserve"> of new joint </w:t>
      </w:r>
      <w:r w:rsidRPr="0073770D">
        <w:rPr>
          <w:bCs/>
        </w:rPr>
        <w:t xml:space="preserve">contact </w:t>
      </w:r>
      <w:r w:rsidRPr="0073770D">
        <w:rPr>
          <w:bCs/>
        </w:rPr>
        <w:lastRenderedPageBreak/>
        <w:t>centers,</w:t>
      </w:r>
      <w:r w:rsidR="00C8041D">
        <w:rPr>
          <w:bCs/>
        </w:rPr>
        <w:t xml:space="preserve"> </w:t>
      </w:r>
      <w:r w:rsidR="00C463AF">
        <w:rPr>
          <w:bCs/>
        </w:rPr>
        <w:t>the</w:t>
      </w:r>
      <w:r w:rsidR="00C463AF" w:rsidRPr="00C8041D">
        <w:rPr>
          <w:bCs/>
          <w:noProof/>
        </w:rPr>
        <w:t xml:space="preserve"> establishment</w:t>
      </w:r>
      <w:r w:rsidRPr="0073770D">
        <w:rPr>
          <w:bCs/>
        </w:rPr>
        <w:t xml:space="preserve"> of joint</w:t>
      </w:r>
      <w:r>
        <w:rPr>
          <w:bCs/>
        </w:rPr>
        <w:t xml:space="preserve"> patrols,</w:t>
      </w:r>
      <w:r w:rsidR="00C8041D">
        <w:rPr>
          <w:bCs/>
        </w:rPr>
        <w:t xml:space="preserve"> </w:t>
      </w:r>
      <w:r w:rsidR="00C463AF">
        <w:rPr>
          <w:bCs/>
        </w:rPr>
        <w:t>the</w:t>
      </w:r>
      <w:r w:rsidR="00C463AF" w:rsidRPr="00C8041D">
        <w:rPr>
          <w:bCs/>
          <w:noProof/>
        </w:rPr>
        <w:t xml:space="preserve"> opening</w:t>
      </w:r>
      <w:r>
        <w:rPr>
          <w:bCs/>
        </w:rPr>
        <w:t xml:space="preserve"> of new Border </w:t>
      </w:r>
      <w:r w:rsidRPr="0073770D">
        <w:rPr>
          <w:bCs/>
        </w:rPr>
        <w:t>Crossing points (BCP) on joint location – Common Crossing Point</w:t>
      </w:r>
      <w:r>
        <w:rPr>
          <w:bCs/>
        </w:rPr>
        <w:t>s (</w:t>
      </w:r>
      <w:r w:rsidRPr="00DC7E60">
        <w:rPr>
          <w:bCs/>
        </w:rPr>
        <w:t>CCPs)</w:t>
      </w:r>
      <w:r w:rsidRPr="00DC7E60">
        <w:rPr>
          <w:rStyle w:val="FootnoteReference"/>
        </w:rPr>
        <w:footnoteReference w:id="6"/>
      </w:r>
      <w:r w:rsidRPr="00DC7E60">
        <w:rPr>
          <w:bCs/>
        </w:rPr>
        <w:t xml:space="preserve"> have created a pressure on all staff involved in border management and border control. </w:t>
      </w:r>
      <w:r w:rsidRPr="0073770D">
        <w:rPr>
          <w:bCs/>
        </w:rPr>
        <w:t>In this cont</w:t>
      </w:r>
      <w:r>
        <w:rPr>
          <w:bCs/>
        </w:rPr>
        <w:t xml:space="preserve">ext, the HRM is an issue: It is </w:t>
      </w:r>
      <w:r w:rsidRPr="0073770D">
        <w:rPr>
          <w:bCs/>
        </w:rPr>
        <w:t xml:space="preserve">necessary to make a functional HR and </w:t>
      </w:r>
      <w:r w:rsidRPr="00C8041D">
        <w:rPr>
          <w:bCs/>
          <w:noProof/>
        </w:rPr>
        <w:t>organi</w:t>
      </w:r>
      <w:r w:rsidR="00C8041D">
        <w:rPr>
          <w:bCs/>
          <w:noProof/>
        </w:rPr>
        <w:t>z</w:t>
      </w:r>
      <w:r w:rsidRPr="00C8041D">
        <w:rPr>
          <w:bCs/>
          <w:noProof/>
        </w:rPr>
        <w:t>ational</w:t>
      </w:r>
      <w:r>
        <w:rPr>
          <w:bCs/>
        </w:rPr>
        <w:t xml:space="preserve"> analysis in order to </w:t>
      </w:r>
      <w:r w:rsidRPr="0073770D">
        <w:rPr>
          <w:bCs/>
        </w:rPr>
        <w:t>determine the right number of Police off</w:t>
      </w:r>
      <w:r>
        <w:rPr>
          <w:bCs/>
        </w:rPr>
        <w:t xml:space="preserve">icers needed for work on border </w:t>
      </w:r>
      <w:r w:rsidRPr="0073770D">
        <w:rPr>
          <w:bCs/>
        </w:rPr>
        <w:t>control tas</w:t>
      </w:r>
      <w:r w:rsidR="00F41CD4">
        <w:rPr>
          <w:bCs/>
        </w:rPr>
        <w:t xml:space="preserve">ks in line with EU </w:t>
      </w:r>
      <w:r w:rsidRPr="0073770D">
        <w:rPr>
          <w:bCs/>
        </w:rPr>
        <w:t>standards</w:t>
      </w:r>
      <w:r w:rsidR="00F41CD4">
        <w:rPr>
          <w:bCs/>
        </w:rPr>
        <w:t xml:space="preserve">, the right job description and </w:t>
      </w:r>
      <w:r w:rsidRPr="0073770D">
        <w:rPr>
          <w:bCs/>
        </w:rPr>
        <w:t>location.</w:t>
      </w:r>
    </w:p>
    <w:p w14:paraId="1F54A071" w14:textId="3FF07635" w:rsidR="002E3ABD" w:rsidRPr="006C740D" w:rsidRDefault="00A273ED" w:rsidP="006C740D">
      <w:pPr>
        <w:pStyle w:val="ListParagraph"/>
        <w:numPr>
          <w:ilvl w:val="0"/>
          <w:numId w:val="15"/>
        </w:numPr>
        <w:tabs>
          <w:tab w:val="left" w:pos="0"/>
        </w:tabs>
        <w:autoSpaceDE w:val="0"/>
        <w:autoSpaceDN w:val="0"/>
        <w:adjustRightInd w:val="0"/>
        <w:jc w:val="both"/>
      </w:pPr>
      <w:r>
        <w:rPr>
          <w:i/>
          <w:noProof/>
        </w:rPr>
        <w:t>The c</w:t>
      </w:r>
      <w:r w:rsidR="006A1262" w:rsidRPr="00A273ED">
        <w:rPr>
          <w:i/>
          <w:noProof/>
        </w:rPr>
        <w:t>apacity</w:t>
      </w:r>
      <w:r w:rsidR="006A1262" w:rsidRPr="006C740D">
        <w:rPr>
          <w:i/>
        </w:rPr>
        <w:t xml:space="preserve"> of staff – lack of training</w:t>
      </w:r>
      <w:r w:rsidR="006C740D">
        <w:t xml:space="preserve"> </w:t>
      </w:r>
      <w:r w:rsidR="00C463AF">
        <w:t>–</w:t>
      </w:r>
      <w:r w:rsidR="006C740D">
        <w:t xml:space="preserve"> </w:t>
      </w:r>
      <w:r w:rsidR="002E3ABD" w:rsidRPr="00034D14">
        <w:rPr>
          <w:noProof/>
        </w:rPr>
        <w:t>Training</w:t>
      </w:r>
      <w:r w:rsidR="00C463AF">
        <w:rPr>
          <w:noProof/>
        </w:rPr>
        <w:t xml:space="preserve"> </w:t>
      </w:r>
      <w:r w:rsidR="002E3ABD" w:rsidRPr="006C740D">
        <w:t xml:space="preserve">are necessary in order to prepare the new staff and the existing one for new tasks and </w:t>
      </w:r>
      <w:r w:rsidR="002E3ABD" w:rsidRPr="00034D14">
        <w:rPr>
          <w:noProof/>
        </w:rPr>
        <w:t>competenc</w:t>
      </w:r>
      <w:r w:rsidR="00034D14">
        <w:rPr>
          <w:noProof/>
        </w:rPr>
        <w:t>i</w:t>
      </w:r>
      <w:r w:rsidR="002E3ABD" w:rsidRPr="00034D14">
        <w:rPr>
          <w:noProof/>
        </w:rPr>
        <w:t>es</w:t>
      </w:r>
      <w:r w:rsidR="00AE2C67" w:rsidRPr="006C740D">
        <w:t xml:space="preserve">. Staff received basic and some </w:t>
      </w:r>
      <w:r w:rsidR="00AE2C67" w:rsidRPr="00A273ED">
        <w:rPr>
          <w:noProof/>
        </w:rPr>
        <w:t>specialised</w:t>
      </w:r>
      <w:r w:rsidR="00AE2C67" w:rsidRPr="006C740D">
        <w:t xml:space="preserve"> training as well as through an agreement concluded with FRONTEX. </w:t>
      </w:r>
      <w:r w:rsidR="001F152C">
        <w:t>There is a need to develop</w:t>
      </w:r>
      <w:r w:rsidR="001F152C" w:rsidRPr="006C740D" w:rsidDel="001F152C">
        <w:t xml:space="preserve"> </w:t>
      </w:r>
      <w:r w:rsidR="00AE2C67" w:rsidRPr="006C740D">
        <w:t>training</w:t>
      </w:r>
      <w:r w:rsidR="001F152C">
        <w:t xml:space="preserve"> </w:t>
      </w:r>
      <w:r w:rsidR="00AE2C67" w:rsidRPr="006C740D">
        <w:t>tailored for the border police, through a unified ‘train the trainers’ system.</w:t>
      </w:r>
    </w:p>
    <w:p w14:paraId="0C9BD543" w14:textId="06F3935E" w:rsidR="00983FBE" w:rsidRPr="006C740D" w:rsidRDefault="002F4FEB" w:rsidP="006C740D">
      <w:pPr>
        <w:pStyle w:val="ListParagraph"/>
        <w:numPr>
          <w:ilvl w:val="0"/>
          <w:numId w:val="15"/>
        </w:numPr>
        <w:tabs>
          <w:tab w:val="left" w:pos="0"/>
        </w:tabs>
        <w:autoSpaceDE w:val="0"/>
        <w:autoSpaceDN w:val="0"/>
        <w:adjustRightInd w:val="0"/>
        <w:jc w:val="both"/>
      </w:pPr>
      <w:r w:rsidRPr="006C740D">
        <w:rPr>
          <w:rFonts w:eastAsia="TimesNewRoman"/>
          <w:i/>
          <w:lang w:val="en-US"/>
        </w:rPr>
        <w:t xml:space="preserve">There is a weakness with regard to Risk </w:t>
      </w:r>
      <w:r w:rsidR="006C740D" w:rsidRPr="006C740D">
        <w:rPr>
          <w:rFonts w:eastAsia="TimesNewRoman"/>
          <w:i/>
          <w:lang w:val="en-US"/>
        </w:rPr>
        <w:t>analysis</w:t>
      </w:r>
      <w:r w:rsidRPr="006C740D">
        <w:rPr>
          <w:rFonts w:eastAsia="TimesNewRoman"/>
          <w:lang w:val="en-US"/>
        </w:rPr>
        <w:t>.</w:t>
      </w:r>
      <w:r w:rsidR="00AE2C67" w:rsidRPr="006C740D">
        <w:rPr>
          <w:rFonts w:eastAsia="TimesNewRoman"/>
          <w:lang w:val="en-US"/>
        </w:rPr>
        <w:t xml:space="preserve"> Illegal migration poses</w:t>
      </w:r>
      <w:r w:rsidR="00034D14">
        <w:rPr>
          <w:rFonts w:eastAsia="TimesNewRoman"/>
          <w:lang w:val="en-US"/>
        </w:rPr>
        <w:t>, in particular,</w:t>
      </w:r>
      <w:r w:rsidR="00AE2C67" w:rsidRPr="006C740D">
        <w:rPr>
          <w:rFonts w:eastAsia="TimesNewRoman"/>
          <w:lang w:val="en-US"/>
        </w:rPr>
        <w:t xml:space="preserve"> a problem in this context. An effective risk analysis system is considered a must to tackle this problem and also all other </w:t>
      </w:r>
      <w:r w:rsidR="00AE2C67" w:rsidRPr="006C740D">
        <w:rPr>
          <w:i/>
        </w:rPr>
        <w:t>forms</w:t>
      </w:r>
      <w:r w:rsidR="00AE2C67" w:rsidRPr="006C740D">
        <w:rPr>
          <w:rFonts w:eastAsia="TimesNewRoman"/>
          <w:lang w:val="en-US"/>
        </w:rPr>
        <w:t xml:space="preserve"> of cross-border crimes.</w:t>
      </w:r>
      <w:r w:rsidR="00AE2C67" w:rsidRPr="006C740D">
        <w:t xml:space="preserve">The Risk </w:t>
      </w:r>
      <w:r w:rsidR="00AE2C67" w:rsidRPr="006C740D">
        <w:rPr>
          <w:rFonts w:eastAsia="TimesNewRoman"/>
          <w:lang w:val="en-US"/>
        </w:rPr>
        <w:t>Analysis</w:t>
      </w:r>
      <w:r w:rsidR="00AE2C67" w:rsidRPr="006C740D">
        <w:t xml:space="preserve"> conducted by the relevant EU agencies (FRONTEX, European b</w:t>
      </w:r>
      <w:r w:rsidR="009D6C7A" w:rsidRPr="006C740D">
        <w:t>o</w:t>
      </w:r>
      <w:r w:rsidR="00AE2C67" w:rsidRPr="006C740D">
        <w:t>rder</w:t>
      </w:r>
      <w:r w:rsidR="00034D14">
        <w:t>,</w:t>
      </w:r>
      <w:r w:rsidR="00C463AF">
        <w:t xml:space="preserve"> </w:t>
      </w:r>
      <w:r w:rsidR="00AE2C67" w:rsidRPr="00034D14">
        <w:rPr>
          <w:noProof/>
        </w:rPr>
        <w:t>and</w:t>
      </w:r>
      <w:r w:rsidR="00AE2C67" w:rsidRPr="006C740D">
        <w:t xml:space="preserve"> coastguard Agency-CIRAM II) and the Risk Analysis of the Border Police Directorate</w:t>
      </w:r>
      <w:r w:rsidR="00D4542C">
        <w:rPr>
          <w:rStyle w:val="FootnoteReference"/>
        </w:rPr>
        <w:footnoteReference w:id="7"/>
      </w:r>
      <w:r w:rsidR="00AE2C67" w:rsidRPr="006C740D">
        <w:t xml:space="preserve"> reveal different techniques of falsifying the travel documents of citizens of different countries, which imposes the need for constant training in detecting and combating this form of counterfeit.</w:t>
      </w:r>
    </w:p>
    <w:p w14:paraId="51512662" w14:textId="77777777" w:rsidR="006F3FB3" w:rsidRDefault="006F3FB3" w:rsidP="00AE2C67">
      <w:pPr>
        <w:autoSpaceDE w:val="0"/>
        <w:autoSpaceDN w:val="0"/>
        <w:adjustRightInd w:val="0"/>
        <w:spacing w:after="0" w:line="240" w:lineRule="auto"/>
        <w:ind w:left="540" w:hanging="540"/>
        <w:rPr>
          <w:rFonts w:ascii="Times New Roman" w:hAnsi="Times New Roman" w:cs="Times New Roman"/>
          <w:sz w:val="24"/>
          <w:szCs w:val="24"/>
          <w:lang w:val="en-US"/>
        </w:rPr>
      </w:pPr>
    </w:p>
    <w:p w14:paraId="313A5C89" w14:textId="77777777" w:rsidR="006A1262" w:rsidRPr="00735526" w:rsidRDefault="006A1262" w:rsidP="006C740D">
      <w:pPr>
        <w:tabs>
          <w:tab w:val="left" w:pos="360"/>
        </w:tabs>
        <w:autoSpaceDE w:val="0"/>
        <w:autoSpaceDN w:val="0"/>
        <w:adjustRightInd w:val="0"/>
        <w:spacing w:after="120" w:line="240" w:lineRule="auto"/>
        <w:ind w:left="360"/>
        <w:rPr>
          <w:rFonts w:ascii="Times New Roman" w:hAnsi="Times New Roman" w:cs="Times New Roman"/>
          <w:b/>
          <w:bCs/>
          <w:sz w:val="24"/>
          <w:szCs w:val="24"/>
          <w:lang w:eastAsia="en-GB"/>
        </w:rPr>
      </w:pPr>
      <w:r w:rsidRPr="00735526">
        <w:rPr>
          <w:rFonts w:ascii="Times New Roman" w:hAnsi="Times New Roman" w:cs="Times New Roman"/>
          <w:b/>
          <w:bCs/>
          <w:sz w:val="24"/>
          <w:szCs w:val="24"/>
          <w:lang w:eastAsia="en-GB"/>
        </w:rPr>
        <w:t>3.2</w:t>
      </w:r>
      <w:r w:rsidRPr="006A0FC5">
        <w:rPr>
          <w:rFonts w:ascii="Times New Roman" w:hAnsi="Times New Roman" w:cs="Times New Roman"/>
          <w:sz w:val="24"/>
          <w:szCs w:val="24"/>
          <w:lang w:eastAsia="en-GB"/>
        </w:rPr>
        <w:tab/>
      </w:r>
      <w:r w:rsidRPr="00921F89">
        <w:rPr>
          <w:rFonts w:ascii="Times New Roman" w:hAnsi="Times New Roman" w:cs="Times New Roman"/>
          <w:b/>
          <w:bCs/>
          <w:sz w:val="24"/>
          <w:szCs w:val="24"/>
          <w:lang w:eastAsia="en-GB"/>
        </w:rPr>
        <w:t>Ongoing reforms:</w:t>
      </w:r>
    </w:p>
    <w:p w14:paraId="4C34C229" w14:textId="799C975C" w:rsidR="00072798" w:rsidRDefault="006A1262" w:rsidP="00C463AF">
      <w:pPr>
        <w:pStyle w:val="ListParagraph"/>
        <w:tabs>
          <w:tab w:val="left" w:pos="0"/>
        </w:tabs>
        <w:autoSpaceDE w:val="0"/>
        <w:autoSpaceDN w:val="0"/>
        <w:adjustRightInd w:val="0"/>
        <w:ind w:left="720"/>
        <w:jc w:val="both"/>
      </w:pPr>
      <w:r>
        <w:t>In all</w:t>
      </w:r>
      <w:r w:rsidRPr="002B6961">
        <w:t xml:space="preserve"> area </w:t>
      </w:r>
      <w:r>
        <w:t xml:space="preserve">covered by the AP Chapter </w:t>
      </w:r>
      <w:r w:rsidRPr="00034D14">
        <w:rPr>
          <w:noProof/>
        </w:rPr>
        <w:t>24</w:t>
      </w:r>
      <w:r w:rsidR="00034D14">
        <w:rPr>
          <w:noProof/>
        </w:rPr>
        <w:t>,</w:t>
      </w:r>
      <w:r>
        <w:t xml:space="preserve"> there </w:t>
      </w:r>
      <w:r w:rsidRPr="00034D14">
        <w:rPr>
          <w:noProof/>
        </w:rPr>
        <w:t>w</w:t>
      </w:r>
      <w:r w:rsidR="00034D14">
        <w:rPr>
          <w:noProof/>
        </w:rPr>
        <w:t>as</w:t>
      </w:r>
      <w:r>
        <w:t xml:space="preserve"> progress in 2017. The Action Plan Chapter 24 has been implemented in the first </w:t>
      </w:r>
      <w:r w:rsidRPr="006C740D">
        <w:rPr>
          <w:rFonts w:eastAsia="TimesNewRoman"/>
          <w:lang w:val="en-US"/>
        </w:rPr>
        <w:t>reporting</w:t>
      </w:r>
      <w:r>
        <w:t xml:space="preserve"> period (July 2017) in 37</w:t>
      </w:r>
      <w:r w:rsidR="00C463AF">
        <w:t>, 7</w:t>
      </w:r>
      <w:r>
        <w:t>% of activities, partially in 44</w:t>
      </w:r>
      <w:r w:rsidR="00C463AF">
        <w:t>, 8</w:t>
      </w:r>
      <w:r>
        <w:t xml:space="preserve">% and not </w:t>
      </w:r>
      <w:r w:rsidRPr="00034D14">
        <w:rPr>
          <w:noProof/>
        </w:rPr>
        <w:t>reali</w:t>
      </w:r>
      <w:r w:rsidR="00034D14">
        <w:rPr>
          <w:noProof/>
        </w:rPr>
        <w:t>z</w:t>
      </w:r>
      <w:r w:rsidRPr="00034D14">
        <w:rPr>
          <w:noProof/>
        </w:rPr>
        <w:t>ed</w:t>
      </w:r>
      <w:r>
        <w:t xml:space="preserve"> 29</w:t>
      </w:r>
      <w:r w:rsidR="00C463AF">
        <w:t>, 47</w:t>
      </w:r>
      <w:r>
        <w:t xml:space="preserve">% or in other </w:t>
      </w:r>
      <w:r w:rsidRPr="00034D14">
        <w:rPr>
          <w:noProof/>
        </w:rPr>
        <w:t>terms</w:t>
      </w:r>
      <w:r w:rsidR="00034D14">
        <w:rPr>
          <w:noProof/>
        </w:rPr>
        <w:t>,</w:t>
      </w:r>
      <w:r w:rsidRPr="002B6961">
        <w:t xml:space="preserve"> 140 activities have been </w:t>
      </w:r>
      <w:r w:rsidRPr="00034D14">
        <w:rPr>
          <w:noProof/>
        </w:rPr>
        <w:t>realised</w:t>
      </w:r>
      <w:r w:rsidRPr="002B6961">
        <w:t xml:space="preserve">, 89 activities are ongoing and 73 activities have not been </w:t>
      </w:r>
      <w:r w:rsidRPr="00034D14">
        <w:rPr>
          <w:noProof/>
        </w:rPr>
        <w:t>realised</w:t>
      </w:r>
      <w:r w:rsidRPr="002B6961">
        <w:t xml:space="preserve"> from the total of 302 activities. </w:t>
      </w:r>
      <w:r>
        <w:t>The implementation of the Action Plan 24 has created the need for HR reorganisation in many Institutions in the sector and the need to build capacities on new competences related to ongoing reforms from the AP Chapter 24</w:t>
      </w:r>
      <w:r w:rsidR="00D20847">
        <w:rPr>
          <w:rStyle w:val="FootnoteReference"/>
        </w:rPr>
        <w:footnoteReference w:id="8"/>
      </w:r>
      <w:r>
        <w:t xml:space="preserve">The </w:t>
      </w:r>
      <w:r w:rsidRPr="00670798">
        <w:t xml:space="preserve">Integrated Border Management Strategy of the Republic of Serbia 2016-2020 </w:t>
      </w:r>
      <w:r>
        <w:t>was</w:t>
      </w:r>
      <w:r w:rsidRPr="00670798">
        <w:t xml:space="preserve"> adopted by Serbian Government on </w:t>
      </w:r>
      <w:r w:rsidRPr="00034D14">
        <w:rPr>
          <w:noProof/>
        </w:rPr>
        <w:t>18</w:t>
      </w:r>
      <w:r w:rsidRPr="00034D14">
        <w:rPr>
          <w:noProof/>
          <w:vertAlign w:val="superscript"/>
        </w:rPr>
        <w:t>th</w:t>
      </w:r>
      <w:r w:rsidR="00C463AF">
        <w:rPr>
          <w:noProof/>
          <w:vertAlign w:val="superscript"/>
        </w:rPr>
        <w:t xml:space="preserve"> </w:t>
      </w:r>
      <w:r w:rsidRPr="00034D14">
        <w:rPr>
          <w:noProof/>
        </w:rPr>
        <w:t>October</w:t>
      </w:r>
      <w:r>
        <w:t xml:space="preserve"> 2016</w:t>
      </w:r>
      <w:r w:rsidRPr="00670798">
        <w:t xml:space="preserve"> and Action plan is adopted on 13</w:t>
      </w:r>
      <w:r w:rsidRPr="00670798">
        <w:rPr>
          <w:vertAlign w:val="superscript"/>
        </w:rPr>
        <w:t xml:space="preserve">th </w:t>
      </w:r>
      <w:r w:rsidRPr="00075C3D">
        <w:t xml:space="preserve">April 2017 </w:t>
      </w:r>
      <w:r w:rsidRPr="00670798">
        <w:t>in order to achieve the European standards in the field of integrated border management, as follows: harmonisation of legislation (laws and bylaws), strengthening capacity of all competent authorities (technical and human resources), special technical and IT measures (Schengen Information System – SIS</w:t>
      </w:r>
      <w:r w:rsidR="00C463AF">
        <w:t xml:space="preserve"> </w:t>
      </w:r>
      <w:r w:rsidRPr="00670798">
        <w:t xml:space="preserve">,Visa </w:t>
      </w:r>
      <w:r w:rsidRPr="002E5A7E">
        <w:t xml:space="preserve">Information </w:t>
      </w:r>
      <w:r w:rsidRPr="00670798">
        <w:t>System – VIS and Phytosanitary Border Inspection System - TRACES), strengthening of inter-agency cooperation and fighting against corruption.</w:t>
      </w:r>
      <w:r>
        <w:t xml:space="preserve"> Since then, activities </w:t>
      </w:r>
      <w:r w:rsidR="00C463AF">
        <w:t>have started to be implemented.</w:t>
      </w:r>
    </w:p>
    <w:p w14:paraId="1F098699" w14:textId="77777777" w:rsidR="003945B3" w:rsidRPr="00C52738" w:rsidRDefault="003945B3" w:rsidP="00734BDA">
      <w:pPr>
        <w:autoSpaceDE w:val="0"/>
        <w:autoSpaceDN w:val="0"/>
        <w:adjustRightInd w:val="0"/>
        <w:spacing w:after="0" w:line="240" w:lineRule="auto"/>
        <w:rPr>
          <w:rFonts w:ascii="Times New Roman" w:hAnsi="Times New Roman" w:cs="Times New Roman"/>
          <w:b/>
          <w:bCs/>
          <w:sz w:val="24"/>
          <w:szCs w:val="24"/>
          <w:lang w:eastAsia="en-GB"/>
        </w:rPr>
      </w:pPr>
      <w:r w:rsidRPr="00C52738">
        <w:rPr>
          <w:rFonts w:ascii="Times New Roman" w:hAnsi="Times New Roman" w:cs="Times New Roman"/>
          <w:b/>
          <w:bCs/>
          <w:sz w:val="24"/>
          <w:szCs w:val="24"/>
          <w:lang w:eastAsia="en-GB"/>
        </w:rPr>
        <w:t>3.3</w:t>
      </w:r>
      <w:r w:rsidRPr="00C52738">
        <w:rPr>
          <w:rFonts w:ascii="Times New Roman" w:hAnsi="Times New Roman" w:cs="Times New Roman"/>
          <w:b/>
          <w:bCs/>
          <w:sz w:val="24"/>
          <w:szCs w:val="24"/>
          <w:lang w:eastAsia="en-GB"/>
        </w:rPr>
        <w:tab/>
        <w:t xml:space="preserve">Linked activities: </w:t>
      </w:r>
    </w:p>
    <w:p w14:paraId="4B7D5E0B" w14:textId="77777777" w:rsidR="00983FBE" w:rsidRDefault="00983FB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14:paraId="238DAA42" w14:textId="389EAEEE" w:rsidR="00983FBE" w:rsidRDefault="003945B3">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list</w:t>
      </w:r>
      <w:r w:rsidR="00F0138B">
        <w:rPr>
          <w:rFonts w:ascii="Times New Roman" w:hAnsi="Times New Roman" w:cs="Times New Roman"/>
          <w:sz w:val="24"/>
          <w:szCs w:val="24"/>
        </w:rPr>
        <w:t xml:space="preserve"> below describes</w:t>
      </w:r>
      <w:r>
        <w:rPr>
          <w:rFonts w:ascii="Times New Roman" w:hAnsi="Times New Roman" w:cs="Times New Roman"/>
          <w:sz w:val="24"/>
          <w:szCs w:val="24"/>
        </w:rPr>
        <w:t xml:space="preserve"> the main projects relevant to this twinning project, all of which have been funded by the EU under IPA. In addition, s</w:t>
      </w:r>
      <w:r w:rsidRPr="00C52738">
        <w:rPr>
          <w:rFonts w:ascii="Times New Roman" w:hAnsi="Times New Roman" w:cs="Times New Roman"/>
          <w:sz w:val="24"/>
          <w:szCs w:val="24"/>
        </w:rPr>
        <w:t xml:space="preserve">ince 2014 </w:t>
      </w:r>
      <w:r>
        <w:rPr>
          <w:rFonts w:ascii="Times New Roman" w:hAnsi="Times New Roman" w:cs="Times New Roman"/>
          <w:sz w:val="24"/>
          <w:szCs w:val="24"/>
        </w:rPr>
        <w:t xml:space="preserve">a </w:t>
      </w:r>
      <w:r w:rsidRPr="00C52738">
        <w:rPr>
          <w:rFonts w:ascii="Times New Roman" w:hAnsi="Times New Roman" w:cs="Times New Roman"/>
          <w:sz w:val="24"/>
          <w:szCs w:val="24"/>
        </w:rPr>
        <w:t xml:space="preserve">number of </w:t>
      </w:r>
      <w:r>
        <w:rPr>
          <w:rFonts w:ascii="Times New Roman" w:hAnsi="Times New Roman" w:cs="Times New Roman"/>
          <w:sz w:val="24"/>
          <w:szCs w:val="24"/>
        </w:rPr>
        <w:t xml:space="preserve">smaller </w:t>
      </w:r>
      <w:r w:rsidRPr="00C52738">
        <w:rPr>
          <w:rFonts w:ascii="Times New Roman" w:hAnsi="Times New Roman" w:cs="Times New Roman"/>
          <w:sz w:val="24"/>
          <w:szCs w:val="24"/>
        </w:rPr>
        <w:t xml:space="preserve">projects </w:t>
      </w:r>
      <w:r>
        <w:rPr>
          <w:rFonts w:ascii="Times New Roman" w:hAnsi="Times New Roman" w:cs="Times New Roman"/>
          <w:sz w:val="24"/>
          <w:szCs w:val="24"/>
        </w:rPr>
        <w:t xml:space="preserve">have been financed in the sector (e.g. </w:t>
      </w:r>
      <w:r w:rsidRPr="00C52738">
        <w:rPr>
          <w:rFonts w:ascii="Times New Roman" w:hAnsi="Times New Roman" w:cs="Times New Roman"/>
          <w:sz w:val="24"/>
          <w:szCs w:val="24"/>
        </w:rPr>
        <w:t>to support Border police in addressing increased migration flows</w:t>
      </w:r>
      <w:r>
        <w:rPr>
          <w:rFonts w:ascii="Times New Roman" w:hAnsi="Times New Roman" w:cs="Times New Roman"/>
          <w:sz w:val="24"/>
          <w:szCs w:val="24"/>
        </w:rPr>
        <w:t>)</w:t>
      </w:r>
      <w:r w:rsidRPr="00C52738">
        <w:rPr>
          <w:rFonts w:ascii="Times New Roman" w:hAnsi="Times New Roman" w:cs="Times New Roman"/>
          <w:sz w:val="24"/>
          <w:szCs w:val="24"/>
        </w:rPr>
        <w:t>.</w:t>
      </w:r>
      <w:r>
        <w:rPr>
          <w:rStyle w:val="hps"/>
          <w:rFonts w:ascii="Times New Roman" w:hAnsi="Times New Roman" w:cs="Times New Roman"/>
          <w:sz w:val="24"/>
          <w:szCs w:val="24"/>
        </w:rPr>
        <w:t xml:space="preserve">For instance, 11 </w:t>
      </w:r>
      <w:r w:rsidRPr="00C52738">
        <w:rPr>
          <w:rFonts w:ascii="Times New Roman" w:hAnsi="Times New Roman" w:cs="Times New Roman"/>
          <w:sz w:val="24"/>
          <w:szCs w:val="24"/>
        </w:rPr>
        <w:t xml:space="preserve">have been implemented in collaboration with International Organisation </w:t>
      </w:r>
      <w:r w:rsidRPr="00C52738">
        <w:rPr>
          <w:rFonts w:ascii="Times New Roman" w:hAnsi="Times New Roman" w:cs="Times New Roman"/>
          <w:sz w:val="24"/>
          <w:szCs w:val="24"/>
        </w:rPr>
        <w:lastRenderedPageBreak/>
        <w:t>for Migration</w:t>
      </w:r>
      <w:r>
        <w:rPr>
          <w:rFonts w:ascii="Times New Roman" w:hAnsi="Times New Roman" w:cs="Times New Roman"/>
          <w:sz w:val="24"/>
          <w:szCs w:val="24"/>
        </w:rPr>
        <w:t xml:space="preserve">, with funding supplied by the EU, </w:t>
      </w:r>
      <w:r w:rsidRPr="00C52738">
        <w:rPr>
          <w:rFonts w:ascii="Times New Roman" w:hAnsi="Times New Roman" w:cs="Times New Roman"/>
          <w:sz w:val="24"/>
          <w:szCs w:val="24"/>
        </w:rPr>
        <w:t xml:space="preserve">bilateral </w:t>
      </w:r>
      <w:r w:rsidR="00D40591" w:rsidRPr="00C52738">
        <w:rPr>
          <w:rFonts w:ascii="Times New Roman" w:hAnsi="Times New Roman" w:cs="Times New Roman"/>
          <w:sz w:val="24"/>
          <w:szCs w:val="24"/>
        </w:rPr>
        <w:t>donors</w:t>
      </w:r>
      <w:r w:rsidR="00D40591">
        <w:rPr>
          <w:rFonts w:ascii="Times New Roman" w:hAnsi="Times New Roman" w:cs="Times New Roman"/>
          <w:sz w:val="24"/>
          <w:szCs w:val="24"/>
        </w:rPr>
        <w:t>,</w:t>
      </w:r>
      <w:r w:rsidR="00D40591">
        <w:rPr>
          <w:rFonts w:ascii="Times New Roman" w:hAnsi="Times New Roman" w:cs="Times New Roman"/>
          <w:noProof/>
          <w:sz w:val="24"/>
          <w:szCs w:val="24"/>
        </w:rPr>
        <w:t xml:space="preserve"> </w:t>
      </w:r>
      <w:r w:rsidR="00D40591" w:rsidRPr="00034D14">
        <w:rPr>
          <w:rFonts w:ascii="Times New Roman" w:hAnsi="Times New Roman" w:cs="Times New Roman"/>
          <w:noProof/>
          <w:sz w:val="24"/>
          <w:szCs w:val="24"/>
        </w:rPr>
        <w:t>and</w:t>
      </w:r>
      <w:r w:rsidR="0095016B">
        <w:rPr>
          <w:rFonts w:ascii="Times New Roman" w:hAnsi="Times New Roman" w:cs="Times New Roman"/>
          <w:sz w:val="24"/>
          <w:szCs w:val="24"/>
        </w:rPr>
        <w:t xml:space="preserve"> international organizations.</w:t>
      </w:r>
    </w:p>
    <w:p w14:paraId="0CC96CCA" w14:textId="77777777" w:rsidR="00C10AA1" w:rsidRDefault="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14:paraId="265F2773" w14:textId="77777777" w:rsidR="00C10AA1" w:rsidRDefault="00C10AA1" w:rsidP="00C10AA1">
      <w:pPr>
        <w:spacing w:after="0" w:line="240" w:lineRule="auto"/>
        <w:contextualSpacing/>
        <w:jc w:val="both"/>
        <w:rPr>
          <w:rFonts w:ascii="Times New Roman" w:eastAsia="Times New Roman" w:hAnsi="Times New Roman" w:cs="Times New Roman"/>
          <w:b/>
          <w:bCs/>
          <w:i/>
          <w:lang w:eastAsia="en-GB"/>
        </w:rPr>
      </w:pPr>
      <w:r w:rsidRPr="00C10AA1">
        <w:rPr>
          <w:rFonts w:ascii="Times New Roman" w:eastAsia="Times New Roman" w:hAnsi="Times New Roman" w:cs="Times New Roman"/>
          <w:b/>
          <w:bCs/>
          <w:i/>
          <w:lang w:eastAsia="en-GB"/>
        </w:rPr>
        <w:t>EU funded projects</w:t>
      </w:r>
    </w:p>
    <w:p w14:paraId="2B7924BF" w14:textId="77777777" w:rsidR="00DC1279" w:rsidRPr="00C10AA1" w:rsidRDefault="00DC1279" w:rsidP="00C10AA1">
      <w:pPr>
        <w:spacing w:after="0" w:line="240" w:lineRule="auto"/>
        <w:contextualSpacing/>
        <w:jc w:val="both"/>
        <w:rPr>
          <w:rFonts w:ascii="Times New Roman" w:eastAsia="Times New Roman" w:hAnsi="Times New Roman" w:cs="Times New Roman"/>
          <w:b/>
          <w:bCs/>
          <w:i/>
          <w:lang w:eastAsia="en-GB"/>
        </w:rPr>
      </w:pPr>
    </w:p>
    <w:p w14:paraId="61836F2E" w14:textId="77777777" w:rsidR="00C10AA1" w:rsidRPr="00C10AA1" w:rsidRDefault="00C10AA1" w:rsidP="00C10AA1">
      <w:pPr>
        <w:autoSpaceDE w:val="0"/>
        <w:autoSpaceDN w:val="0"/>
        <w:adjustRightInd w:val="0"/>
        <w:spacing w:after="0" w:line="240" w:lineRule="auto"/>
        <w:jc w:val="both"/>
        <w:rPr>
          <w:rFonts w:ascii="Times New Roman" w:hAnsi="Times New Roman" w:cs="Times New Roman"/>
        </w:rPr>
      </w:pPr>
      <w:r w:rsidRPr="00C10AA1">
        <w:rPr>
          <w:rFonts w:ascii="Times New Roman" w:hAnsi="Times New Roman" w:cs="Times New Roman"/>
          <w:b/>
          <w:bCs/>
        </w:rPr>
        <w:t xml:space="preserve">Title: </w:t>
      </w:r>
      <w:r w:rsidRPr="00C10AA1">
        <w:rPr>
          <w:rFonts w:ascii="Times New Roman" w:hAnsi="Times New Roman" w:cs="Times New Roman"/>
          <w:bCs/>
          <w:lang w:eastAsia="en-GB"/>
        </w:rPr>
        <w:t>“</w:t>
      </w:r>
      <w:r w:rsidRPr="00C10AA1">
        <w:rPr>
          <w:rFonts w:ascii="Times New Roman" w:hAnsi="Times New Roman" w:cs="Times New Roman"/>
        </w:rPr>
        <w:t>Development of the Information System for Border Crossing Control”</w:t>
      </w:r>
    </w:p>
    <w:p w14:paraId="0A4D0F9B" w14:textId="77777777" w:rsidR="00C10AA1" w:rsidRPr="00620EBC" w:rsidRDefault="00C10AA1" w:rsidP="00C10AA1">
      <w:pPr>
        <w:autoSpaceDE w:val="0"/>
        <w:autoSpaceDN w:val="0"/>
        <w:adjustRightInd w:val="0"/>
        <w:spacing w:after="0" w:line="240" w:lineRule="auto"/>
        <w:jc w:val="both"/>
        <w:rPr>
          <w:rFonts w:ascii="Times New Roman" w:hAnsi="Times New Roman" w:cs="Times New Roman"/>
          <w:lang w:val="sv-SE"/>
        </w:rPr>
      </w:pPr>
      <w:r w:rsidRPr="00620EBC">
        <w:rPr>
          <w:rFonts w:ascii="Times New Roman" w:hAnsi="Times New Roman" w:cs="Times New Roman"/>
          <w:b/>
          <w:bCs/>
          <w:lang w:val="sv-SE" w:eastAsia="en-GB"/>
        </w:rPr>
        <w:t>Donor</w:t>
      </w:r>
      <w:r w:rsidRPr="00620EBC">
        <w:rPr>
          <w:rFonts w:ascii="Times New Roman" w:hAnsi="Times New Roman" w:cs="Times New Roman"/>
          <w:b/>
          <w:bCs/>
          <w:lang w:val="sv-SE"/>
        </w:rPr>
        <w:t xml:space="preserve">: </w:t>
      </w:r>
      <w:r w:rsidRPr="00620EBC">
        <w:rPr>
          <w:rFonts w:ascii="Times New Roman" w:hAnsi="Times New Roman" w:cs="Times New Roman"/>
          <w:bCs/>
          <w:lang w:val="sv-SE"/>
        </w:rPr>
        <w:t>EU</w:t>
      </w:r>
      <w:r w:rsidRPr="00620EBC">
        <w:rPr>
          <w:rFonts w:ascii="Times New Roman" w:hAnsi="Times New Roman" w:cs="Times New Roman"/>
          <w:b/>
          <w:bCs/>
          <w:lang w:val="sv-SE"/>
        </w:rPr>
        <w:t xml:space="preserve"> - </w:t>
      </w:r>
      <w:r w:rsidRPr="00620EBC">
        <w:rPr>
          <w:rFonts w:ascii="Times New Roman" w:hAnsi="Times New Roman" w:cs="Times New Roman"/>
          <w:lang w:val="sv-SE"/>
        </w:rPr>
        <w:t>IPA 2008</w:t>
      </w:r>
    </w:p>
    <w:p w14:paraId="495C6342" w14:textId="77777777" w:rsidR="00F0138B" w:rsidRPr="00620EBC" w:rsidRDefault="00F0138B" w:rsidP="00C10AA1">
      <w:pPr>
        <w:autoSpaceDE w:val="0"/>
        <w:autoSpaceDN w:val="0"/>
        <w:adjustRightInd w:val="0"/>
        <w:spacing w:after="0" w:line="240" w:lineRule="auto"/>
        <w:jc w:val="both"/>
        <w:rPr>
          <w:rFonts w:ascii="Times New Roman" w:hAnsi="Times New Roman" w:cs="Times New Roman"/>
          <w:b/>
          <w:bCs/>
          <w:lang w:val="sv-SE"/>
        </w:rPr>
      </w:pPr>
      <w:r w:rsidRPr="00620EBC">
        <w:rPr>
          <w:rFonts w:ascii="Times New Roman" w:hAnsi="Times New Roman" w:cs="Times New Roman"/>
          <w:b/>
          <w:lang w:val="sv-SE"/>
        </w:rPr>
        <w:t>Budget:</w:t>
      </w:r>
      <w:r w:rsidR="00B73D90" w:rsidRPr="00620EBC">
        <w:rPr>
          <w:rFonts w:ascii="Times New Roman" w:hAnsi="Times New Roman" w:cs="Times New Roman"/>
          <w:lang w:val="sv-SE"/>
        </w:rPr>
        <w:t>3.333.836,00 EUR</w:t>
      </w:r>
    </w:p>
    <w:p w14:paraId="7858AC6C" w14:textId="77777777" w:rsidR="00C10AA1" w:rsidRPr="00620EBC" w:rsidRDefault="00C10AA1" w:rsidP="00C10AA1">
      <w:pPr>
        <w:spacing w:after="0" w:line="240" w:lineRule="auto"/>
        <w:jc w:val="both"/>
        <w:rPr>
          <w:rFonts w:ascii="Times New Roman" w:hAnsi="Times New Roman" w:cs="Times New Roman"/>
          <w:lang w:val="sv-SE"/>
        </w:rPr>
      </w:pPr>
      <w:r w:rsidRPr="00620EBC">
        <w:rPr>
          <w:rFonts w:ascii="Times New Roman" w:hAnsi="Times New Roman" w:cs="Times New Roman"/>
          <w:b/>
          <w:bCs/>
          <w:lang w:val="sv-SE"/>
        </w:rPr>
        <w:t xml:space="preserve">Duration: </w:t>
      </w:r>
      <w:r w:rsidRPr="00620EBC">
        <w:rPr>
          <w:rFonts w:ascii="Times New Roman" w:hAnsi="Times New Roman" w:cs="Times New Roman"/>
          <w:lang w:val="sv-SE"/>
        </w:rPr>
        <w:t>Ended in 2014</w:t>
      </w:r>
    </w:p>
    <w:p w14:paraId="7CDB9614" w14:textId="039B109A" w:rsidR="00C10AA1" w:rsidRPr="00C10AA1" w:rsidRDefault="00C10AA1" w:rsidP="00C10AA1">
      <w:pPr>
        <w:spacing w:after="0" w:line="240" w:lineRule="auto"/>
        <w:jc w:val="both"/>
        <w:rPr>
          <w:rFonts w:ascii="Times New Roman" w:hAnsi="Times New Roman" w:cs="Times New Roman"/>
          <w:b/>
          <w:bCs/>
        </w:rPr>
      </w:pPr>
      <w:r w:rsidRPr="00C10AA1">
        <w:rPr>
          <w:rFonts w:ascii="Times New Roman" w:hAnsi="Times New Roman" w:cs="Times New Roman"/>
          <w:b/>
        </w:rPr>
        <w:t>Type:</w:t>
      </w:r>
      <w:r w:rsidR="00C463AF">
        <w:rPr>
          <w:rFonts w:ascii="Times New Roman" w:hAnsi="Times New Roman" w:cs="Times New Roman"/>
          <w:b/>
        </w:rPr>
        <w:t xml:space="preserve"> </w:t>
      </w:r>
      <w:r w:rsidR="00B73D90">
        <w:rPr>
          <w:rFonts w:ascii="Times New Roman" w:hAnsi="Times New Roman" w:cs="Times New Roman"/>
        </w:rPr>
        <w:t>Suppl</w:t>
      </w:r>
      <w:r w:rsidR="005B0E93">
        <w:rPr>
          <w:rFonts w:ascii="Times New Roman" w:hAnsi="Times New Roman" w:cs="Times New Roman"/>
        </w:rPr>
        <w:t>y, Servi</w:t>
      </w:r>
      <w:r w:rsidR="00912F5A">
        <w:rPr>
          <w:rFonts w:ascii="Times New Roman" w:hAnsi="Times New Roman" w:cs="Times New Roman"/>
        </w:rPr>
        <w:t>ce</w:t>
      </w:r>
      <w:r w:rsidR="00C20B3D">
        <w:rPr>
          <w:rFonts w:ascii="Times New Roman" w:hAnsi="Times New Roman" w:cs="Times New Roman"/>
        </w:rPr>
        <w:t>s</w:t>
      </w:r>
    </w:p>
    <w:p w14:paraId="0F197E5F" w14:textId="770938F1"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r w:rsidRPr="00C10AA1">
        <w:rPr>
          <w:rFonts w:ascii="Times New Roman" w:hAnsi="Times New Roman" w:cs="Times New Roman"/>
          <w:b/>
          <w:bCs/>
          <w:lang w:eastAsia="en-GB"/>
        </w:rPr>
        <w:t>Description:</w:t>
      </w:r>
      <w:r w:rsidR="00C463AF">
        <w:rPr>
          <w:rFonts w:ascii="Times New Roman" w:hAnsi="Times New Roman" w:cs="Times New Roman"/>
          <w:b/>
          <w:bCs/>
          <w:lang w:eastAsia="en-GB"/>
        </w:rPr>
        <w:t xml:space="preserve"> </w:t>
      </w:r>
      <w:r w:rsidRPr="00C10AA1">
        <w:rPr>
          <w:rFonts w:ascii="Times New Roman" w:hAnsi="Times New Roman" w:cs="Times New Roman"/>
        </w:rPr>
        <w:t>The project provided technical infrastructure for border crossing points “</w:t>
      </w:r>
      <w:r w:rsidRPr="00A273ED">
        <w:rPr>
          <w:rFonts w:ascii="Times New Roman" w:hAnsi="Times New Roman" w:cs="Times New Roman"/>
          <w:noProof/>
        </w:rPr>
        <w:t>BCPs</w:t>
      </w:r>
      <w:r w:rsidRPr="00C10AA1">
        <w:rPr>
          <w:rFonts w:ascii="Times New Roman" w:hAnsi="Times New Roman" w:cs="Times New Roman"/>
        </w:rPr>
        <w:t>” and developed</w:t>
      </w:r>
      <w:r w:rsidR="00034D14">
        <w:rPr>
          <w:rFonts w:ascii="Times New Roman" w:hAnsi="Times New Roman" w:cs="Times New Roman"/>
        </w:rPr>
        <w:t xml:space="preserve"> </w:t>
      </w:r>
      <w:r w:rsidR="00C463AF">
        <w:rPr>
          <w:rFonts w:ascii="Times New Roman" w:hAnsi="Times New Roman" w:cs="Times New Roman"/>
        </w:rPr>
        <w:t>an</w:t>
      </w:r>
      <w:r w:rsidR="00C463AF" w:rsidRPr="00034D14">
        <w:rPr>
          <w:rFonts w:ascii="Times New Roman" w:hAnsi="Times New Roman" w:cs="Times New Roman"/>
          <w:noProof/>
        </w:rPr>
        <w:t xml:space="preserve"> integrated</w:t>
      </w:r>
      <w:r w:rsidRPr="00034D14">
        <w:rPr>
          <w:rFonts w:ascii="Times New Roman" w:hAnsi="Times New Roman" w:cs="Times New Roman"/>
          <w:noProof/>
        </w:rPr>
        <w:t xml:space="preserve"> information system</w:t>
      </w:r>
      <w:r w:rsidRPr="00C10AA1">
        <w:rPr>
          <w:rFonts w:ascii="Times New Roman" w:hAnsi="Times New Roman" w:cs="Times New Roman"/>
        </w:rPr>
        <w:t xml:space="preserve"> for Border Police Directorate.</w:t>
      </w:r>
    </w:p>
    <w:p w14:paraId="6011B4C9"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22517EA7" w14:textId="77777777" w:rsidR="00C10AA1" w:rsidRDefault="00C10AA1" w:rsidP="00C10AA1">
      <w:pPr>
        <w:autoSpaceDE w:val="0"/>
        <w:autoSpaceDN w:val="0"/>
        <w:adjustRightInd w:val="0"/>
        <w:spacing w:after="0" w:line="240" w:lineRule="auto"/>
        <w:jc w:val="both"/>
        <w:rPr>
          <w:rFonts w:ascii="Times New Roman" w:hAnsi="Times New Roman" w:cs="Times New Roman"/>
        </w:rPr>
      </w:pPr>
      <w:r w:rsidRPr="00C10AA1">
        <w:rPr>
          <w:rFonts w:ascii="Times New Roman" w:hAnsi="Times New Roman" w:cs="Times New Roman"/>
          <w:b/>
          <w:bCs/>
        </w:rPr>
        <w:t xml:space="preserve">Title: </w:t>
      </w:r>
      <w:r w:rsidRPr="00C10AA1">
        <w:rPr>
          <w:rFonts w:ascii="Times New Roman" w:hAnsi="Times New Roman" w:cs="Times New Roman"/>
          <w:bCs/>
          <w:lang w:eastAsia="en-GB"/>
        </w:rPr>
        <w:t>“</w:t>
      </w:r>
      <w:r w:rsidRPr="00AC5134">
        <w:rPr>
          <w:rFonts w:ascii="Times New Roman" w:hAnsi="Times New Roman" w:cs="Times New Roman"/>
        </w:rPr>
        <w:t>Establishment of efficient system for prevention and suppression of illegal migrations on the territory of the Republic of Serbia</w:t>
      </w:r>
      <w:r>
        <w:rPr>
          <w:rFonts w:ascii="Times New Roman" w:hAnsi="Times New Roman" w:cs="Times New Roman"/>
        </w:rPr>
        <w:t>”</w:t>
      </w:r>
    </w:p>
    <w:p w14:paraId="2B749B45" w14:textId="77777777" w:rsidR="00C10AA1" w:rsidRDefault="00C10AA1" w:rsidP="00C10AA1">
      <w:pPr>
        <w:autoSpaceDE w:val="0"/>
        <w:autoSpaceDN w:val="0"/>
        <w:adjustRightInd w:val="0"/>
        <w:spacing w:after="0" w:line="240" w:lineRule="auto"/>
        <w:jc w:val="both"/>
        <w:rPr>
          <w:rFonts w:ascii="Times New Roman" w:hAnsi="Times New Roman" w:cs="Times New Roman"/>
        </w:rPr>
      </w:pPr>
      <w:r w:rsidRPr="00C10AA1">
        <w:rPr>
          <w:rFonts w:ascii="Times New Roman" w:hAnsi="Times New Roman" w:cs="Times New Roman"/>
          <w:b/>
          <w:bCs/>
          <w:lang w:eastAsia="en-GB"/>
        </w:rPr>
        <w:t>Donor</w:t>
      </w:r>
      <w:r w:rsidRPr="00C10AA1">
        <w:rPr>
          <w:rFonts w:ascii="Times New Roman" w:hAnsi="Times New Roman" w:cs="Times New Roman"/>
          <w:b/>
          <w:bCs/>
        </w:rPr>
        <w:t xml:space="preserve">: </w:t>
      </w:r>
      <w:r w:rsidRPr="00DC1279">
        <w:rPr>
          <w:rFonts w:ascii="Times New Roman" w:hAnsi="Times New Roman" w:cs="Times New Roman"/>
          <w:bCs/>
        </w:rPr>
        <w:t>EU</w:t>
      </w:r>
      <w:r w:rsidRPr="00C10AA1">
        <w:rPr>
          <w:rFonts w:ascii="Times New Roman" w:hAnsi="Times New Roman" w:cs="Times New Roman"/>
          <w:b/>
          <w:bCs/>
        </w:rPr>
        <w:t xml:space="preserve"> - </w:t>
      </w:r>
      <w:r w:rsidRPr="00AC5134">
        <w:rPr>
          <w:rFonts w:ascii="Times New Roman" w:hAnsi="Times New Roman" w:cs="Times New Roman"/>
        </w:rPr>
        <w:t>IPA 2010</w:t>
      </w:r>
    </w:p>
    <w:p w14:paraId="33756E4C" w14:textId="2C61F0DF" w:rsidR="00F0138B" w:rsidRPr="00C10AA1" w:rsidRDefault="00F0138B" w:rsidP="00C10AA1">
      <w:pPr>
        <w:autoSpaceDE w:val="0"/>
        <w:autoSpaceDN w:val="0"/>
        <w:adjustRightInd w:val="0"/>
        <w:spacing w:after="0" w:line="240" w:lineRule="auto"/>
        <w:jc w:val="both"/>
        <w:rPr>
          <w:rFonts w:ascii="Times New Roman" w:hAnsi="Times New Roman" w:cs="Times New Roman"/>
          <w:bCs/>
        </w:rPr>
      </w:pPr>
      <w:r w:rsidRPr="00F0138B">
        <w:rPr>
          <w:rFonts w:ascii="Times New Roman" w:hAnsi="Times New Roman" w:cs="Times New Roman"/>
          <w:b/>
        </w:rPr>
        <w:t>Budget</w:t>
      </w:r>
      <w:r w:rsidR="00C463AF" w:rsidRPr="00F0138B">
        <w:rPr>
          <w:rFonts w:ascii="Times New Roman" w:hAnsi="Times New Roman" w:cs="Times New Roman"/>
          <w:b/>
        </w:rPr>
        <w:t>:</w:t>
      </w:r>
      <w:r w:rsidR="00C463AF">
        <w:rPr>
          <w:rFonts w:ascii="Times New Roman" w:hAnsi="Times New Roman" w:cs="Times New Roman"/>
        </w:rPr>
        <w:t xml:space="preserve"> 4.880.996</w:t>
      </w:r>
      <w:r w:rsidR="00E378B2">
        <w:rPr>
          <w:rFonts w:ascii="Times New Roman" w:hAnsi="Times New Roman" w:cs="Times New Roman"/>
        </w:rPr>
        <w:t>, 00</w:t>
      </w:r>
      <w:r w:rsidR="00B73D90">
        <w:rPr>
          <w:rFonts w:ascii="Times New Roman" w:hAnsi="Times New Roman" w:cs="Times New Roman"/>
        </w:rPr>
        <w:t xml:space="preserve"> EUR</w:t>
      </w:r>
    </w:p>
    <w:p w14:paraId="3B153758" w14:textId="77777777" w:rsidR="00C10AA1" w:rsidRPr="00C10AA1" w:rsidRDefault="00C10AA1" w:rsidP="00C10AA1">
      <w:pPr>
        <w:spacing w:after="0" w:line="240" w:lineRule="auto"/>
        <w:jc w:val="both"/>
        <w:rPr>
          <w:rFonts w:ascii="Times New Roman" w:hAnsi="Times New Roman" w:cs="Times New Roman"/>
        </w:rPr>
      </w:pPr>
      <w:r w:rsidRPr="00C10AA1">
        <w:rPr>
          <w:rFonts w:ascii="Times New Roman" w:hAnsi="Times New Roman" w:cs="Times New Roman"/>
          <w:b/>
          <w:bCs/>
        </w:rPr>
        <w:t xml:space="preserve">Duration: </w:t>
      </w:r>
      <w:r w:rsidRPr="00AC5134">
        <w:rPr>
          <w:rFonts w:ascii="Times New Roman" w:hAnsi="Times New Roman" w:cs="Times New Roman"/>
        </w:rPr>
        <w:t>Ended in September 2014</w:t>
      </w:r>
    </w:p>
    <w:p w14:paraId="37F90DBA" w14:textId="73A0BFF8" w:rsidR="00C10AA1" w:rsidRPr="00C10AA1" w:rsidRDefault="00C10AA1" w:rsidP="00C10AA1">
      <w:pPr>
        <w:spacing w:after="0" w:line="240" w:lineRule="auto"/>
        <w:jc w:val="both"/>
        <w:rPr>
          <w:rFonts w:ascii="Times New Roman" w:hAnsi="Times New Roman" w:cs="Times New Roman"/>
          <w:b/>
          <w:bCs/>
        </w:rPr>
      </w:pPr>
      <w:r w:rsidRPr="00C10AA1">
        <w:rPr>
          <w:rFonts w:ascii="Times New Roman" w:hAnsi="Times New Roman" w:cs="Times New Roman"/>
          <w:b/>
        </w:rPr>
        <w:t>Type:</w:t>
      </w:r>
      <w:r w:rsidR="00C463AF">
        <w:rPr>
          <w:rFonts w:ascii="Times New Roman" w:hAnsi="Times New Roman" w:cs="Times New Roman"/>
          <w:b/>
        </w:rPr>
        <w:t xml:space="preserve"> </w:t>
      </w:r>
      <w:r w:rsidR="00B73D90">
        <w:rPr>
          <w:rFonts w:ascii="Times New Roman" w:hAnsi="Times New Roman" w:cs="Times New Roman"/>
        </w:rPr>
        <w:t>TW</w:t>
      </w:r>
      <w:r w:rsidR="00912F5A">
        <w:rPr>
          <w:rFonts w:ascii="Times New Roman" w:hAnsi="Times New Roman" w:cs="Times New Roman"/>
        </w:rPr>
        <w:t>, Supply</w:t>
      </w:r>
    </w:p>
    <w:p w14:paraId="68905B7B" w14:textId="78F18E7E"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b/>
          <w:bCs/>
          <w:lang w:eastAsia="en-GB"/>
        </w:rPr>
      </w:pPr>
      <w:r w:rsidRPr="00C10AA1">
        <w:rPr>
          <w:rFonts w:ascii="Times New Roman" w:hAnsi="Times New Roman" w:cs="Times New Roman"/>
          <w:b/>
          <w:bCs/>
          <w:lang w:eastAsia="en-GB"/>
        </w:rPr>
        <w:t>Description:</w:t>
      </w:r>
      <w:r w:rsidR="00C463AF">
        <w:rPr>
          <w:rFonts w:ascii="Times New Roman" w:hAnsi="Times New Roman" w:cs="Times New Roman"/>
          <w:b/>
          <w:bCs/>
          <w:lang w:eastAsia="en-GB"/>
        </w:rPr>
        <w:t xml:space="preserve"> </w:t>
      </w:r>
      <w:r w:rsidRPr="00AC5134">
        <w:rPr>
          <w:rFonts w:ascii="Times New Roman" w:hAnsi="Times New Roman" w:cs="Times New Roman"/>
        </w:rPr>
        <w:t xml:space="preserve">The project has established a database for illegal migrants and exchange of data between relevant institutions.  Activities related to </w:t>
      </w:r>
      <w:r w:rsidRPr="00034D14">
        <w:rPr>
          <w:rFonts w:ascii="Times New Roman" w:hAnsi="Times New Roman" w:cs="Times New Roman"/>
          <w:noProof/>
        </w:rPr>
        <w:t>fight</w:t>
      </w:r>
      <w:r w:rsidR="00034D14">
        <w:rPr>
          <w:rFonts w:ascii="Times New Roman" w:hAnsi="Times New Roman" w:cs="Times New Roman"/>
          <w:noProof/>
        </w:rPr>
        <w:t>ing</w:t>
      </w:r>
      <w:r w:rsidRPr="00AC5134">
        <w:rPr>
          <w:rFonts w:ascii="Times New Roman" w:hAnsi="Times New Roman" w:cs="Times New Roman"/>
        </w:rPr>
        <w:t xml:space="preserve"> against high tech crime have also been implemented.</w:t>
      </w:r>
    </w:p>
    <w:p w14:paraId="05125F65"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2CE253C6" w14:textId="77777777" w:rsidR="00C10AA1" w:rsidRPr="00C10AA1" w:rsidRDefault="00C10AA1" w:rsidP="00C10AA1">
      <w:pPr>
        <w:autoSpaceDE w:val="0"/>
        <w:autoSpaceDN w:val="0"/>
        <w:adjustRightInd w:val="0"/>
        <w:spacing w:after="0" w:line="240" w:lineRule="auto"/>
        <w:jc w:val="both"/>
        <w:rPr>
          <w:rFonts w:ascii="Times New Roman" w:hAnsi="Times New Roman" w:cs="Times New Roman"/>
          <w:lang w:val="en-US"/>
        </w:rPr>
      </w:pPr>
      <w:r w:rsidRPr="00C10AA1">
        <w:rPr>
          <w:rFonts w:ascii="Times New Roman" w:hAnsi="Times New Roman" w:cs="Times New Roman"/>
          <w:b/>
          <w:bCs/>
          <w:lang w:val="en-US"/>
        </w:rPr>
        <w:t xml:space="preserve">Title: </w:t>
      </w:r>
      <w:r w:rsidRPr="00C10AA1">
        <w:rPr>
          <w:rFonts w:ascii="Times New Roman" w:hAnsi="Times New Roman" w:cs="Times New Roman"/>
          <w:bCs/>
          <w:lang w:val="en-US" w:eastAsia="en-GB"/>
        </w:rPr>
        <w:t>“</w:t>
      </w:r>
      <w:r w:rsidRPr="00AC5134">
        <w:rPr>
          <w:rFonts w:ascii="Times New Roman" w:hAnsi="Times New Roman" w:cs="Times New Roman"/>
        </w:rPr>
        <w:t>Establishment of Stationary and Mobile Video Surveillance System for State Border Protection and Surveillance</w:t>
      </w:r>
      <w:r>
        <w:rPr>
          <w:rFonts w:ascii="Times New Roman" w:hAnsi="Times New Roman" w:cs="Times New Roman"/>
        </w:rPr>
        <w:t>”</w:t>
      </w:r>
    </w:p>
    <w:p w14:paraId="01B4A19C" w14:textId="77777777" w:rsidR="00C10AA1" w:rsidRDefault="00C10AA1" w:rsidP="00C10AA1">
      <w:pPr>
        <w:autoSpaceDE w:val="0"/>
        <w:autoSpaceDN w:val="0"/>
        <w:adjustRightInd w:val="0"/>
        <w:spacing w:after="0" w:line="240" w:lineRule="auto"/>
        <w:jc w:val="both"/>
        <w:rPr>
          <w:rFonts w:ascii="Times New Roman" w:hAnsi="Times New Roman" w:cs="Times New Roman"/>
        </w:rPr>
      </w:pPr>
      <w:r w:rsidRPr="00C10AA1">
        <w:rPr>
          <w:rFonts w:ascii="Times New Roman" w:hAnsi="Times New Roman" w:cs="Times New Roman"/>
          <w:b/>
          <w:bCs/>
          <w:lang w:val="en-US" w:eastAsia="en-GB"/>
        </w:rPr>
        <w:t>Donor</w:t>
      </w:r>
      <w:r w:rsidRPr="00C10AA1">
        <w:rPr>
          <w:rFonts w:ascii="Times New Roman" w:hAnsi="Times New Roman" w:cs="Times New Roman"/>
          <w:b/>
          <w:bCs/>
          <w:lang w:val="en-US"/>
        </w:rPr>
        <w:t xml:space="preserve">: </w:t>
      </w:r>
      <w:r w:rsidRPr="00DC1279">
        <w:rPr>
          <w:rFonts w:ascii="Times New Roman" w:hAnsi="Times New Roman" w:cs="Times New Roman"/>
          <w:bCs/>
          <w:lang w:val="en-US"/>
        </w:rPr>
        <w:t xml:space="preserve">EU </w:t>
      </w:r>
      <w:r w:rsidRPr="00C10AA1">
        <w:rPr>
          <w:rFonts w:ascii="Times New Roman" w:hAnsi="Times New Roman" w:cs="Times New Roman"/>
          <w:b/>
          <w:bCs/>
          <w:lang w:val="en-US"/>
        </w:rPr>
        <w:t xml:space="preserve">- </w:t>
      </w:r>
      <w:r w:rsidRPr="00AC5134">
        <w:rPr>
          <w:rFonts w:ascii="Times New Roman" w:hAnsi="Times New Roman" w:cs="Times New Roman"/>
        </w:rPr>
        <w:t>IPA 2011</w:t>
      </w:r>
    </w:p>
    <w:p w14:paraId="09A88683" w14:textId="4E02DFDB" w:rsidR="00F0138B" w:rsidRPr="00C10AA1" w:rsidRDefault="00F0138B" w:rsidP="00C10AA1">
      <w:pPr>
        <w:autoSpaceDE w:val="0"/>
        <w:autoSpaceDN w:val="0"/>
        <w:adjustRightInd w:val="0"/>
        <w:spacing w:after="0" w:line="240" w:lineRule="auto"/>
        <w:jc w:val="both"/>
        <w:rPr>
          <w:rFonts w:ascii="Times New Roman" w:hAnsi="Times New Roman" w:cs="Times New Roman"/>
          <w:bCs/>
          <w:lang w:val="en-US"/>
        </w:rPr>
      </w:pPr>
      <w:r w:rsidRPr="00F0138B">
        <w:rPr>
          <w:rFonts w:ascii="Times New Roman" w:hAnsi="Times New Roman" w:cs="Times New Roman"/>
          <w:b/>
        </w:rPr>
        <w:t>Budget</w:t>
      </w:r>
      <w:r w:rsidR="00C463AF" w:rsidRPr="00F0138B">
        <w:rPr>
          <w:rFonts w:ascii="Times New Roman" w:hAnsi="Times New Roman" w:cs="Times New Roman"/>
          <w:b/>
        </w:rPr>
        <w:t>:</w:t>
      </w:r>
      <w:r w:rsidR="00C463AF">
        <w:rPr>
          <w:rFonts w:ascii="Times New Roman" w:hAnsi="Times New Roman" w:cs="Times New Roman"/>
        </w:rPr>
        <w:t xml:space="preserve"> 4.062.595</w:t>
      </w:r>
      <w:r w:rsidR="00E378B2">
        <w:rPr>
          <w:rFonts w:ascii="Times New Roman" w:hAnsi="Times New Roman" w:cs="Times New Roman"/>
        </w:rPr>
        <w:t>, 38</w:t>
      </w:r>
      <w:r w:rsidR="00B73D90">
        <w:rPr>
          <w:rFonts w:ascii="Times New Roman" w:hAnsi="Times New Roman" w:cs="Times New Roman"/>
        </w:rPr>
        <w:t xml:space="preserve"> EUR</w:t>
      </w:r>
    </w:p>
    <w:p w14:paraId="213D02D8" w14:textId="77777777" w:rsidR="00F0138B" w:rsidRDefault="00C10AA1" w:rsidP="00C10AA1">
      <w:pPr>
        <w:spacing w:after="0" w:line="240" w:lineRule="auto"/>
        <w:jc w:val="both"/>
        <w:rPr>
          <w:rFonts w:ascii="Times New Roman" w:hAnsi="Times New Roman" w:cs="Times New Roman"/>
        </w:rPr>
      </w:pPr>
      <w:r w:rsidRPr="00C10AA1">
        <w:rPr>
          <w:rFonts w:ascii="Times New Roman" w:hAnsi="Times New Roman" w:cs="Times New Roman"/>
          <w:b/>
          <w:bCs/>
          <w:lang w:val="en-US"/>
        </w:rPr>
        <w:t xml:space="preserve">Duration: </w:t>
      </w:r>
      <w:r w:rsidRPr="00AC5134">
        <w:rPr>
          <w:rFonts w:ascii="Times New Roman" w:hAnsi="Times New Roman" w:cs="Times New Roman"/>
        </w:rPr>
        <w:t>Started May2012-Ended July 2014</w:t>
      </w:r>
    </w:p>
    <w:p w14:paraId="3CA2EC3B" w14:textId="79CD39CC" w:rsidR="00F0138B" w:rsidRPr="00B73D90" w:rsidRDefault="00C463AF" w:rsidP="00B73D90">
      <w:pPr>
        <w:spacing w:after="0" w:line="240" w:lineRule="auto"/>
        <w:jc w:val="both"/>
        <w:rPr>
          <w:rFonts w:ascii="Times New Roman" w:hAnsi="Times New Roman" w:cs="Times New Roman"/>
        </w:rPr>
      </w:pPr>
      <w:r w:rsidRPr="00F0138B">
        <w:rPr>
          <w:rFonts w:ascii="Times New Roman" w:hAnsi="Times New Roman" w:cs="Times New Roman"/>
          <w:b/>
        </w:rPr>
        <w:t>Type:</w:t>
      </w:r>
      <w:r>
        <w:rPr>
          <w:rFonts w:ascii="Times New Roman" w:hAnsi="Times New Roman" w:cs="Times New Roman"/>
        </w:rPr>
        <w:t xml:space="preserve"> Supply</w:t>
      </w:r>
      <w:r w:rsidR="00912F5A">
        <w:rPr>
          <w:rFonts w:ascii="Times New Roman" w:hAnsi="Times New Roman" w:cs="Times New Roman"/>
        </w:rPr>
        <w:t>,</w:t>
      </w:r>
      <w:r w:rsidR="00B73D90">
        <w:rPr>
          <w:rFonts w:ascii="Times New Roman" w:hAnsi="Times New Roman" w:cs="Times New Roman"/>
        </w:rPr>
        <w:t xml:space="preserve"> Service</w:t>
      </w:r>
      <w:r w:rsidR="00C20B3D">
        <w:rPr>
          <w:rFonts w:ascii="Times New Roman" w:hAnsi="Times New Roman" w:cs="Times New Roman"/>
        </w:rPr>
        <w:t>s</w:t>
      </w:r>
    </w:p>
    <w:p w14:paraId="514D60DF" w14:textId="3E818360" w:rsidR="00C10AA1" w:rsidRDefault="00C463AF" w:rsidP="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10AA1">
        <w:rPr>
          <w:rFonts w:ascii="Times New Roman" w:hAnsi="Times New Roman" w:cs="Times New Roman"/>
          <w:b/>
          <w:bCs/>
          <w:lang w:eastAsia="en-GB"/>
        </w:rPr>
        <w:t>Description:</w:t>
      </w:r>
      <w:r w:rsidRPr="00AC5134">
        <w:rPr>
          <w:rFonts w:ascii="Times New Roman" w:hAnsi="Times New Roman" w:cs="Times New Roman"/>
        </w:rPr>
        <w:t xml:space="preserve"> The</w:t>
      </w:r>
      <w:r w:rsidR="00C10AA1" w:rsidRPr="00AC5134">
        <w:rPr>
          <w:rFonts w:ascii="Times New Roman" w:hAnsi="Times New Roman" w:cs="Times New Roman"/>
        </w:rPr>
        <w:t xml:space="preserve"> project </w:t>
      </w:r>
      <w:r w:rsidR="00C10AA1" w:rsidRPr="00034D14">
        <w:rPr>
          <w:rFonts w:ascii="Times New Roman" w:hAnsi="Times New Roman" w:cs="Times New Roman"/>
          <w:noProof/>
        </w:rPr>
        <w:t>improv</w:t>
      </w:r>
      <w:r w:rsidR="00034D14">
        <w:rPr>
          <w:rFonts w:ascii="Times New Roman" w:hAnsi="Times New Roman" w:cs="Times New Roman"/>
          <w:noProof/>
        </w:rPr>
        <w:t>e</w:t>
      </w:r>
      <w:r w:rsidR="008527E3">
        <w:rPr>
          <w:rFonts w:ascii="Times New Roman" w:hAnsi="Times New Roman" w:cs="Times New Roman"/>
          <w:noProof/>
        </w:rPr>
        <w:t>d</w:t>
      </w:r>
      <w:r w:rsidR="00C10AA1" w:rsidRPr="00AC5134">
        <w:rPr>
          <w:rFonts w:ascii="Times New Roman" w:hAnsi="Times New Roman" w:cs="Times New Roman"/>
        </w:rPr>
        <w:t xml:space="preserve"> the capacity of the Ministry of Interior in the field of border protection in accordance with international standards.</w:t>
      </w:r>
    </w:p>
    <w:p w14:paraId="208A2D78"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6FFF21FE" w14:textId="77777777" w:rsidR="00C10AA1" w:rsidRPr="00C10AA1" w:rsidRDefault="00C10AA1" w:rsidP="00C10AA1">
      <w:pPr>
        <w:autoSpaceDE w:val="0"/>
        <w:autoSpaceDN w:val="0"/>
        <w:adjustRightInd w:val="0"/>
        <w:spacing w:after="0" w:line="240" w:lineRule="auto"/>
        <w:jc w:val="both"/>
        <w:rPr>
          <w:rFonts w:ascii="Times New Roman" w:hAnsi="Times New Roman" w:cs="Times New Roman"/>
          <w:lang w:val="en-US"/>
        </w:rPr>
      </w:pPr>
      <w:r w:rsidRPr="00C10AA1">
        <w:rPr>
          <w:rFonts w:ascii="Times New Roman" w:hAnsi="Times New Roman" w:cs="Times New Roman"/>
          <w:b/>
          <w:bCs/>
          <w:lang w:val="en-US"/>
        </w:rPr>
        <w:t xml:space="preserve">Title: </w:t>
      </w:r>
      <w:r w:rsidRPr="00C10AA1">
        <w:rPr>
          <w:rFonts w:ascii="Times New Roman" w:hAnsi="Times New Roman" w:cs="Times New Roman"/>
          <w:bCs/>
          <w:lang w:val="en-US" w:eastAsia="en-GB"/>
        </w:rPr>
        <w:t>“</w:t>
      </w:r>
      <w:r w:rsidRPr="00AC5134">
        <w:rPr>
          <w:rFonts w:ascii="Times New Roman" w:hAnsi="Times New Roman" w:cs="Times New Roman"/>
        </w:rPr>
        <w:t>Further developing and implementing mechanisms for a comprehensive and consistent monitoring of legal migration in the Republic of Serbia</w:t>
      </w:r>
      <w:r>
        <w:rPr>
          <w:rFonts w:ascii="Times New Roman" w:hAnsi="Times New Roman" w:cs="Times New Roman"/>
        </w:rPr>
        <w:t>”</w:t>
      </w:r>
    </w:p>
    <w:p w14:paraId="29C7FF77" w14:textId="77777777" w:rsidR="00C10AA1" w:rsidRDefault="00C10AA1" w:rsidP="00C10AA1">
      <w:pPr>
        <w:autoSpaceDE w:val="0"/>
        <w:autoSpaceDN w:val="0"/>
        <w:adjustRightInd w:val="0"/>
        <w:spacing w:after="0" w:line="240" w:lineRule="auto"/>
        <w:jc w:val="both"/>
        <w:rPr>
          <w:rFonts w:ascii="Times New Roman" w:hAnsi="Times New Roman" w:cs="Times New Roman"/>
        </w:rPr>
      </w:pPr>
      <w:r w:rsidRPr="00C10AA1">
        <w:rPr>
          <w:rFonts w:ascii="Times New Roman" w:hAnsi="Times New Roman" w:cs="Times New Roman"/>
          <w:b/>
          <w:bCs/>
          <w:lang w:val="en-US" w:eastAsia="en-GB"/>
        </w:rPr>
        <w:t>Donor</w:t>
      </w:r>
      <w:r w:rsidRPr="00C10AA1">
        <w:rPr>
          <w:rFonts w:ascii="Times New Roman" w:hAnsi="Times New Roman" w:cs="Times New Roman"/>
          <w:b/>
          <w:bCs/>
          <w:lang w:val="en-US"/>
        </w:rPr>
        <w:t xml:space="preserve">: </w:t>
      </w:r>
      <w:r w:rsidRPr="00DC1279">
        <w:rPr>
          <w:rFonts w:ascii="Times New Roman" w:hAnsi="Times New Roman" w:cs="Times New Roman"/>
          <w:bCs/>
          <w:lang w:val="en-US"/>
        </w:rPr>
        <w:t xml:space="preserve">EU </w:t>
      </w:r>
      <w:r w:rsidRPr="00C10AA1">
        <w:rPr>
          <w:rFonts w:ascii="Times New Roman" w:hAnsi="Times New Roman" w:cs="Times New Roman"/>
          <w:b/>
          <w:bCs/>
          <w:lang w:val="en-US"/>
        </w:rPr>
        <w:t xml:space="preserve">- </w:t>
      </w:r>
      <w:r w:rsidRPr="00AC5134">
        <w:rPr>
          <w:rFonts w:ascii="Times New Roman" w:hAnsi="Times New Roman" w:cs="Times New Roman"/>
        </w:rPr>
        <w:t>IPA 2012</w:t>
      </w:r>
    </w:p>
    <w:p w14:paraId="78A04B2C" w14:textId="4DF317F0" w:rsidR="00F0138B" w:rsidRDefault="00F0138B" w:rsidP="00C10AA1">
      <w:pPr>
        <w:autoSpaceDE w:val="0"/>
        <w:autoSpaceDN w:val="0"/>
        <w:adjustRightInd w:val="0"/>
        <w:spacing w:after="0" w:line="240" w:lineRule="auto"/>
        <w:jc w:val="both"/>
        <w:rPr>
          <w:rFonts w:ascii="Times New Roman" w:hAnsi="Times New Roman" w:cs="Times New Roman"/>
          <w:bCs/>
          <w:lang w:val="en-US"/>
        </w:rPr>
      </w:pPr>
      <w:r w:rsidRPr="00F0138B">
        <w:rPr>
          <w:rFonts w:ascii="Times New Roman" w:hAnsi="Times New Roman" w:cs="Times New Roman"/>
          <w:b/>
        </w:rPr>
        <w:t>Budget</w:t>
      </w:r>
      <w:r w:rsidR="00E378B2" w:rsidRPr="00F0138B">
        <w:rPr>
          <w:rFonts w:ascii="Times New Roman" w:hAnsi="Times New Roman" w:cs="Times New Roman"/>
          <w:b/>
        </w:rPr>
        <w:t>:</w:t>
      </w:r>
      <w:r w:rsidR="00E378B2">
        <w:rPr>
          <w:rFonts w:ascii="Times New Roman" w:hAnsi="Times New Roman" w:cs="Times New Roman"/>
        </w:rPr>
        <w:t xml:space="preserve"> 3.107.500, 00</w:t>
      </w:r>
      <w:r w:rsidR="00B73D90">
        <w:rPr>
          <w:rFonts w:ascii="Times New Roman" w:hAnsi="Times New Roman" w:cs="Times New Roman"/>
        </w:rPr>
        <w:t xml:space="preserve"> EUR</w:t>
      </w:r>
    </w:p>
    <w:p w14:paraId="3870DA1C" w14:textId="32209A3F" w:rsidR="00C10AA1" w:rsidRPr="00B73D90" w:rsidRDefault="00C10AA1" w:rsidP="00B73D90">
      <w:pPr>
        <w:autoSpaceDE w:val="0"/>
        <w:autoSpaceDN w:val="0"/>
        <w:adjustRightInd w:val="0"/>
        <w:spacing w:after="0" w:line="240" w:lineRule="auto"/>
        <w:jc w:val="both"/>
        <w:rPr>
          <w:rFonts w:ascii="Times New Roman" w:hAnsi="Times New Roman" w:cs="Times New Roman"/>
          <w:bCs/>
          <w:lang w:val="en-US"/>
        </w:rPr>
      </w:pPr>
      <w:r w:rsidRPr="00C10AA1">
        <w:rPr>
          <w:rFonts w:ascii="Times New Roman" w:hAnsi="Times New Roman" w:cs="Times New Roman"/>
          <w:b/>
          <w:bCs/>
          <w:lang w:val="en-US"/>
        </w:rPr>
        <w:t xml:space="preserve">Duration: </w:t>
      </w:r>
      <w:r w:rsidR="00C463AF" w:rsidRPr="00AC5134">
        <w:rPr>
          <w:rFonts w:ascii="Times New Roman" w:hAnsi="Times New Roman" w:cs="Times New Roman"/>
        </w:rPr>
        <w:t>Star</w:t>
      </w:r>
      <w:r w:rsidR="00C463AF">
        <w:rPr>
          <w:rFonts w:ascii="Times New Roman" w:hAnsi="Times New Roman" w:cs="Times New Roman"/>
        </w:rPr>
        <w:t>t</w:t>
      </w:r>
      <w:r w:rsidR="00C463AF" w:rsidRPr="00AC5134">
        <w:rPr>
          <w:rFonts w:ascii="Times New Roman" w:hAnsi="Times New Roman" w:cs="Times New Roman"/>
        </w:rPr>
        <w:t>ed November</w:t>
      </w:r>
      <w:r w:rsidRPr="00AC5134">
        <w:rPr>
          <w:rFonts w:ascii="Times New Roman" w:hAnsi="Times New Roman" w:cs="Times New Roman"/>
        </w:rPr>
        <w:t xml:space="preserve"> 2014-Ended November 2016</w:t>
      </w:r>
    </w:p>
    <w:p w14:paraId="5C6C3937" w14:textId="77777777" w:rsidR="00C10AA1" w:rsidRPr="00C10AA1" w:rsidRDefault="00C10AA1" w:rsidP="00C10AA1">
      <w:pPr>
        <w:spacing w:after="0" w:line="240" w:lineRule="auto"/>
        <w:jc w:val="both"/>
        <w:rPr>
          <w:rFonts w:ascii="Times New Roman" w:hAnsi="Times New Roman" w:cs="Times New Roman"/>
          <w:b/>
          <w:bCs/>
          <w:lang w:val="en-US"/>
        </w:rPr>
      </w:pPr>
      <w:r w:rsidRPr="00C10AA1">
        <w:rPr>
          <w:rFonts w:ascii="Times New Roman" w:hAnsi="Times New Roman" w:cs="Times New Roman"/>
          <w:b/>
          <w:lang w:val="en-US"/>
        </w:rPr>
        <w:t>Type</w:t>
      </w:r>
      <w:r w:rsidRPr="00034D14">
        <w:rPr>
          <w:rFonts w:ascii="Times New Roman" w:hAnsi="Times New Roman" w:cs="Times New Roman"/>
          <w:b/>
          <w:noProof/>
          <w:lang w:val="en-US"/>
        </w:rPr>
        <w:t>:</w:t>
      </w:r>
      <w:r w:rsidRPr="00034D14">
        <w:rPr>
          <w:rFonts w:ascii="Times New Roman" w:hAnsi="Times New Roman" w:cs="Times New Roman"/>
          <w:noProof/>
        </w:rPr>
        <w:t>TW</w:t>
      </w:r>
      <w:r w:rsidR="00912F5A">
        <w:rPr>
          <w:rFonts w:ascii="Times New Roman" w:hAnsi="Times New Roman" w:cs="Times New Roman"/>
        </w:rPr>
        <w:t>, Supply</w:t>
      </w:r>
    </w:p>
    <w:p w14:paraId="3EDBD30A" w14:textId="30436438" w:rsidR="00C10AA1" w:rsidRDefault="00C463AF" w:rsidP="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10AA1">
        <w:rPr>
          <w:rFonts w:ascii="Times New Roman" w:hAnsi="Times New Roman" w:cs="Times New Roman"/>
          <w:b/>
          <w:bCs/>
          <w:lang w:eastAsia="en-GB"/>
        </w:rPr>
        <w:t>Description:</w:t>
      </w:r>
      <w:r w:rsidRPr="00AC5134">
        <w:rPr>
          <w:rFonts w:ascii="Times New Roman" w:hAnsi="Times New Roman" w:cs="Times New Roman"/>
        </w:rPr>
        <w:t xml:space="preserve"> The</w:t>
      </w:r>
      <w:r w:rsidR="00C10AA1" w:rsidRPr="00AC5134">
        <w:rPr>
          <w:rFonts w:ascii="Times New Roman" w:hAnsi="Times New Roman" w:cs="Times New Roman"/>
        </w:rPr>
        <w:t xml:space="preserve"> project had the purpose to strengthen the existing capacities of the Serbian Ministry of Interior and Ministry of Foreign Affairs for better management of migrations through effective policies and coordination procedures by achieving the following results: 1. </w:t>
      </w:r>
      <w:r w:rsidR="00034D14">
        <w:rPr>
          <w:rFonts w:ascii="Times New Roman" w:hAnsi="Times New Roman" w:cs="Times New Roman"/>
          <w:noProof/>
        </w:rPr>
        <w:t>A n</w:t>
      </w:r>
      <w:r w:rsidR="00C10AA1" w:rsidRPr="00034D14">
        <w:rPr>
          <w:rFonts w:ascii="Times New Roman" w:hAnsi="Times New Roman" w:cs="Times New Roman"/>
          <w:noProof/>
        </w:rPr>
        <w:t>ew model</w:t>
      </w:r>
      <w:r w:rsidR="00C10AA1" w:rsidRPr="00AC5134">
        <w:rPr>
          <w:rFonts w:ascii="Times New Roman" w:hAnsi="Times New Roman" w:cs="Times New Roman"/>
        </w:rPr>
        <w:t xml:space="preserve"> of national visa issuing system prepared according to EU best practices,  2. A Central database, which will enable detailed monitoring and analysis of data according to nationality, sex,</w:t>
      </w:r>
      <w:r w:rsidR="00034D14">
        <w:rPr>
          <w:rFonts w:ascii="Times New Roman" w:hAnsi="Times New Roman" w:cs="Times New Roman"/>
        </w:rPr>
        <w:t xml:space="preserve"> the</w:t>
      </w:r>
      <w:r>
        <w:rPr>
          <w:rFonts w:ascii="Times New Roman" w:hAnsi="Times New Roman" w:cs="Times New Roman"/>
        </w:rPr>
        <w:t xml:space="preserve"> </w:t>
      </w:r>
      <w:r w:rsidR="00C10AA1" w:rsidRPr="00034D14">
        <w:rPr>
          <w:rFonts w:ascii="Times New Roman" w:hAnsi="Times New Roman" w:cs="Times New Roman"/>
          <w:noProof/>
        </w:rPr>
        <w:t>age</w:t>
      </w:r>
      <w:r w:rsidR="00C10AA1" w:rsidRPr="00AC5134">
        <w:rPr>
          <w:rFonts w:ascii="Times New Roman" w:hAnsi="Times New Roman" w:cs="Times New Roman"/>
        </w:rPr>
        <w:t xml:space="preserve"> of foreigners operational for the purposes of Ministry of Interior and Ministry of Foreign Affairs as well as for other external users, 3. Diplomatic – consular mission officers and border police officers use new IT skills and gained knowledge as well as coordination methods to detect potential illegal migrants, trafficked persons, counterfeited </w:t>
      </w:r>
      <w:r w:rsidRPr="00AC5134">
        <w:rPr>
          <w:rFonts w:ascii="Times New Roman" w:hAnsi="Times New Roman" w:cs="Times New Roman"/>
        </w:rPr>
        <w:t>documents</w:t>
      </w:r>
      <w:r>
        <w:rPr>
          <w:rFonts w:ascii="Times New Roman" w:hAnsi="Times New Roman" w:cs="Times New Roman"/>
        </w:rPr>
        <w:t>,</w:t>
      </w:r>
      <w:r w:rsidRPr="00034D14">
        <w:rPr>
          <w:rFonts w:ascii="Times New Roman" w:hAnsi="Times New Roman" w:cs="Times New Roman"/>
          <w:noProof/>
        </w:rPr>
        <w:t xml:space="preserve"> and</w:t>
      </w:r>
      <w:r w:rsidR="00C10AA1" w:rsidRPr="00AC5134">
        <w:rPr>
          <w:rFonts w:ascii="Times New Roman" w:hAnsi="Times New Roman" w:cs="Times New Roman"/>
        </w:rPr>
        <w:t xml:space="preserve"> abuse of working permits and 4. System for monitoring foreigners with departure orders established.</w:t>
      </w:r>
    </w:p>
    <w:p w14:paraId="123BFB3B"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2221BCAF" w14:textId="77777777" w:rsidR="00C10AA1" w:rsidRPr="00C10AA1" w:rsidRDefault="00C10AA1" w:rsidP="00C10AA1">
      <w:pPr>
        <w:autoSpaceDE w:val="0"/>
        <w:autoSpaceDN w:val="0"/>
        <w:adjustRightInd w:val="0"/>
        <w:spacing w:after="0" w:line="240" w:lineRule="auto"/>
        <w:jc w:val="both"/>
        <w:rPr>
          <w:rFonts w:ascii="Times New Roman" w:hAnsi="Times New Roman" w:cs="Times New Roman"/>
          <w:lang w:val="en-US"/>
        </w:rPr>
      </w:pPr>
      <w:r w:rsidRPr="00C10AA1">
        <w:rPr>
          <w:rFonts w:ascii="Times New Roman" w:hAnsi="Times New Roman" w:cs="Times New Roman"/>
          <w:b/>
          <w:bCs/>
          <w:lang w:val="en-US"/>
        </w:rPr>
        <w:t xml:space="preserve">Title: </w:t>
      </w:r>
      <w:r w:rsidRPr="00C10AA1">
        <w:rPr>
          <w:rFonts w:ascii="Times New Roman" w:hAnsi="Times New Roman" w:cs="Times New Roman"/>
          <w:bCs/>
          <w:lang w:val="en-US" w:eastAsia="en-GB"/>
        </w:rPr>
        <w:t>“</w:t>
      </w:r>
      <w:r w:rsidRPr="006F3FB3">
        <w:rPr>
          <w:rFonts w:ascii="Times New Roman" w:hAnsi="Times New Roman" w:cs="Times New Roman"/>
        </w:rPr>
        <w:t>Support to National Asylum System in the Republic of Serbia</w:t>
      </w:r>
      <w:r>
        <w:rPr>
          <w:rFonts w:ascii="Times New Roman" w:hAnsi="Times New Roman" w:cs="Times New Roman"/>
        </w:rPr>
        <w:t>”</w:t>
      </w:r>
    </w:p>
    <w:p w14:paraId="03504C89" w14:textId="77777777" w:rsidR="00C10AA1" w:rsidRDefault="00C10AA1" w:rsidP="00C10AA1">
      <w:pPr>
        <w:autoSpaceDE w:val="0"/>
        <w:autoSpaceDN w:val="0"/>
        <w:adjustRightInd w:val="0"/>
        <w:spacing w:after="0" w:line="240" w:lineRule="auto"/>
        <w:jc w:val="both"/>
        <w:rPr>
          <w:rFonts w:ascii="Times New Roman" w:hAnsi="Times New Roman" w:cs="Times New Roman"/>
        </w:rPr>
      </w:pPr>
      <w:r w:rsidRPr="002C4797">
        <w:rPr>
          <w:rFonts w:ascii="Times New Roman" w:hAnsi="Times New Roman" w:cs="Times New Roman"/>
          <w:b/>
          <w:bCs/>
          <w:lang w:val="en-US" w:eastAsia="en-GB"/>
        </w:rPr>
        <w:t>Donor</w:t>
      </w:r>
      <w:r w:rsidRPr="002C4797">
        <w:rPr>
          <w:rFonts w:ascii="Times New Roman" w:hAnsi="Times New Roman" w:cs="Times New Roman"/>
          <w:b/>
          <w:bCs/>
          <w:lang w:val="en-US"/>
        </w:rPr>
        <w:t xml:space="preserve">: </w:t>
      </w:r>
      <w:r w:rsidRPr="002C4797">
        <w:rPr>
          <w:rFonts w:ascii="Times New Roman" w:hAnsi="Times New Roman" w:cs="Times New Roman"/>
          <w:bCs/>
          <w:lang w:val="en-US"/>
        </w:rPr>
        <w:t>EU</w:t>
      </w:r>
      <w:r w:rsidRPr="002C4797">
        <w:rPr>
          <w:rFonts w:ascii="Times New Roman" w:hAnsi="Times New Roman" w:cs="Times New Roman"/>
          <w:b/>
          <w:bCs/>
          <w:lang w:val="en-US"/>
        </w:rPr>
        <w:t xml:space="preserve"> - </w:t>
      </w:r>
      <w:r w:rsidRPr="006F3FB3">
        <w:rPr>
          <w:rFonts w:ascii="Times New Roman" w:hAnsi="Times New Roman" w:cs="Times New Roman"/>
        </w:rPr>
        <w:t>IPA 2013</w:t>
      </w:r>
    </w:p>
    <w:p w14:paraId="3A94D7C5" w14:textId="01E730E6" w:rsidR="00F0138B" w:rsidRPr="00F0138B" w:rsidRDefault="00F0138B" w:rsidP="00C10AA1">
      <w:pPr>
        <w:autoSpaceDE w:val="0"/>
        <w:autoSpaceDN w:val="0"/>
        <w:adjustRightInd w:val="0"/>
        <w:spacing w:after="0" w:line="240" w:lineRule="auto"/>
        <w:jc w:val="both"/>
        <w:rPr>
          <w:rFonts w:ascii="Times New Roman" w:hAnsi="Times New Roman" w:cs="Times New Roman"/>
          <w:bCs/>
          <w:lang w:val="en-US"/>
        </w:rPr>
      </w:pPr>
      <w:r w:rsidRPr="00F0138B">
        <w:rPr>
          <w:rFonts w:ascii="Times New Roman" w:hAnsi="Times New Roman" w:cs="Times New Roman"/>
          <w:b/>
        </w:rPr>
        <w:t>Budget</w:t>
      </w:r>
      <w:r w:rsidR="00C463AF" w:rsidRPr="00F0138B">
        <w:rPr>
          <w:rFonts w:ascii="Times New Roman" w:hAnsi="Times New Roman" w:cs="Times New Roman"/>
          <w:b/>
        </w:rPr>
        <w:t>:</w:t>
      </w:r>
      <w:r w:rsidR="00C463AF">
        <w:rPr>
          <w:rFonts w:ascii="Times New Roman" w:hAnsi="Times New Roman" w:cs="Times New Roman"/>
        </w:rPr>
        <w:t xml:space="preserve"> 1.500.000</w:t>
      </w:r>
      <w:r w:rsidR="00E378B2">
        <w:rPr>
          <w:rFonts w:ascii="Times New Roman" w:hAnsi="Times New Roman" w:cs="Times New Roman"/>
        </w:rPr>
        <w:t>, 00</w:t>
      </w:r>
      <w:r w:rsidR="00336BFF">
        <w:rPr>
          <w:rFonts w:ascii="Times New Roman" w:hAnsi="Times New Roman" w:cs="Times New Roman"/>
        </w:rPr>
        <w:t xml:space="preserve"> EUR</w:t>
      </w:r>
    </w:p>
    <w:p w14:paraId="7B267CA7" w14:textId="77777777" w:rsidR="00C10AA1" w:rsidRPr="00F0138B" w:rsidRDefault="00C10AA1" w:rsidP="00C10AA1">
      <w:pPr>
        <w:spacing w:after="0" w:line="240" w:lineRule="auto"/>
        <w:jc w:val="both"/>
        <w:rPr>
          <w:rFonts w:ascii="Times New Roman" w:hAnsi="Times New Roman" w:cs="Times New Roman"/>
          <w:lang w:val="en-US"/>
        </w:rPr>
      </w:pPr>
      <w:r w:rsidRPr="00F0138B">
        <w:rPr>
          <w:rFonts w:ascii="Times New Roman" w:hAnsi="Times New Roman" w:cs="Times New Roman"/>
          <w:b/>
          <w:bCs/>
          <w:lang w:val="en-US"/>
        </w:rPr>
        <w:t xml:space="preserve">Duration: </w:t>
      </w:r>
      <w:r w:rsidRPr="006F3FB3">
        <w:rPr>
          <w:rFonts w:ascii="Times New Roman" w:hAnsi="Times New Roman" w:cs="Times New Roman"/>
        </w:rPr>
        <w:t>November 2016 – May 2018</w:t>
      </w:r>
    </w:p>
    <w:p w14:paraId="0E890C94" w14:textId="77777777" w:rsidR="00C10AA1" w:rsidRPr="00F0138B" w:rsidRDefault="00C10AA1" w:rsidP="00C10AA1">
      <w:pPr>
        <w:spacing w:after="0" w:line="240" w:lineRule="auto"/>
        <w:jc w:val="both"/>
        <w:rPr>
          <w:rFonts w:ascii="Times New Roman" w:hAnsi="Times New Roman" w:cs="Times New Roman"/>
          <w:b/>
          <w:bCs/>
          <w:lang w:val="en-US"/>
        </w:rPr>
      </w:pPr>
      <w:r w:rsidRPr="00F0138B">
        <w:rPr>
          <w:rFonts w:ascii="Times New Roman" w:hAnsi="Times New Roman" w:cs="Times New Roman"/>
          <w:b/>
          <w:lang w:val="en-US"/>
        </w:rPr>
        <w:t>Type</w:t>
      </w:r>
      <w:r w:rsidRPr="00034D14">
        <w:rPr>
          <w:rFonts w:ascii="Times New Roman" w:hAnsi="Times New Roman" w:cs="Times New Roman"/>
          <w:b/>
          <w:noProof/>
          <w:lang w:val="en-US"/>
        </w:rPr>
        <w:t>:</w:t>
      </w:r>
      <w:r w:rsidR="00CD24F7" w:rsidRPr="00034D14">
        <w:rPr>
          <w:rFonts w:ascii="Times New Roman" w:hAnsi="Times New Roman" w:cs="Times New Roman"/>
          <w:noProof/>
        </w:rPr>
        <w:t>TW</w:t>
      </w:r>
    </w:p>
    <w:p w14:paraId="3AB4519F" w14:textId="2ADD93F5"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AA12EF">
        <w:rPr>
          <w:rFonts w:ascii="Times New Roman" w:hAnsi="Times New Roman" w:cs="Times New Roman"/>
          <w:b/>
          <w:bCs/>
          <w:lang w:eastAsia="en-GB"/>
        </w:rPr>
        <w:t>Description:</w:t>
      </w:r>
      <w:r w:rsidR="00C463AF">
        <w:rPr>
          <w:rFonts w:ascii="Times New Roman" w:hAnsi="Times New Roman" w:cs="Times New Roman"/>
          <w:b/>
          <w:bCs/>
          <w:lang w:eastAsia="en-GB"/>
        </w:rPr>
        <w:t xml:space="preserve"> </w:t>
      </w:r>
      <w:r w:rsidRPr="00AA12EF">
        <w:rPr>
          <w:rFonts w:ascii="Times New Roman" w:hAnsi="Times New Roman" w:cs="Times New Roman"/>
        </w:rPr>
        <w:t>The project purpose is to improve capacity for implementation of asylum policies in line with international and EU standards</w:t>
      </w:r>
      <w:r w:rsidRPr="006F3FB3">
        <w:rPr>
          <w:rFonts w:ascii="Times New Roman" w:hAnsi="Times New Roman" w:cs="Times New Roman"/>
        </w:rPr>
        <w:t xml:space="preserve"> concerning both procedure and reception condition and to reduce</w:t>
      </w:r>
      <w:r w:rsidR="00034D14">
        <w:rPr>
          <w:rFonts w:ascii="Times New Roman" w:hAnsi="Times New Roman" w:cs="Times New Roman"/>
        </w:rPr>
        <w:t xml:space="preserve"> the</w:t>
      </w:r>
      <w:r w:rsidR="00C463AF">
        <w:rPr>
          <w:rFonts w:ascii="Times New Roman" w:hAnsi="Times New Roman" w:cs="Times New Roman"/>
        </w:rPr>
        <w:t xml:space="preserve"> </w:t>
      </w:r>
      <w:r w:rsidRPr="00034D14">
        <w:rPr>
          <w:rFonts w:ascii="Times New Roman" w:hAnsi="Times New Roman" w:cs="Times New Roman"/>
          <w:noProof/>
        </w:rPr>
        <w:t>number</w:t>
      </w:r>
      <w:r w:rsidRPr="006F3FB3">
        <w:rPr>
          <w:rFonts w:ascii="Times New Roman" w:hAnsi="Times New Roman" w:cs="Times New Roman"/>
        </w:rPr>
        <w:t xml:space="preserve"> of unfounded asylum applications from Serbian nationals.</w:t>
      </w:r>
    </w:p>
    <w:p w14:paraId="32AC2205"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10A1EAD1" w14:textId="77777777" w:rsidR="00C10AA1" w:rsidRPr="00C10AA1" w:rsidRDefault="00C10AA1" w:rsidP="00C10AA1">
      <w:pPr>
        <w:autoSpaceDE w:val="0"/>
        <w:autoSpaceDN w:val="0"/>
        <w:adjustRightInd w:val="0"/>
        <w:spacing w:after="0" w:line="240" w:lineRule="auto"/>
        <w:jc w:val="both"/>
        <w:rPr>
          <w:rFonts w:ascii="Times New Roman" w:hAnsi="Times New Roman" w:cs="Times New Roman"/>
          <w:lang w:val="en-US"/>
        </w:rPr>
      </w:pPr>
      <w:r w:rsidRPr="00C10AA1">
        <w:rPr>
          <w:rFonts w:ascii="Times New Roman" w:hAnsi="Times New Roman" w:cs="Times New Roman"/>
          <w:b/>
          <w:bCs/>
          <w:lang w:val="en-US"/>
        </w:rPr>
        <w:t xml:space="preserve">Title: </w:t>
      </w:r>
      <w:r w:rsidRPr="00C10AA1">
        <w:rPr>
          <w:rFonts w:ascii="Times New Roman" w:hAnsi="Times New Roman" w:cs="Times New Roman"/>
          <w:bCs/>
          <w:lang w:val="en-US" w:eastAsia="en-GB"/>
        </w:rPr>
        <w:t>“</w:t>
      </w:r>
      <w:r w:rsidRPr="00D64276">
        <w:rPr>
          <w:rFonts w:ascii="Times New Roman" w:hAnsi="Times New Roman" w:cs="Times New Roman"/>
        </w:rPr>
        <w:t>Identifying equipment needed for Schengen requirements. “Preparation of the Schengen Action Plan</w:t>
      </w:r>
      <w:r>
        <w:rPr>
          <w:rFonts w:ascii="Times New Roman" w:hAnsi="Times New Roman" w:cs="Times New Roman"/>
        </w:rPr>
        <w:t>”</w:t>
      </w:r>
    </w:p>
    <w:p w14:paraId="2EBA14F7" w14:textId="77777777" w:rsidR="00C10AA1" w:rsidRDefault="00C10AA1" w:rsidP="00C10AA1">
      <w:pPr>
        <w:autoSpaceDE w:val="0"/>
        <w:autoSpaceDN w:val="0"/>
        <w:adjustRightInd w:val="0"/>
        <w:spacing w:after="0" w:line="240" w:lineRule="auto"/>
        <w:jc w:val="both"/>
        <w:rPr>
          <w:rFonts w:ascii="Times New Roman" w:hAnsi="Times New Roman" w:cs="Times New Roman"/>
        </w:rPr>
      </w:pPr>
      <w:r w:rsidRPr="00C10AA1">
        <w:rPr>
          <w:rFonts w:ascii="Times New Roman" w:hAnsi="Times New Roman" w:cs="Times New Roman"/>
          <w:b/>
          <w:bCs/>
          <w:lang w:val="en-US" w:eastAsia="en-GB"/>
        </w:rPr>
        <w:t>Donor</w:t>
      </w:r>
      <w:r w:rsidRPr="00C10AA1">
        <w:rPr>
          <w:rFonts w:ascii="Times New Roman" w:hAnsi="Times New Roman" w:cs="Times New Roman"/>
          <w:b/>
          <w:bCs/>
          <w:lang w:val="en-US"/>
        </w:rPr>
        <w:t xml:space="preserve">: </w:t>
      </w:r>
      <w:r w:rsidRPr="00DC1279">
        <w:rPr>
          <w:rFonts w:ascii="Times New Roman" w:hAnsi="Times New Roman" w:cs="Times New Roman"/>
          <w:bCs/>
          <w:lang w:val="en-US"/>
        </w:rPr>
        <w:t xml:space="preserve">EU </w:t>
      </w:r>
      <w:r w:rsidRPr="00C10AA1">
        <w:rPr>
          <w:rFonts w:ascii="Times New Roman" w:hAnsi="Times New Roman" w:cs="Times New Roman"/>
          <w:b/>
          <w:bCs/>
          <w:lang w:val="en-US"/>
        </w:rPr>
        <w:t xml:space="preserve">- </w:t>
      </w:r>
      <w:r w:rsidRPr="00D64276">
        <w:rPr>
          <w:rFonts w:ascii="Times New Roman" w:hAnsi="Times New Roman" w:cs="Times New Roman"/>
        </w:rPr>
        <w:t>IPA 2013</w:t>
      </w:r>
    </w:p>
    <w:p w14:paraId="33C314AF" w14:textId="1181D9BA" w:rsidR="00DC1279" w:rsidRPr="00C10AA1" w:rsidRDefault="00DC1279" w:rsidP="00C10AA1">
      <w:pPr>
        <w:autoSpaceDE w:val="0"/>
        <w:autoSpaceDN w:val="0"/>
        <w:adjustRightInd w:val="0"/>
        <w:spacing w:after="0" w:line="240" w:lineRule="auto"/>
        <w:jc w:val="both"/>
        <w:rPr>
          <w:rFonts w:ascii="Times New Roman" w:hAnsi="Times New Roman" w:cs="Times New Roman"/>
          <w:bCs/>
          <w:lang w:val="en-US"/>
        </w:rPr>
      </w:pPr>
      <w:r w:rsidRPr="00DC1279">
        <w:rPr>
          <w:rFonts w:ascii="Times New Roman" w:hAnsi="Times New Roman" w:cs="Times New Roman"/>
          <w:b/>
        </w:rPr>
        <w:t>Budget:</w:t>
      </w:r>
      <w:r w:rsidR="00C463AF">
        <w:rPr>
          <w:rFonts w:ascii="Times New Roman" w:hAnsi="Times New Roman" w:cs="Times New Roman"/>
          <w:b/>
        </w:rPr>
        <w:t xml:space="preserve"> </w:t>
      </w:r>
      <w:r w:rsidR="00CD24F7" w:rsidRPr="00D64276">
        <w:rPr>
          <w:rFonts w:ascii="Times New Roman" w:hAnsi="Times New Roman" w:cs="Times New Roman"/>
        </w:rPr>
        <w:t>Framework contract</w:t>
      </w:r>
    </w:p>
    <w:p w14:paraId="5DFD45F4" w14:textId="77777777" w:rsidR="00C10AA1" w:rsidRPr="00734BDA" w:rsidRDefault="00C10AA1" w:rsidP="00C10AA1">
      <w:pPr>
        <w:spacing w:after="0" w:line="240" w:lineRule="auto"/>
        <w:jc w:val="both"/>
        <w:rPr>
          <w:rFonts w:ascii="Times New Roman" w:hAnsi="Times New Roman" w:cs="Times New Roman"/>
          <w:lang w:val="en-US"/>
        </w:rPr>
      </w:pPr>
      <w:r w:rsidRPr="00C10AA1">
        <w:rPr>
          <w:rFonts w:ascii="Times New Roman" w:hAnsi="Times New Roman" w:cs="Times New Roman"/>
          <w:b/>
          <w:bCs/>
          <w:lang w:val="en-US"/>
        </w:rPr>
        <w:t xml:space="preserve">Duration: </w:t>
      </w:r>
      <w:r w:rsidRPr="00D64276">
        <w:rPr>
          <w:rFonts w:ascii="Times New Roman" w:hAnsi="Times New Roman" w:cs="Times New Roman"/>
        </w:rPr>
        <w:t>Started August 2016-Ended August 2017</w:t>
      </w:r>
    </w:p>
    <w:p w14:paraId="58718D50" w14:textId="77777777" w:rsidR="00C10AA1" w:rsidRPr="00734BDA" w:rsidRDefault="00C10AA1" w:rsidP="00C10AA1">
      <w:pPr>
        <w:spacing w:after="0" w:line="240" w:lineRule="auto"/>
        <w:jc w:val="both"/>
        <w:rPr>
          <w:rFonts w:ascii="Times New Roman" w:hAnsi="Times New Roman" w:cs="Times New Roman"/>
          <w:b/>
          <w:bCs/>
          <w:lang w:val="en-US"/>
        </w:rPr>
      </w:pPr>
      <w:r w:rsidRPr="00734BDA">
        <w:rPr>
          <w:rFonts w:ascii="Times New Roman" w:hAnsi="Times New Roman" w:cs="Times New Roman"/>
          <w:b/>
          <w:lang w:val="en-US"/>
        </w:rPr>
        <w:t>Type</w:t>
      </w:r>
      <w:r w:rsidRPr="00034D14">
        <w:rPr>
          <w:rFonts w:ascii="Times New Roman" w:hAnsi="Times New Roman" w:cs="Times New Roman"/>
          <w:b/>
          <w:noProof/>
          <w:lang w:val="en-US"/>
        </w:rPr>
        <w:t>:</w:t>
      </w:r>
      <w:r w:rsidRPr="00034D14">
        <w:rPr>
          <w:rFonts w:ascii="Times New Roman" w:hAnsi="Times New Roman" w:cs="Times New Roman"/>
          <w:noProof/>
        </w:rPr>
        <w:t>Framework</w:t>
      </w:r>
      <w:r w:rsidRPr="00D64276">
        <w:rPr>
          <w:rFonts w:ascii="Times New Roman" w:hAnsi="Times New Roman" w:cs="Times New Roman"/>
        </w:rPr>
        <w:t xml:space="preserve"> contract</w:t>
      </w:r>
    </w:p>
    <w:p w14:paraId="17471094" w14:textId="0070556D"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10AA1">
        <w:rPr>
          <w:rFonts w:ascii="Times New Roman" w:hAnsi="Times New Roman" w:cs="Times New Roman"/>
          <w:b/>
          <w:bCs/>
          <w:lang w:eastAsia="en-GB"/>
        </w:rPr>
        <w:t>Description:</w:t>
      </w:r>
      <w:r w:rsidR="00C463AF">
        <w:rPr>
          <w:rFonts w:ascii="Times New Roman" w:hAnsi="Times New Roman" w:cs="Times New Roman"/>
          <w:b/>
          <w:bCs/>
          <w:lang w:eastAsia="en-GB"/>
        </w:rPr>
        <w:t xml:space="preserve"> </w:t>
      </w:r>
      <w:r w:rsidR="00734BDA" w:rsidRPr="00D64276">
        <w:rPr>
          <w:rFonts w:ascii="Times New Roman" w:hAnsi="Times New Roman" w:cs="Times New Roman"/>
        </w:rPr>
        <w:t>The project has carried out analysis of the current state of border security system (hardware, software, and human resources aspect) and recommending further development in line with the existing EU standards, especially with the Schengen standards. The project has also prepared</w:t>
      </w:r>
      <w:r w:rsidR="00034D14">
        <w:rPr>
          <w:rFonts w:ascii="Times New Roman" w:hAnsi="Times New Roman" w:cs="Times New Roman"/>
        </w:rPr>
        <w:t xml:space="preserve"> a</w:t>
      </w:r>
      <w:r w:rsidR="00C463AF">
        <w:rPr>
          <w:rFonts w:ascii="Times New Roman" w:hAnsi="Times New Roman" w:cs="Times New Roman"/>
        </w:rPr>
        <w:t xml:space="preserve"> </w:t>
      </w:r>
      <w:r w:rsidR="00734BDA" w:rsidRPr="00034D14">
        <w:rPr>
          <w:rFonts w:ascii="Times New Roman" w:hAnsi="Times New Roman" w:cs="Times New Roman"/>
          <w:noProof/>
        </w:rPr>
        <w:t>detailed report</w:t>
      </w:r>
      <w:r w:rsidR="00734BDA" w:rsidRPr="00D64276">
        <w:rPr>
          <w:rFonts w:ascii="Times New Roman" w:hAnsi="Times New Roman" w:cs="Times New Roman"/>
        </w:rPr>
        <w:t xml:space="preserve"> on identified current and potential risks and/or threat analysis in the area of border management, including recommendations. In addition, the project has </w:t>
      </w:r>
      <w:r w:rsidR="00734BDA" w:rsidRPr="00034D14">
        <w:rPr>
          <w:rFonts w:ascii="Times New Roman" w:hAnsi="Times New Roman" w:cs="Times New Roman"/>
          <w:noProof/>
        </w:rPr>
        <w:t>analysed</w:t>
      </w:r>
      <w:r w:rsidR="00734BDA" w:rsidRPr="00D64276">
        <w:rPr>
          <w:rFonts w:ascii="Times New Roman" w:hAnsi="Times New Roman" w:cs="Times New Roman"/>
        </w:rPr>
        <w:t xml:space="preserve"> the existing capacity of equipment for border surveillance and control, and preparation of Gap Analysis as well as recommendations for Gap </w:t>
      </w:r>
      <w:r w:rsidR="00034D14">
        <w:rPr>
          <w:rFonts w:ascii="Times New Roman" w:hAnsi="Times New Roman" w:cs="Times New Roman"/>
          <w:noProof/>
        </w:rPr>
        <w:t>F</w:t>
      </w:r>
      <w:r w:rsidR="00734BDA" w:rsidRPr="00034D14">
        <w:rPr>
          <w:rFonts w:ascii="Times New Roman" w:hAnsi="Times New Roman" w:cs="Times New Roman"/>
          <w:noProof/>
        </w:rPr>
        <w:t>illing</w:t>
      </w:r>
      <w:r w:rsidR="00734BDA" w:rsidRPr="00D64276">
        <w:rPr>
          <w:rFonts w:ascii="Times New Roman" w:hAnsi="Times New Roman" w:cs="Times New Roman"/>
        </w:rPr>
        <w:t>. And finally, the project has prepared. A Needs Assessment Document for required equipment with breakdown and the general costing of the equipment for future planning purposes</w:t>
      </w:r>
    </w:p>
    <w:p w14:paraId="1C53C16E"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54304D43" w14:textId="77777777" w:rsidR="00C10AA1" w:rsidRPr="00734BDA" w:rsidRDefault="00C10AA1" w:rsidP="00C10AA1">
      <w:pPr>
        <w:autoSpaceDE w:val="0"/>
        <w:autoSpaceDN w:val="0"/>
        <w:adjustRightInd w:val="0"/>
        <w:spacing w:after="0" w:line="240" w:lineRule="auto"/>
        <w:jc w:val="both"/>
        <w:rPr>
          <w:rFonts w:ascii="Times New Roman" w:hAnsi="Times New Roman" w:cs="Times New Roman"/>
          <w:lang w:val="en-US"/>
        </w:rPr>
      </w:pPr>
      <w:r w:rsidRPr="00734BDA">
        <w:rPr>
          <w:rFonts w:ascii="Times New Roman" w:hAnsi="Times New Roman" w:cs="Times New Roman"/>
          <w:b/>
          <w:bCs/>
          <w:lang w:val="en-US"/>
        </w:rPr>
        <w:t xml:space="preserve">Title: </w:t>
      </w:r>
      <w:r w:rsidRPr="00734BDA">
        <w:rPr>
          <w:rFonts w:ascii="Times New Roman" w:hAnsi="Times New Roman" w:cs="Times New Roman"/>
          <w:bCs/>
          <w:lang w:val="en-US" w:eastAsia="en-GB"/>
        </w:rPr>
        <w:t>“</w:t>
      </w:r>
      <w:r w:rsidR="00734BDA" w:rsidRPr="00D64276">
        <w:rPr>
          <w:rFonts w:ascii="Times New Roman" w:hAnsi="Times New Roman" w:cs="Times New Roman"/>
        </w:rPr>
        <w:t>Developing the readiness to join the EU information systems '’Schengen Information System II</w:t>
      </w:r>
      <w:r w:rsidR="00734BDA" w:rsidRPr="00902012">
        <w:rPr>
          <w:rFonts w:ascii="Times New Roman" w:hAnsi="Times New Roman" w:cs="Times New Roman"/>
          <w:noProof/>
        </w:rPr>
        <w:t>”</w:t>
      </w:r>
      <w:r w:rsidR="00034D14" w:rsidRPr="00902012">
        <w:rPr>
          <w:rFonts w:ascii="Times New Roman" w:hAnsi="Times New Roman" w:cs="Times New Roman"/>
          <w:noProof/>
        </w:rPr>
        <w:t>”</w:t>
      </w:r>
    </w:p>
    <w:p w14:paraId="5C10D4EF" w14:textId="77777777" w:rsidR="00C10AA1" w:rsidRDefault="00C10AA1" w:rsidP="00C10AA1">
      <w:pPr>
        <w:autoSpaceDE w:val="0"/>
        <w:autoSpaceDN w:val="0"/>
        <w:adjustRightInd w:val="0"/>
        <w:spacing w:after="0" w:line="240" w:lineRule="auto"/>
        <w:jc w:val="both"/>
        <w:rPr>
          <w:rFonts w:ascii="Times New Roman" w:hAnsi="Times New Roman" w:cs="Times New Roman"/>
          <w:lang w:val="fr-FR"/>
        </w:rPr>
      </w:pPr>
      <w:r w:rsidRPr="00C10AA1">
        <w:rPr>
          <w:rFonts w:ascii="Times New Roman" w:hAnsi="Times New Roman" w:cs="Times New Roman"/>
          <w:b/>
          <w:bCs/>
          <w:lang w:val="fr-FR" w:eastAsia="en-GB"/>
        </w:rPr>
        <w:t>Donor</w:t>
      </w:r>
      <w:r w:rsidRPr="00C10AA1">
        <w:rPr>
          <w:rFonts w:ascii="Times New Roman" w:hAnsi="Times New Roman" w:cs="Times New Roman"/>
          <w:b/>
          <w:bCs/>
          <w:lang w:val="fr-FR"/>
        </w:rPr>
        <w:t xml:space="preserve">: </w:t>
      </w:r>
      <w:r w:rsidRPr="00DC1279">
        <w:rPr>
          <w:rFonts w:ascii="Times New Roman" w:hAnsi="Times New Roman" w:cs="Times New Roman"/>
          <w:bCs/>
          <w:lang w:val="fr-FR"/>
        </w:rPr>
        <w:t>EU</w:t>
      </w:r>
      <w:r w:rsidR="00DC1279">
        <w:rPr>
          <w:rFonts w:ascii="Times New Roman" w:hAnsi="Times New Roman" w:cs="Times New Roman"/>
          <w:b/>
          <w:bCs/>
          <w:lang w:val="fr-FR"/>
        </w:rPr>
        <w:t>–</w:t>
      </w:r>
      <w:r w:rsidR="00734BDA" w:rsidRPr="00734BDA">
        <w:rPr>
          <w:rFonts w:ascii="Times New Roman" w:hAnsi="Times New Roman" w:cs="Times New Roman"/>
          <w:lang w:val="fr-FR"/>
        </w:rPr>
        <w:t>TAIEX</w:t>
      </w:r>
    </w:p>
    <w:p w14:paraId="0CC5CD9D" w14:textId="77777777" w:rsidR="00C10AA1" w:rsidRPr="00C10AA1" w:rsidRDefault="00C10AA1" w:rsidP="00C10AA1">
      <w:pPr>
        <w:spacing w:after="0" w:line="240" w:lineRule="auto"/>
        <w:jc w:val="both"/>
        <w:rPr>
          <w:rFonts w:ascii="Times New Roman" w:hAnsi="Times New Roman" w:cs="Times New Roman"/>
          <w:lang w:val="fr-FR"/>
        </w:rPr>
      </w:pPr>
      <w:r w:rsidRPr="00C10AA1">
        <w:rPr>
          <w:rFonts w:ascii="Times New Roman" w:hAnsi="Times New Roman" w:cs="Times New Roman"/>
          <w:b/>
          <w:bCs/>
          <w:lang w:val="fr-FR"/>
        </w:rPr>
        <w:t xml:space="preserve">Duration: </w:t>
      </w:r>
      <w:r w:rsidR="00734BDA" w:rsidRPr="00734BDA">
        <w:rPr>
          <w:rFonts w:ascii="Times New Roman" w:hAnsi="Times New Roman" w:cs="Times New Roman"/>
          <w:lang w:val="fr-FR"/>
        </w:rPr>
        <w:t>October 2014</w:t>
      </w:r>
    </w:p>
    <w:p w14:paraId="1B6DAC05" w14:textId="77777777" w:rsidR="00C10AA1" w:rsidRPr="00734BDA" w:rsidRDefault="00C10AA1" w:rsidP="00C10AA1">
      <w:pPr>
        <w:spacing w:after="0" w:line="240" w:lineRule="auto"/>
        <w:jc w:val="both"/>
        <w:rPr>
          <w:rFonts w:ascii="Times New Roman" w:hAnsi="Times New Roman" w:cs="Times New Roman"/>
          <w:b/>
          <w:bCs/>
          <w:lang w:val="en-US"/>
        </w:rPr>
      </w:pPr>
      <w:r w:rsidRPr="00734BDA">
        <w:rPr>
          <w:rFonts w:ascii="Times New Roman" w:hAnsi="Times New Roman" w:cs="Times New Roman"/>
          <w:b/>
          <w:lang w:val="en-US"/>
        </w:rPr>
        <w:t>Type</w:t>
      </w:r>
      <w:r w:rsidRPr="00034D14">
        <w:rPr>
          <w:rFonts w:ascii="Times New Roman" w:hAnsi="Times New Roman" w:cs="Times New Roman"/>
          <w:b/>
          <w:noProof/>
          <w:lang w:val="en-US"/>
        </w:rPr>
        <w:t>:</w:t>
      </w:r>
      <w:r w:rsidR="00734BDA" w:rsidRPr="00034D14">
        <w:rPr>
          <w:rFonts w:ascii="Times New Roman" w:hAnsi="Times New Roman" w:cs="Times New Roman"/>
          <w:noProof/>
        </w:rPr>
        <w:t>TAIEX</w:t>
      </w:r>
    </w:p>
    <w:p w14:paraId="596D0731" w14:textId="74955BB4"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10AA1">
        <w:rPr>
          <w:rFonts w:ascii="Times New Roman" w:hAnsi="Times New Roman" w:cs="Times New Roman"/>
          <w:b/>
          <w:bCs/>
          <w:lang w:eastAsia="en-GB"/>
        </w:rPr>
        <w:t>Description:</w:t>
      </w:r>
      <w:r w:rsidR="00C463AF">
        <w:rPr>
          <w:rFonts w:ascii="Times New Roman" w:hAnsi="Times New Roman" w:cs="Times New Roman"/>
          <w:b/>
          <w:bCs/>
          <w:lang w:eastAsia="en-GB"/>
        </w:rPr>
        <w:t xml:space="preserve"> </w:t>
      </w:r>
      <w:r w:rsidR="00734BDA" w:rsidRPr="00D64276">
        <w:rPr>
          <w:rFonts w:ascii="Times New Roman" w:hAnsi="Times New Roman" w:cs="Times New Roman"/>
        </w:rPr>
        <w:t>TAIEX study visit on the Schengen Information System (SIS II) </w:t>
      </w:r>
      <w:r w:rsidR="00734BDA" w:rsidRPr="00902012">
        <w:rPr>
          <w:rFonts w:ascii="Times New Roman" w:hAnsi="Times New Roman" w:cs="Times New Roman"/>
          <w:noProof/>
        </w:rPr>
        <w:t>organised</w:t>
      </w:r>
      <w:r w:rsidR="00734BDA" w:rsidRPr="00D64276">
        <w:rPr>
          <w:rFonts w:ascii="Times New Roman" w:hAnsi="Times New Roman" w:cs="Times New Roman"/>
        </w:rPr>
        <w:t xml:space="preserve"> in co-operation with the Estonian Ministry of Interior and the European Agency for the operational management of large-scale IT systems in the area of freedom, security</w:t>
      </w:r>
      <w:r w:rsidR="00034D14">
        <w:rPr>
          <w:rFonts w:ascii="Times New Roman" w:hAnsi="Times New Roman" w:cs="Times New Roman"/>
        </w:rPr>
        <w:t>,</w:t>
      </w:r>
      <w:r w:rsidR="00C463AF">
        <w:rPr>
          <w:rFonts w:ascii="Times New Roman" w:hAnsi="Times New Roman" w:cs="Times New Roman"/>
        </w:rPr>
        <w:t xml:space="preserve"> </w:t>
      </w:r>
      <w:r w:rsidR="00734BDA" w:rsidRPr="00034D14">
        <w:rPr>
          <w:rFonts w:ascii="Times New Roman" w:hAnsi="Times New Roman" w:cs="Times New Roman"/>
          <w:noProof/>
        </w:rPr>
        <w:t>and</w:t>
      </w:r>
      <w:r w:rsidR="00734BDA" w:rsidRPr="00D64276">
        <w:rPr>
          <w:rFonts w:ascii="Times New Roman" w:hAnsi="Times New Roman" w:cs="Times New Roman"/>
        </w:rPr>
        <w:t xml:space="preserve"> justice (EU-LISA) See http://www.eulisa.europa.eu/AboutUs/SmartBorders/Pages/default.aspx</w:t>
      </w:r>
    </w:p>
    <w:p w14:paraId="46B9D8AA"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62B9C0E1" w14:textId="77777777" w:rsidR="00C10AA1" w:rsidRPr="00734BDA" w:rsidRDefault="00C10AA1" w:rsidP="00C10AA1">
      <w:pPr>
        <w:autoSpaceDE w:val="0"/>
        <w:autoSpaceDN w:val="0"/>
        <w:adjustRightInd w:val="0"/>
        <w:spacing w:after="0" w:line="240" w:lineRule="auto"/>
        <w:jc w:val="both"/>
        <w:rPr>
          <w:rFonts w:ascii="Times New Roman" w:hAnsi="Times New Roman" w:cs="Times New Roman"/>
          <w:lang w:val="en-US"/>
        </w:rPr>
      </w:pPr>
      <w:r w:rsidRPr="00734BDA">
        <w:rPr>
          <w:rFonts w:ascii="Times New Roman" w:hAnsi="Times New Roman" w:cs="Times New Roman"/>
          <w:b/>
          <w:bCs/>
          <w:lang w:val="en-US"/>
        </w:rPr>
        <w:t xml:space="preserve">Title: </w:t>
      </w:r>
      <w:r w:rsidRPr="00734BDA">
        <w:rPr>
          <w:rFonts w:ascii="Times New Roman" w:hAnsi="Times New Roman" w:cs="Times New Roman"/>
          <w:bCs/>
          <w:lang w:val="en-US" w:eastAsia="en-GB"/>
        </w:rPr>
        <w:t>“</w:t>
      </w:r>
      <w:r w:rsidR="00734BDA" w:rsidRPr="00D64276">
        <w:rPr>
          <w:rFonts w:ascii="Times New Roman" w:hAnsi="Times New Roman" w:cs="Times New Roman"/>
        </w:rPr>
        <w:t>Support to strengthening fight against trafficking in human beings</w:t>
      </w:r>
      <w:r w:rsidR="00734BDA">
        <w:rPr>
          <w:rFonts w:ascii="Times New Roman" w:hAnsi="Times New Roman" w:cs="Times New Roman"/>
        </w:rPr>
        <w:t>”</w:t>
      </w:r>
    </w:p>
    <w:p w14:paraId="0B2970C0" w14:textId="77777777" w:rsidR="00734BDA" w:rsidRPr="00AC7BD8" w:rsidRDefault="005D4606" w:rsidP="00734BDA">
      <w:pPr>
        <w:autoSpaceDE w:val="0"/>
        <w:autoSpaceDN w:val="0"/>
        <w:adjustRightInd w:val="0"/>
        <w:spacing w:after="0" w:line="240" w:lineRule="auto"/>
        <w:jc w:val="both"/>
        <w:rPr>
          <w:rFonts w:ascii="Times New Roman" w:hAnsi="Times New Roman" w:cs="Times New Roman"/>
          <w:bCs/>
          <w:lang w:val="fr-FR"/>
        </w:rPr>
      </w:pPr>
      <w:r w:rsidRPr="005D4606">
        <w:rPr>
          <w:rFonts w:ascii="Times New Roman" w:hAnsi="Times New Roman" w:cs="Times New Roman"/>
          <w:b/>
          <w:bCs/>
          <w:lang w:val="fr-FR" w:eastAsia="en-GB"/>
        </w:rPr>
        <w:t>Donor</w:t>
      </w:r>
      <w:r w:rsidRPr="005D4606">
        <w:rPr>
          <w:rFonts w:ascii="Times New Roman" w:hAnsi="Times New Roman" w:cs="Times New Roman"/>
          <w:b/>
          <w:bCs/>
          <w:lang w:val="fr-FR"/>
        </w:rPr>
        <w:t xml:space="preserve">: </w:t>
      </w:r>
      <w:r w:rsidRPr="005D4606">
        <w:rPr>
          <w:rFonts w:ascii="Times New Roman" w:hAnsi="Times New Roman" w:cs="Times New Roman"/>
          <w:bCs/>
          <w:lang w:val="fr-FR"/>
        </w:rPr>
        <w:t xml:space="preserve">EU </w:t>
      </w:r>
      <w:r w:rsidRPr="005D4606">
        <w:rPr>
          <w:rFonts w:ascii="Times New Roman" w:hAnsi="Times New Roman" w:cs="Times New Roman"/>
          <w:b/>
          <w:bCs/>
          <w:lang w:val="fr-FR"/>
        </w:rPr>
        <w:t>–</w:t>
      </w:r>
      <w:r w:rsidRPr="005D4606">
        <w:rPr>
          <w:rFonts w:ascii="Times New Roman" w:hAnsi="Times New Roman" w:cs="Times New Roman"/>
          <w:lang w:val="fr-FR"/>
        </w:rPr>
        <w:t>IPA 2014</w:t>
      </w:r>
    </w:p>
    <w:p w14:paraId="4FD736A3" w14:textId="179801DD" w:rsidR="00734BDA" w:rsidRPr="00AC7BD8" w:rsidRDefault="005D4606" w:rsidP="00734BDA">
      <w:pPr>
        <w:spacing w:after="0" w:line="240" w:lineRule="auto"/>
        <w:jc w:val="both"/>
        <w:rPr>
          <w:rFonts w:ascii="Times New Roman" w:hAnsi="Times New Roman" w:cs="Times New Roman"/>
          <w:lang w:val="fr-FR"/>
        </w:rPr>
      </w:pPr>
      <w:r w:rsidRPr="005D4606">
        <w:rPr>
          <w:rFonts w:ascii="Times New Roman" w:hAnsi="Times New Roman" w:cs="Times New Roman"/>
          <w:b/>
          <w:bCs/>
          <w:lang w:val="fr-FR"/>
        </w:rPr>
        <w:t>Budget </w:t>
      </w:r>
      <w:r w:rsidR="00C463AF" w:rsidRPr="005D4606">
        <w:rPr>
          <w:rFonts w:ascii="Times New Roman" w:hAnsi="Times New Roman" w:cs="Times New Roman"/>
          <w:b/>
          <w:bCs/>
          <w:lang w:val="fr-FR"/>
        </w:rPr>
        <w:t>:</w:t>
      </w:r>
      <w:r w:rsidR="00C463AF" w:rsidRPr="005D4606">
        <w:rPr>
          <w:rFonts w:ascii="Times New Roman" w:hAnsi="Times New Roman" w:cs="Times New Roman"/>
          <w:lang w:val="fr-FR"/>
        </w:rPr>
        <w:t xml:space="preserve"> 1,0</w:t>
      </w:r>
      <w:r w:rsidRPr="005D4606">
        <w:rPr>
          <w:rFonts w:ascii="Times New Roman" w:hAnsi="Times New Roman" w:cs="Times New Roman"/>
          <w:lang w:val="fr-FR"/>
        </w:rPr>
        <w:t xml:space="preserve"> MEUR</w:t>
      </w:r>
    </w:p>
    <w:p w14:paraId="0E57F099" w14:textId="4F581528" w:rsidR="00734BDA" w:rsidRPr="00AC7BD8" w:rsidRDefault="005D4606" w:rsidP="00734BDA">
      <w:pPr>
        <w:spacing w:after="0" w:line="240" w:lineRule="auto"/>
        <w:jc w:val="both"/>
        <w:rPr>
          <w:rFonts w:ascii="Times New Roman" w:hAnsi="Times New Roman" w:cs="Times New Roman"/>
          <w:lang w:val="fr-FR"/>
        </w:rPr>
      </w:pPr>
      <w:r w:rsidRPr="005D4606">
        <w:rPr>
          <w:rFonts w:ascii="Times New Roman" w:hAnsi="Times New Roman" w:cs="Times New Roman"/>
          <w:b/>
          <w:bCs/>
          <w:lang w:val="fr-FR"/>
        </w:rPr>
        <w:t xml:space="preserve">Duration: </w:t>
      </w:r>
      <w:r w:rsidRPr="005D4606">
        <w:rPr>
          <w:rFonts w:ascii="Times New Roman" w:hAnsi="Times New Roman" w:cs="Times New Roman"/>
          <w:lang w:val="fr-FR"/>
        </w:rPr>
        <w:t>24 month</w:t>
      </w:r>
      <w:r w:rsidR="00C463AF">
        <w:rPr>
          <w:rFonts w:ascii="Times New Roman" w:hAnsi="Times New Roman" w:cs="Times New Roman"/>
          <w:lang w:val="fr-FR"/>
        </w:rPr>
        <w:t>s</w:t>
      </w:r>
    </w:p>
    <w:p w14:paraId="5EB5C7D7" w14:textId="77777777" w:rsidR="00C10AA1" w:rsidRPr="00734BDA" w:rsidRDefault="00734BDA" w:rsidP="00734BDA">
      <w:pPr>
        <w:spacing w:after="0" w:line="240" w:lineRule="auto"/>
        <w:jc w:val="both"/>
        <w:rPr>
          <w:rFonts w:ascii="Times New Roman" w:hAnsi="Times New Roman" w:cs="Times New Roman"/>
          <w:lang w:val="en-US"/>
        </w:rPr>
      </w:pPr>
      <w:r w:rsidRPr="00D64276">
        <w:rPr>
          <w:rFonts w:ascii="Times New Roman" w:hAnsi="Times New Roman" w:cs="Times New Roman"/>
        </w:rPr>
        <w:t>Planned to start in 2018</w:t>
      </w:r>
    </w:p>
    <w:p w14:paraId="7EC06E06" w14:textId="77777777" w:rsidR="00C10AA1" w:rsidRPr="00734BDA" w:rsidRDefault="00C10AA1" w:rsidP="00C10AA1">
      <w:pPr>
        <w:spacing w:after="0" w:line="240" w:lineRule="auto"/>
        <w:jc w:val="both"/>
        <w:rPr>
          <w:rFonts w:ascii="Times New Roman" w:hAnsi="Times New Roman" w:cs="Times New Roman"/>
          <w:b/>
          <w:bCs/>
          <w:lang w:val="en-US"/>
        </w:rPr>
      </w:pPr>
      <w:r w:rsidRPr="00734BDA">
        <w:rPr>
          <w:rFonts w:ascii="Times New Roman" w:hAnsi="Times New Roman" w:cs="Times New Roman"/>
          <w:b/>
          <w:lang w:val="en-US"/>
        </w:rPr>
        <w:t>Type</w:t>
      </w:r>
      <w:r w:rsidRPr="00034D14">
        <w:rPr>
          <w:rFonts w:ascii="Times New Roman" w:hAnsi="Times New Roman" w:cs="Times New Roman"/>
          <w:b/>
          <w:noProof/>
          <w:lang w:val="en-US"/>
        </w:rPr>
        <w:t>:</w:t>
      </w:r>
      <w:r w:rsidR="00734BDA" w:rsidRPr="00034D14">
        <w:rPr>
          <w:rFonts w:ascii="Times New Roman" w:hAnsi="Times New Roman" w:cs="Times New Roman"/>
          <w:noProof/>
        </w:rPr>
        <w:t>TW</w:t>
      </w:r>
    </w:p>
    <w:p w14:paraId="3749E41A" w14:textId="6B6396DF" w:rsidR="00797647" w:rsidRDefault="00C10AA1">
      <w:pPr>
        <w:spacing w:after="0" w:line="240" w:lineRule="auto"/>
        <w:jc w:val="both"/>
        <w:rPr>
          <w:rFonts w:ascii="Times New Roman" w:hAnsi="Times New Roman" w:cs="Times New Roman"/>
          <w:b/>
          <w:bCs/>
        </w:rPr>
      </w:pPr>
      <w:r w:rsidRPr="00C10AA1">
        <w:rPr>
          <w:rFonts w:ascii="Times New Roman" w:hAnsi="Times New Roman" w:cs="Times New Roman"/>
          <w:b/>
          <w:bCs/>
          <w:lang w:eastAsia="en-GB"/>
        </w:rPr>
        <w:t>Description:</w:t>
      </w:r>
      <w:r w:rsidR="00C463AF">
        <w:rPr>
          <w:rFonts w:ascii="Times New Roman" w:hAnsi="Times New Roman" w:cs="Times New Roman"/>
          <w:b/>
          <w:bCs/>
          <w:lang w:eastAsia="en-GB"/>
        </w:rPr>
        <w:t xml:space="preserve"> </w:t>
      </w:r>
      <w:r w:rsidR="00734BDA" w:rsidRPr="00D64276">
        <w:rPr>
          <w:rFonts w:ascii="Times New Roman" w:hAnsi="Times New Roman" w:cs="Times New Roman"/>
        </w:rPr>
        <w:t xml:space="preserve">The purpose of this project is to address trafficking human beings by improving overall </w:t>
      </w:r>
      <w:r w:rsidR="00734BDA" w:rsidRPr="00B04607">
        <w:rPr>
          <w:rFonts w:ascii="Times New Roman" w:hAnsi="Times New Roman" w:cs="Times New Roman"/>
        </w:rPr>
        <w:t>prevention and detection of trafficking</w:t>
      </w:r>
      <w:r w:rsidR="001F152C" w:rsidRPr="00B04607">
        <w:rPr>
          <w:rFonts w:ascii="Times New Roman" w:hAnsi="Times New Roman" w:cs="Times New Roman"/>
        </w:rPr>
        <w:t xml:space="preserve"> </w:t>
      </w:r>
      <w:r w:rsidR="00734BDA" w:rsidRPr="00B04607">
        <w:rPr>
          <w:rFonts w:ascii="Times New Roman" w:hAnsi="Times New Roman" w:cs="Times New Roman"/>
        </w:rPr>
        <w:t>with human beings</w:t>
      </w:r>
      <w:r w:rsidR="00C073B9" w:rsidRPr="00B04607">
        <w:rPr>
          <w:rFonts w:ascii="Times New Roman" w:hAnsi="Times New Roman" w:cs="Times New Roman"/>
        </w:rPr>
        <w:t xml:space="preserve">. </w:t>
      </w:r>
      <w:r w:rsidR="005D4606" w:rsidRPr="005D4606">
        <w:rPr>
          <w:rFonts w:ascii="Times New Roman" w:hAnsi="Times New Roman" w:cs="Times New Roman"/>
          <w:color w:val="231F20"/>
          <w:lang w:val="en-US"/>
        </w:rPr>
        <w:t>The Schengen acquis is developing constantly, particularly in the area of border management. Several initiatives have been put forward with the aim of fulfilling a twin objective: facilitating access to Schengen and improved security. Given that each member of the Schengen area takes responsibility for controlling the external borders on behalf of the other Schengen countries, it is of the utmost importance that these checks are conducted correctly and in accordance with uniform principles.. Combating international organised crime is a high priority for all European countries.</w:t>
      </w:r>
      <w:r w:rsidR="00837779" w:rsidRPr="00B04607" w:rsidDel="00837779">
        <w:rPr>
          <w:rFonts w:ascii="Times New Roman" w:hAnsi="Times New Roman" w:cs="Times New Roman"/>
          <w:color w:val="231F20"/>
          <w:lang w:val="en-US"/>
        </w:rPr>
        <w:t xml:space="preserve"> </w:t>
      </w:r>
      <w:r w:rsidR="00B04607" w:rsidRPr="00B04607">
        <w:rPr>
          <w:rFonts w:ascii="Times New Roman" w:hAnsi="Times New Roman" w:cs="Times New Roman"/>
          <w:color w:val="231F20"/>
          <w:lang w:val="en-US"/>
        </w:rPr>
        <w:t xml:space="preserve">In this sense </w:t>
      </w:r>
      <w:r w:rsidR="00B04607">
        <w:rPr>
          <w:rFonts w:ascii="Times New Roman" w:hAnsi="Times New Roman" w:cs="Times New Roman"/>
          <w:color w:val="231F20"/>
          <w:lang w:val="en-US"/>
        </w:rPr>
        <w:t>“</w:t>
      </w:r>
      <w:r w:rsidR="005D4606" w:rsidRPr="005D4606">
        <w:rPr>
          <w:rFonts w:ascii="Times New Roman" w:hAnsi="Times New Roman" w:cs="Times New Roman"/>
          <w:lang w:eastAsia="en-GB"/>
        </w:rPr>
        <w:t>Development of the Schengen Action plan</w:t>
      </w:r>
      <w:r w:rsidR="00B04607">
        <w:rPr>
          <w:rFonts w:ascii="Times New Roman" w:hAnsi="Times New Roman" w:cs="Times New Roman"/>
          <w:lang w:eastAsia="en-GB"/>
        </w:rPr>
        <w:t>” project and “</w:t>
      </w:r>
      <w:r w:rsidR="00B04607" w:rsidRPr="00D64276">
        <w:rPr>
          <w:rFonts w:ascii="Times New Roman" w:hAnsi="Times New Roman" w:cs="Times New Roman"/>
        </w:rPr>
        <w:t>Support to strengthening fight against trafficking in human beings</w:t>
      </w:r>
      <w:r w:rsidR="00B04607">
        <w:rPr>
          <w:rFonts w:ascii="Times New Roman" w:hAnsi="Times New Roman" w:cs="Times New Roman"/>
        </w:rPr>
        <w:t>” project are linked</w:t>
      </w:r>
      <w:r w:rsidR="00837779">
        <w:rPr>
          <w:rFonts w:ascii="Times New Roman" w:hAnsi="Times New Roman" w:cs="Times New Roman"/>
        </w:rPr>
        <w:t xml:space="preserve"> (result 5 of this Twinning Fiche).</w:t>
      </w:r>
    </w:p>
    <w:p w14:paraId="28C0801B"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7BFF4A4C" w14:textId="77777777" w:rsidR="00C10AA1" w:rsidRPr="00734BDA" w:rsidRDefault="00C10AA1" w:rsidP="00C10AA1">
      <w:pPr>
        <w:autoSpaceDE w:val="0"/>
        <w:autoSpaceDN w:val="0"/>
        <w:adjustRightInd w:val="0"/>
        <w:spacing w:after="0" w:line="240" w:lineRule="auto"/>
        <w:jc w:val="both"/>
        <w:rPr>
          <w:rFonts w:ascii="Times New Roman" w:hAnsi="Times New Roman" w:cs="Times New Roman"/>
          <w:lang w:val="en-US"/>
        </w:rPr>
      </w:pPr>
      <w:r w:rsidRPr="00734BDA">
        <w:rPr>
          <w:rFonts w:ascii="Times New Roman" w:hAnsi="Times New Roman" w:cs="Times New Roman"/>
          <w:b/>
          <w:bCs/>
          <w:lang w:val="en-US"/>
        </w:rPr>
        <w:t xml:space="preserve">Title: </w:t>
      </w:r>
      <w:r w:rsidRPr="00734BDA">
        <w:rPr>
          <w:rFonts w:ascii="Times New Roman" w:hAnsi="Times New Roman" w:cs="Times New Roman"/>
          <w:bCs/>
          <w:lang w:val="en-US" w:eastAsia="en-GB"/>
        </w:rPr>
        <w:t>“</w:t>
      </w:r>
      <w:r w:rsidR="00734BDA" w:rsidRPr="006F3FB3">
        <w:rPr>
          <w:rFonts w:ascii="Times New Roman" w:hAnsi="Times New Roman" w:cs="Times New Roman"/>
        </w:rPr>
        <w:t>Support to the preparation for the establishment of SIRENE Bureau</w:t>
      </w:r>
      <w:r w:rsidR="00734BDA">
        <w:rPr>
          <w:rFonts w:ascii="Times New Roman" w:hAnsi="Times New Roman" w:cs="Times New Roman"/>
        </w:rPr>
        <w:t>”</w:t>
      </w:r>
    </w:p>
    <w:p w14:paraId="0BD2322F" w14:textId="77777777" w:rsidR="00734BDA" w:rsidRPr="00AC7BD8" w:rsidRDefault="005D4606" w:rsidP="00DC1279">
      <w:pPr>
        <w:autoSpaceDE w:val="0"/>
        <w:autoSpaceDN w:val="0"/>
        <w:adjustRightInd w:val="0"/>
        <w:spacing w:after="0" w:line="240" w:lineRule="auto"/>
        <w:jc w:val="both"/>
        <w:rPr>
          <w:rFonts w:ascii="Times New Roman" w:hAnsi="Times New Roman" w:cs="Times New Roman"/>
          <w:b/>
          <w:bCs/>
          <w:lang w:val="fr-FR"/>
        </w:rPr>
      </w:pPr>
      <w:r w:rsidRPr="005D4606">
        <w:rPr>
          <w:rFonts w:ascii="Times New Roman" w:hAnsi="Times New Roman" w:cs="Times New Roman"/>
          <w:b/>
          <w:bCs/>
          <w:lang w:val="fr-FR" w:eastAsia="en-GB"/>
        </w:rPr>
        <w:t>Donor</w:t>
      </w:r>
      <w:r w:rsidRPr="005D4606">
        <w:rPr>
          <w:rFonts w:ascii="Times New Roman" w:hAnsi="Times New Roman" w:cs="Times New Roman"/>
          <w:b/>
          <w:bCs/>
          <w:lang w:val="fr-FR"/>
        </w:rPr>
        <w:t xml:space="preserve">: </w:t>
      </w:r>
      <w:r w:rsidRPr="005D4606">
        <w:rPr>
          <w:rFonts w:ascii="Times New Roman" w:hAnsi="Times New Roman" w:cs="Times New Roman"/>
          <w:bCs/>
          <w:lang w:val="fr-FR"/>
        </w:rPr>
        <w:t>EU</w:t>
      </w:r>
      <w:r w:rsidRPr="005D4606">
        <w:rPr>
          <w:rFonts w:ascii="Times New Roman" w:hAnsi="Times New Roman" w:cs="Times New Roman"/>
          <w:b/>
          <w:bCs/>
          <w:lang w:val="fr-FR"/>
        </w:rPr>
        <w:t>–</w:t>
      </w:r>
      <w:r w:rsidRPr="005D4606">
        <w:rPr>
          <w:rFonts w:ascii="Times New Roman" w:hAnsi="Times New Roman" w:cs="Times New Roman"/>
          <w:lang w:val="fr-FR"/>
        </w:rPr>
        <w:t>IPA 2016</w:t>
      </w:r>
    </w:p>
    <w:p w14:paraId="19DBF032" w14:textId="72651B90" w:rsidR="00734BDA" w:rsidRPr="00AC7BD8" w:rsidRDefault="005D4606" w:rsidP="00734BDA">
      <w:pPr>
        <w:spacing w:after="0" w:line="240" w:lineRule="auto"/>
        <w:jc w:val="both"/>
        <w:rPr>
          <w:rFonts w:ascii="Times New Roman" w:hAnsi="Times New Roman" w:cs="Times New Roman"/>
          <w:lang w:val="fr-FR"/>
        </w:rPr>
      </w:pPr>
      <w:r w:rsidRPr="005D4606">
        <w:rPr>
          <w:rFonts w:ascii="Times New Roman" w:hAnsi="Times New Roman" w:cs="Times New Roman"/>
          <w:b/>
          <w:bCs/>
          <w:lang w:val="fr-FR"/>
        </w:rPr>
        <w:t>Budget </w:t>
      </w:r>
      <w:r w:rsidR="009300C9" w:rsidRPr="005D4606">
        <w:rPr>
          <w:rFonts w:ascii="Times New Roman" w:hAnsi="Times New Roman" w:cs="Times New Roman"/>
          <w:b/>
          <w:bCs/>
          <w:lang w:val="fr-FR"/>
        </w:rPr>
        <w:t>:</w:t>
      </w:r>
      <w:r w:rsidR="009300C9" w:rsidRPr="005D4606">
        <w:rPr>
          <w:rFonts w:ascii="Times New Roman" w:hAnsi="Times New Roman" w:cs="Times New Roman"/>
          <w:lang w:val="fr-FR"/>
        </w:rPr>
        <w:t xml:space="preserve"> 1,0</w:t>
      </w:r>
      <w:r w:rsidRPr="005D4606">
        <w:rPr>
          <w:rFonts w:ascii="Times New Roman" w:hAnsi="Times New Roman" w:cs="Times New Roman"/>
          <w:lang w:val="fr-FR"/>
        </w:rPr>
        <w:t xml:space="preserve"> MEUR</w:t>
      </w:r>
    </w:p>
    <w:p w14:paraId="259A6DB5" w14:textId="5BFB361E" w:rsidR="00734BDA" w:rsidRPr="00AC7BD8" w:rsidRDefault="005D4606" w:rsidP="00734BDA">
      <w:pPr>
        <w:spacing w:after="0" w:line="240" w:lineRule="auto"/>
        <w:jc w:val="both"/>
        <w:rPr>
          <w:rFonts w:ascii="Times New Roman" w:hAnsi="Times New Roman" w:cs="Times New Roman"/>
          <w:lang w:val="fr-FR"/>
        </w:rPr>
      </w:pPr>
      <w:r w:rsidRPr="005D4606">
        <w:rPr>
          <w:rFonts w:ascii="Times New Roman" w:hAnsi="Times New Roman" w:cs="Times New Roman"/>
          <w:b/>
          <w:bCs/>
          <w:lang w:val="fr-FR"/>
        </w:rPr>
        <w:t xml:space="preserve">Duration: </w:t>
      </w:r>
      <w:r w:rsidRPr="005D4606">
        <w:rPr>
          <w:rFonts w:ascii="Times New Roman" w:hAnsi="Times New Roman" w:cs="Times New Roman"/>
          <w:lang w:val="fr-FR"/>
        </w:rPr>
        <w:t>24 month</w:t>
      </w:r>
      <w:r w:rsidR="00C463AF">
        <w:rPr>
          <w:rFonts w:ascii="Times New Roman" w:hAnsi="Times New Roman" w:cs="Times New Roman"/>
          <w:lang w:val="fr-FR"/>
        </w:rPr>
        <w:t>s</w:t>
      </w:r>
    </w:p>
    <w:p w14:paraId="306F6D6E" w14:textId="77777777" w:rsidR="00C10AA1" w:rsidRPr="00734BDA" w:rsidRDefault="00734BDA" w:rsidP="00734BDA">
      <w:pPr>
        <w:spacing w:after="0" w:line="240" w:lineRule="auto"/>
        <w:jc w:val="both"/>
        <w:rPr>
          <w:rFonts w:ascii="Times New Roman" w:hAnsi="Times New Roman" w:cs="Times New Roman"/>
          <w:lang w:val="en-US"/>
        </w:rPr>
      </w:pPr>
      <w:r>
        <w:rPr>
          <w:rFonts w:ascii="Times New Roman" w:hAnsi="Times New Roman" w:cs="Times New Roman"/>
        </w:rPr>
        <w:t>Planned to start in 2018</w:t>
      </w:r>
    </w:p>
    <w:p w14:paraId="3DC5E309" w14:textId="77777777" w:rsidR="00C10AA1" w:rsidRPr="00734BDA" w:rsidRDefault="00C10AA1" w:rsidP="00C10AA1">
      <w:pPr>
        <w:spacing w:after="0" w:line="240" w:lineRule="auto"/>
        <w:jc w:val="both"/>
        <w:rPr>
          <w:rFonts w:ascii="Times New Roman" w:hAnsi="Times New Roman" w:cs="Times New Roman"/>
          <w:b/>
          <w:bCs/>
          <w:lang w:val="en-US"/>
        </w:rPr>
      </w:pPr>
      <w:r w:rsidRPr="00734BDA">
        <w:rPr>
          <w:rFonts w:ascii="Times New Roman" w:hAnsi="Times New Roman" w:cs="Times New Roman"/>
          <w:b/>
          <w:lang w:val="en-US"/>
        </w:rPr>
        <w:t>Type</w:t>
      </w:r>
      <w:r w:rsidRPr="00034D14">
        <w:rPr>
          <w:rFonts w:ascii="Times New Roman" w:hAnsi="Times New Roman" w:cs="Times New Roman"/>
          <w:b/>
          <w:noProof/>
          <w:lang w:val="en-US"/>
        </w:rPr>
        <w:t>:</w:t>
      </w:r>
      <w:r w:rsidR="00734BDA" w:rsidRPr="00034D14">
        <w:rPr>
          <w:rFonts w:ascii="Times New Roman" w:hAnsi="Times New Roman" w:cs="Times New Roman"/>
          <w:noProof/>
        </w:rPr>
        <w:t>TW</w:t>
      </w:r>
    </w:p>
    <w:p w14:paraId="6BA3B472" w14:textId="16E4585A" w:rsidR="00C10AA1" w:rsidRDefault="00C463AF" w:rsidP="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10AA1">
        <w:rPr>
          <w:rFonts w:ascii="Times New Roman" w:hAnsi="Times New Roman" w:cs="Times New Roman"/>
          <w:b/>
          <w:bCs/>
          <w:lang w:eastAsia="en-GB"/>
        </w:rPr>
        <w:t>Description:</w:t>
      </w:r>
      <w:r w:rsidRPr="006F3FB3">
        <w:rPr>
          <w:rFonts w:ascii="Times New Roman" w:hAnsi="Times New Roman" w:cs="Times New Roman"/>
        </w:rPr>
        <w:t xml:space="preserve"> The</w:t>
      </w:r>
      <w:r w:rsidR="00734BDA" w:rsidRPr="006F3FB3">
        <w:rPr>
          <w:rFonts w:ascii="Times New Roman" w:hAnsi="Times New Roman" w:cs="Times New Roman"/>
        </w:rPr>
        <w:t xml:space="preserve"> purpose of t</w:t>
      </w:r>
      <w:r w:rsidR="00734BDA">
        <w:rPr>
          <w:rFonts w:ascii="Times New Roman" w:hAnsi="Times New Roman" w:cs="Times New Roman"/>
        </w:rPr>
        <w:t>h</w:t>
      </w:r>
      <w:r w:rsidR="00734BDA" w:rsidRPr="006F3FB3">
        <w:rPr>
          <w:rFonts w:ascii="Times New Roman" w:hAnsi="Times New Roman" w:cs="Times New Roman"/>
        </w:rPr>
        <w:t>is project is</w:t>
      </w:r>
      <w:r>
        <w:rPr>
          <w:rFonts w:ascii="Times New Roman" w:hAnsi="Times New Roman" w:cs="Times New Roman"/>
        </w:rPr>
        <w:t xml:space="preserve"> </w:t>
      </w:r>
      <w:r w:rsidR="00734BDA" w:rsidRPr="006F3FB3">
        <w:rPr>
          <w:rFonts w:ascii="Times New Roman" w:hAnsi="Times New Roman" w:cs="Times New Roman"/>
        </w:rPr>
        <w:t>to prepare all the necessary technical, legal and HR requirements necessary for the establishment of the SIRENE Bureau</w:t>
      </w:r>
      <w:r w:rsidR="00734BDA">
        <w:rPr>
          <w:rFonts w:ascii="Times New Roman" w:hAnsi="Times New Roman" w:cs="Times New Roman"/>
        </w:rPr>
        <w:t>. There is no overlap with Result 6 of this project</w:t>
      </w:r>
    </w:p>
    <w:p w14:paraId="024E7400"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16C4DDC6" w14:textId="77777777" w:rsidR="00C10AA1" w:rsidRPr="00734BDA" w:rsidRDefault="00C10AA1" w:rsidP="00C10AA1">
      <w:pPr>
        <w:autoSpaceDE w:val="0"/>
        <w:autoSpaceDN w:val="0"/>
        <w:adjustRightInd w:val="0"/>
        <w:spacing w:after="0" w:line="240" w:lineRule="auto"/>
        <w:jc w:val="both"/>
        <w:rPr>
          <w:rFonts w:ascii="Times New Roman" w:hAnsi="Times New Roman" w:cs="Times New Roman"/>
          <w:lang w:val="en-US"/>
        </w:rPr>
      </w:pPr>
      <w:r w:rsidRPr="00734BDA">
        <w:rPr>
          <w:rFonts w:ascii="Times New Roman" w:hAnsi="Times New Roman" w:cs="Times New Roman"/>
          <w:b/>
          <w:bCs/>
          <w:lang w:val="en-US"/>
        </w:rPr>
        <w:t xml:space="preserve">Title: </w:t>
      </w:r>
      <w:r w:rsidRPr="00734BDA">
        <w:rPr>
          <w:rFonts w:ascii="Times New Roman" w:hAnsi="Times New Roman" w:cs="Times New Roman"/>
          <w:bCs/>
          <w:lang w:val="en-US" w:eastAsia="en-GB"/>
        </w:rPr>
        <w:t>“</w:t>
      </w:r>
      <w:r w:rsidR="00734BDA" w:rsidRPr="006F3FB3">
        <w:rPr>
          <w:rFonts w:ascii="Times New Roman" w:hAnsi="Times New Roman" w:cs="Times New Roman"/>
        </w:rPr>
        <w:t xml:space="preserve">Support to </w:t>
      </w:r>
      <w:r w:rsidR="00734BDA" w:rsidRPr="00902012">
        <w:rPr>
          <w:rFonts w:ascii="Times New Roman" w:hAnsi="Times New Roman" w:cs="Times New Roman"/>
          <w:noProof/>
        </w:rPr>
        <w:t>preparation</w:t>
      </w:r>
      <w:r w:rsidR="00734BDA" w:rsidRPr="006F3FB3">
        <w:rPr>
          <w:rFonts w:ascii="Times New Roman" w:hAnsi="Times New Roman" w:cs="Times New Roman"/>
        </w:rPr>
        <w:t xml:space="preserve"> for participation in EUROSUR network and EURODAC system</w:t>
      </w:r>
      <w:r w:rsidR="00734BDA">
        <w:rPr>
          <w:rFonts w:ascii="Times New Roman" w:hAnsi="Times New Roman" w:cs="Times New Roman"/>
        </w:rPr>
        <w:t>”</w:t>
      </w:r>
    </w:p>
    <w:p w14:paraId="197CAA22" w14:textId="77777777" w:rsidR="00734BDA" w:rsidRPr="002C4797" w:rsidRDefault="00C10AA1" w:rsidP="00734BDA">
      <w:pPr>
        <w:spacing w:after="0" w:line="240" w:lineRule="auto"/>
        <w:jc w:val="both"/>
        <w:rPr>
          <w:rFonts w:ascii="Times New Roman" w:hAnsi="Times New Roman" w:cs="Times New Roman"/>
          <w:b/>
          <w:bCs/>
          <w:lang w:val="en-US"/>
        </w:rPr>
      </w:pPr>
      <w:r w:rsidRPr="002C4797">
        <w:rPr>
          <w:rFonts w:ascii="Times New Roman" w:hAnsi="Times New Roman" w:cs="Times New Roman"/>
          <w:b/>
          <w:bCs/>
          <w:lang w:val="en-US" w:eastAsia="en-GB"/>
        </w:rPr>
        <w:t>Donor</w:t>
      </w:r>
      <w:r w:rsidRPr="002C4797">
        <w:rPr>
          <w:rFonts w:ascii="Times New Roman" w:hAnsi="Times New Roman" w:cs="Times New Roman"/>
          <w:b/>
          <w:bCs/>
          <w:lang w:val="en-US"/>
        </w:rPr>
        <w:t xml:space="preserve">: </w:t>
      </w:r>
      <w:r w:rsidRPr="002C4797">
        <w:rPr>
          <w:rFonts w:ascii="Times New Roman" w:hAnsi="Times New Roman" w:cs="Times New Roman"/>
          <w:bCs/>
          <w:lang w:val="en-US"/>
        </w:rPr>
        <w:t xml:space="preserve">EU </w:t>
      </w:r>
      <w:r w:rsidR="00734BDA" w:rsidRPr="002C4797">
        <w:rPr>
          <w:rFonts w:ascii="Times New Roman" w:hAnsi="Times New Roman" w:cs="Times New Roman"/>
          <w:b/>
          <w:bCs/>
          <w:lang w:val="en-US"/>
        </w:rPr>
        <w:t>–</w:t>
      </w:r>
      <w:r w:rsidR="00734BDA" w:rsidRPr="002C4797">
        <w:rPr>
          <w:rFonts w:ascii="Times New Roman" w:hAnsi="Times New Roman" w:cs="Times New Roman"/>
          <w:lang w:val="en-US"/>
        </w:rPr>
        <w:t>IPA 2016</w:t>
      </w:r>
    </w:p>
    <w:p w14:paraId="5E97A37B" w14:textId="0ABDDCF8" w:rsidR="00734BDA" w:rsidRPr="00DC1279" w:rsidRDefault="00734BDA" w:rsidP="00734BDA">
      <w:pPr>
        <w:spacing w:after="0" w:line="240" w:lineRule="auto"/>
        <w:jc w:val="both"/>
        <w:rPr>
          <w:rFonts w:ascii="Times New Roman" w:hAnsi="Times New Roman" w:cs="Times New Roman"/>
          <w:lang w:val="en-US"/>
        </w:rPr>
      </w:pPr>
      <w:r w:rsidRPr="00DC1279">
        <w:rPr>
          <w:rFonts w:ascii="Times New Roman" w:hAnsi="Times New Roman" w:cs="Times New Roman"/>
          <w:b/>
          <w:bCs/>
          <w:lang w:val="en-US"/>
        </w:rPr>
        <w:t>Budget :</w:t>
      </w:r>
      <w:r w:rsidR="009300C9">
        <w:rPr>
          <w:rFonts w:ascii="Times New Roman" w:hAnsi="Times New Roman" w:cs="Times New Roman"/>
          <w:b/>
          <w:bCs/>
          <w:lang w:val="en-US"/>
        </w:rPr>
        <w:t xml:space="preserve"> </w:t>
      </w:r>
      <w:r w:rsidRPr="00DC1279">
        <w:rPr>
          <w:rFonts w:ascii="Times New Roman" w:hAnsi="Times New Roman" w:cs="Times New Roman"/>
          <w:lang w:val="en-US"/>
        </w:rPr>
        <w:t>1,0 MEUR</w:t>
      </w:r>
    </w:p>
    <w:p w14:paraId="7A678A4F" w14:textId="468E4BB5" w:rsidR="00C10AA1" w:rsidRPr="00734BDA" w:rsidRDefault="00C10AA1" w:rsidP="00734BDA">
      <w:pPr>
        <w:spacing w:after="0" w:line="240" w:lineRule="auto"/>
        <w:jc w:val="both"/>
        <w:rPr>
          <w:rFonts w:ascii="Times New Roman" w:hAnsi="Times New Roman" w:cs="Times New Roman"/>
          <w:lang w:val="en-US"/>
        </w:rPr>
      </w:pPr>
      <w:r w:rsidRPr="00734BDA">
        <w:rPr>
          <w:rFonts w:ascii="Times New Roman" w:hAnsi="Times New Roman" w:cs="Times New Roman"/>
          <w:b/>
          <w:bCs/>
          <w:lang w:val="en-US"/>
        </w:rPr>
        <w:lastRenderedPageBreak/>
        <w:t xml:space="preserve">Duration: </w:t>
      </w:r>
      <w:r w:rsidR="00734BDA" w:rsidRPr="006F3FB3">
        <w:rPr>
          <w:rFonts w:ascii="Times New Roman" w:hAnsi="Times New Roman" w:cs="Times New Roman"/>
        </w:rPr>
        <w:t>24 month</w:t>
      </w:r>
      <w:r w:rsidR="00C463AF">
        <w:rPr>
          <w:rFonts w:ascii="Times New Roman" w:hAnsi="Times New Roman" w:cs="Times New Roman"/>
        </w:rPr>
        <w:t>s</w:t>
      </w:r>
      <w:r w:rsidR="00DC1279">
        <w:rPr>
          <w:rFonts w:ascii="Times New Roman" w:hAnsi="Times New Roman" w:cs="Times New Roman"/>
        </w:rPr>
        <w:t xml:space="preserve"> - </w:t>
      </w:r>
      <w:r w:rsidR="00734BDA">
        <w:rPr>
          <w:rFonts w:ascii="Times New Roman" w:hAnsi="Times New Roman" w:cs="Times New Roman"/>
        </w:rPr>
        <w:t>Planned to start in 2018</w:t>
      </w:r>
    </w:p>
    <w:p w14:paraId="7131F6BA" w14:textId="77777777" w:rsidR="00C10AA1" w:rsidRPr="00734BDA" w:rsidRDefault="00C10AA1" w:rsidP="00C10AA1">
      <w:pPr>
        <w:spacing w:after="0" w:line="240" w:lineRule="auto"/>
        <w:jc w:val="both"/>
        <w:rPr>
          <w:rFonts w:ascii="Times New Roman" w:hAnsi="Times New Roman" w:cs="Times New Roman"/>
          <w:b/>
          <w:bCs/>
          <w:lang w:val="en-US"/>
        </w:rPr>
      </w:pPr>
      <w:r w:rsidRPr="00734BDA">
        <w:rPr>
          <w:rFonts w:ascii="Times New Roman" w:hAnsi="Times New Roman" w:cs="Times New Roman"/>
          <w:b/>
          <w:lang w:val="en-US"/>
        </w:rPr>
        <w:t>Type</w:t>
      </w:r>
      <w:r w:rsidRPr="00034D14">
        <w:rPr>
          <w:rFonts w:ascii="Times New Roman" w:hAnsi="Times New Roman" w:cs="Times New Roman"/>
          <w:b/>
          <w:noProof/>
          <w:lang w:val="en-US"/>
        </w:rPr>
        <w:t>:</w:t>
      </w:r>
      <w:r w:rsidR="00734BDA" w:rsidRPr="00034D14">
        <w:rPr>
          <w:rFonts w:ascii="Times New Roman" w:hAnsi="Times New Roman" w:cs="Times New Roman"/>
          <w:noProof/>
        </w:rPr>
        <w:t>TW</w:t>
      </w:r>
    </w:p>
    <w:p w14:paraId="24D32B7E" w14:textId="6DC22FDE" w:rsidR="00734BDA" w:rsidRDefault="00C463AF" w:rsidP="00734BDA">
      <w:pPr>
        <w:spacing w:after="0" w:line="240" w:lineRule="auto"/>
        <w:jc w:val="both"/>
        <w:rPr>
          <w:rFonts w:ascii="Times New Roman" w:hAnsi="Times New Roman" w:cs="Times New Roman"/>
        </w:rPr>
      </w:pPr>
      <w:r w:rsidRPr="00C10AA1">
        <w:rPr>
          <w:rFonts w:ascii="Times New Roman" w:hAnsi="Times New Roman" w:cs="Times New Roman"/>
          <w:b/>
          <w:bCs/>
          <w:lang w:eastAsia="en-GB"/>
        </w:rPr>
        <w:t>Description:</w:t>
      </w:r>
      <w:r w:rsidRPr="006F3FB3">
        <w:rPr>
          <w:rFonts w:ascii="Times New Roman" w:hAnsi="Times New Roman" w:cs="Times New Roman"/>
        </w:rPr>
        <w:t xml:space="preserve"> The</w:t>
      </w:r>
      <w:r w:rsidR="00734BDA" w:rsidRPr="006F3FB3">
        <w:rPr>
          <w:rFonts w:ascii="Times New Roman" w:hAnsi="Times New Roman" w:cs="Times New Roman"/>
        </w:rPr>
        <w:t xml:space="preserve"> purpose of this project is</w:t>
      </w:r>
      <w:r w:rsidR="008527E3">
        <w:rPr>
          <w:rFonts w:ascii="Times New Roman" w:hAnsi="Times New Roman" w:cs="Times New Roman"/>
        </w:rPr>
        <w:t xml:space="preserve"> </w:t>
      </w:r>
      <w:r w:rsidR="00734BDA" w:rsidRPr="006F3FB3">
        <w:rPr>
          <w:rFonts w:ascii="Times New Roman" w:hAnsi="Times New Roman" w:cs="Times New Roman"/>
        </w:rPr>
        <w:t xml:space="preserve">to improve situational picture and increase reaction capability at external borders through support to preparation of necessary steps required to join the EUROSUR (Euro surveillance) network and to </w:t>
      </w:r>
      <w:r w:rsidR="00734BDA" w:rsidRPr="00CA61BB">
        <w:rPr>
          <w:rFonts w:ascii="Times New Roman" w:hAnsi="Times New Roman" w:cs="Times New Roman"/>
        </w:rPr>
        <w:t xml:space="preserve">establish </w:t>
      </w:r>
      <w:r w:rsidR="00734BDA" w:rsidRPr="006F3FB3">
        <w:rPr>
          <w:rFonts w:ascii="Times New Roman" w:hAnsi="Times New Roman" w:cs="Times New Roman"/>
        </w:rPr>
        <w:t xml:space="preserve">a national system </w:t>
      </w:r>
      <w:r w:rsidR="00734BDA" w:rsidRPr="00CA61BB">
        <w:rPr>
          <w:rFonts w:ascii="Times New Roman" w:hAnsi="Times New Roman" w:cs="Times New Roman"/>
        </w:rPr>
        <w:t xml:space="preserve">of personal </w:t>
      </w:r>
      <w:r w:rsidR="00734BDA" w:rsidRPr="00034D14">
        <w:rPr>
          <w:rFonts w:ascii="Times New Roman" w:hAnsi="Times New Roman" w:cs="Times New Roman"/>
          <w:noProof/>
        </w:rPr>
        <w:t>database</w:t>
      </w:r>
      <w:r w:rsidR="00734BDA" w:rsidRPr="00CA61BB">
        <w:rPr>
          <w:rFonts w:ascii="Times New Roman" w:hAnsi="Times New Roman" w:cs="Times New Roman"/>
        </w:rPr>
        <w:t xml:space="preserve">, </w:t>
      </w:r>
      <w:r w:rsidR="00734BDA" w:rsidRPr="006F3FB3">
        <w:rPr>
          <w:rFonts w:ascii="Times New Roman" w:hAnsi="Times New Roman" w:cs="Times New Roman"/>
        </w:rPr>
        <w:t>of fingerprints and prepare a national biometric base for fingerprints from asylum seekers and illegal persons on the territory of Serbia and build capacities for exchange data in the EURODAC system</w:t>
      </w:r>
    </w:p>
    <w:p w14:paraId="5438463B" w14:textId="77777777" w:rsidR="00C10AA1" w:rsidRDefault="00734BDA" w:rsidP="00734BDA">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There is no overlap with Result 6 of this project</w:t>
      </w:r>
    </w:p>
    <w:p w14:paraId="0DEB2DE3" w14:textId="77777777" w:rsidR="00C10AA1"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rPr>
      </w:pPr>
    </w:p>
    <w:p w14:paraId="124C18E3" w14:textId="77777777" w:rsidR="00C10AA1" w:rsidRPr="00734BDA" w:rsidRDefault="00C10AA1" w:rsidP="00C10AA1">
      <w:pPr>
        <w:autoSpaceDE w:val="0"/>
        <w:autoSpaceDN w:val="0"/>
        <w:adjustRightInd w:val="0"/>
        <w:spacing w:after="0" w:line="240" w:lineRule="auto"/>
        <w:jc w:val="both"/>
        <w:rPr>
          <w:rFonts w:ascii="Times New Roman" w:hAnsi="Times New Roman" w:cs="Times New Roman"/>
          <w:lang w:val="en-US"/>
        </w:rPr>
      </w:pPr>
      <w:r w:rsidRPr="00734BDA">
        <w:rPr>
          <w:rFonts w:ascii="Times New Roman" w:hAnsi="Times New Roman" w:cs="Times New Roman"/>
          <w:b/>
          <w:bCs/>
          <w:lang w:val="en-US"/>
        </w:rPr>
        <w:t xml:space="preserve">Title: </w:t>
      </w:r>
      <w:r w:rsidR="001F152C">
        <w:rPr>
          <w:rFonts w:ascii="Times New Roman" w:hAnsi="Times New Roman" w:cs="Times New Roman"/>
        </w:rPr>
        <w:t>EU for Serbia – Support the implementation of efficient border management”</w:t>
      </w:r>
    </w:p>
    <w:p w14:paraId="0C637184" w14:textId="77777777" w:rsidR="00C10AA1" w:rsidRPr="00620EBC" w:rsidRDefault="00C10AA1" w:rsidP="00C10AA1">
      <w:pPr>
        <w:autoSpaceDE w:val="0"/>
        <w:autoSpaceDN w:val="0"/>
        <w:adjustRightInd w:val="0"/>
        <w:spacing w:after="0" w:line="240" w:lineRule="auto"/>
        <w:jc w:val="both"/>
        <w:rPr>
          <w:rFonts w:ascii="Times New Roman" w:hAnsi="Times New Roman" w:cs="Times New Roman"/>
          <w:bCs/>
        </w:rPr>
      </w:pPr>
      <w:r w:rsidRPr="00620EBC">
        <w:rPr>
          <w:rFonts w:ascii="Times New Roman" w:hAnsi="Times New Roman" w:cs="Times New Roman"/>
          <w:b/>
          <w:bCs/>
          <w:lang w:eastAsia="en-GB"/>
        </w:rPr>
        <w:t>Donor</w:t>
      </w:r>
      <w:r w:rsidRPr="00620EBC">
        <w:rPr>
          <w:rFonts w:ascii="Times New Roman" w:hAnsi="Times New Roman" w:cs="Times New Roman"/>
          <w:b/>
          <w:bCs/>
        </w:rPr>
        <w:t xml:space="preserve">: </w:t>
      </w:r>
      <w:r w:rsidRPr="00620EBC">
        <w:rPr>
          <w:rFonts w:ascii="Times New Roman" w:hAnsi="Times New Roman" w:cs="Times New Roman"/>
          <w:bCs/>
        </w:rPr>
        <w:t>EU</w:t>
      </w:r>
      <w:r w:rsidR="00734BDA" w:rsidRPr="00620EBC">
        <w:rPr>
          <w:rFonts w:ascii="Times New Roman" w:hAnsi="Times New Roman" w:cs="Times New Roman"/>
          <w:b/>
          <w:bCs/>
        </w:rPr>
        <w:t>–</w:t>
      </w:r>
      <w:r w:rsidR="00734BDA" w:rsidRPr="00620EBC">
        <w:rPr>
          <w:rFonts w:ascii="Times New Roman" w:hAnsi="Times New Roman" w:cs="Times New Roman"/>
        </w:rPr>
        <w:t>IPA 2016</w:t>
      </w:r>
    </w:p>
    <w:p w14:paraId="5E069F81" w14:textId="577A528D" w:rsidR="00734BDA" w:rsidRPr="00620EBC" w:rsidRDefault="00734BDA" w:rsidP="00734BDA">
      <w:pPr>
        <w:spacing w:after="0" w:line="240" w:lineRule="auto"/>
        <w:jc w:val="both"/>
        <w:rPr>
          <w:rFonts w:ascii="Times New Roman" w:hAnsi="Times New Roman" w:cs="Times New Roman"/>
        </w:rPr>
      </w:pPr>
      <w:r w:rsidRPr="00620EBC">
        <w:rPr>
          <w:rFonts w:ascii="Times New Roman" w:hAnsi="Times New Roman" w:cs="Times New Roman"/>
          <w:b/>
          <w:bCs/>
        </w:rPr>
        <w:t>Budget :</w:t>
      </w:r>
      <w:r w:rsidR="009300C9">
        <w:rPr>
          <w:rFonts w:ascii="Times New Roman" w:hAnsi="Times New Roman" w:cs="Times New Roman"/>
          <w:b/>
          <w:bCs/>
        </w:rPr>
        <w:t xml:space="preserve"> </w:t>
      </w:r>
      <w:r w:rsidRPr="00620EBC">
        <w:rPr>
          <w:rFonts w:ascii="Times New Roman" w:hAnsi="Times New Roman" w:cs="Times New Roman"/>
        </w:rPr>
        <w:t>2,0 MEUR</w:t>
      </w:r>
    </w:p>
    <w:p w14:paraId="3F220DCD" w14:textId="77777777" w:rsidR="00C10AA1" w:rsidRPr="00620EBC" w:rsidRDefault="00C10AA1" w:rsidP="00C10AA1">
      <w:pPr>
        <w:spacing w:after="0" w:line="240" w:lineRule="auto"/>
        <w:jc w:val="both"/>
        <w:rPr>
          <w:rFonts w:ascii="Times New Roman" w:hAnsi="Times New Roman" w:cs="Times New Roman"/>
        </w:rPr>
      </w:pPr>
      <w:r w:rsidRPr="00620EBC">
        <w:rPr>
          <w:rFonts w:ascii="Times New Roman" w:hAnsi="Times New Roman" w:cs="Times New Roman"/>
          <w:b/>
          <w:bCs/>
        </w:rPr>
        <w:t xml:space="preserve">Duration: </w:t>
      </w:r>
      <w:r w:rsidR="00734BDA" w:rsidRPr="00620EBC">
        <w:rPr>
          <w:rFonts w:ascii="Times New Roman" w:hAnsi="Times New Roman" w:cs="Times New Roman"/>
        </w:rPr>
        <w:t>24 months</w:t>
      </w:r>
    </w:p>
    <w:p w14:paraId="18784791" w14:textId="77777777" w:rsidR="00C10AA1" w:rsidRPr="002C4797" w:rsidRDefault="00C10AA1" w:rsidP="00C10AA1">
      <w:pPr>
        <w:spacing w:after="0" w:line="240" w:lineRule="auto"/>
        <w:jc w:val="both"/>
        <w:rPr>
          <w:rFonts w:ascii="Times New Roman" w:hAnsi="Times New Roman" w:cs="Times New Roman"/>
          <w:b/>
          <w:bCs/>
          <w:lang w:val="en-US"/>
        </w:rPr>
      </w:pPr>
      <w:r w:rsidRPr="002C4797">
        <w:rPr>
          <w:rFonts w:ascii="Times New Roman" w:hAnsi="Times New Roman" w:cs="Times New Roman"/>
          <w:b/>
          <w:lang w:val="en-US"/>
        </w:rPr>
        <w:t>Type</w:t>
      </w:r>
      <w:r w:rsidRPr="002C4797">
        <w:rPr>
          <w:rFonts w:ascii="Times New Roman" w:hAnsi="Times New Roman" w:cs="Times New Roman"/>
          <w:b/>
          <w:noProof/>
          <w:lang w:val="en-US"/>
        </w:rPr>
        <w:t>:</w:t>
      </w:r>
      <w:r w:rsidR="00734BDA" w:rsidRPr="00034D14">
        <w:rPr>
          <w:rFonts w:ascii="Times New Roman" w:hAnsi="Times New Roman" w:cs="Times New Roman"/>
          <w:noProof/>
        </w:rPr>
        <w:t>TA</w:t>
      </w:r>
    </w:p>
    <w:p w14:paraId="595E5433" w14:textId="77777777" w:rsidR="00C124A3" w:rsidRPr="00D64276" w:rsidRDefault="00C10AA1" w:rsidP="00C124A3">
      <w:pPr>
        <w:tabs>
          <w:tab w:val="left" w:pos="0"/>
          <w:tab w:val="left" w:pos="540"/>
        </w:tabs>
        <w:autoSpaceDE w:val="0"/>
        <w:autoSpaceDN w:val="0"/>
        <w:adjustRightInd w:val="0"/>
        <w:spacing w:after="0" w:line="240" w:lineRule="auto"/>
        <w:jc w:val="both"/>
        <w:rPr>
          <w:rFonts w:ascii="Times New Roman" w:hAnsi="Times New Roman" w:cs="Times New Roman"/>
        </w:rPr>
      </w:pPr>
      <w:r w:rsidRPr="00734BDA">
        <w:rPr>
          <w:rFonts w:ascii="Times New Roman" w:hAnsi="Times New Roman" w:cs="Times New Roman"/>
          <w:b/>
          <w:bCs/>
          <w:lang w:val="en-US" w:eastAsia="en-GB"/>
        </w:rPr>
        <w:t>Description:</w:t>
      </w:r>
    </w:p>
    <w:p w14:paraId="12D11028" w14:textId="60C02668" w:rsidR="00C124A3" w:rsidRPr="00734BDA" w:rsidRDefault="00C124A3" w:rsidP="00C124A3">
      <w:pPr>
        <w:tabs>
          <w:tab w:val="left" w:pos="0"/>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D64276">
        <w:rPr>
          <w:rFonts w:ascii="Times New Roman" w:hAnsi="Times New Roman" w:cs="Times New Roman"/>
        </w:rPr>
        <w:t xml:space="preserve">The purpose of this project is to strengthen institutional capacity </w:t>
      </w:r>
      <w:r>
        <w:rPr>
          <w:rFonts w:ascii="Times New Roman" w:hAnsi="Times New Roman" w:cs="Times New Roman"/>
        </w:rPr>
        <w:t xml:space="preserve">to monitor </w:t>
      </w:r>
      <w:r w:rsidRPr="00D64276">
        <w:rPr>
          <w:rFonts w:ascii="Times New Roman" w:hAnsi="Times New Roman" w:cs="Times New Roman"/>
        </w:rPr>
        <w:t>the S</w:t>
      </w:r>
      <w:r>
        <w:rPr>
          <w:rFonts w:ascii="Times New Roman" w:hAnsi="Times New Roman" w:cs="Times New Roman"/>
        </w:rPr>
        <w:t>ector Reform Contract</w:t>
      </w:r>
      <w:r w:rsidR="00C463AF">
        <w:rPr>
          <w:rFonts w:ascii="Times New Roman" w:hAnsi="Times New Roman" w:cs="Times New Roman"/>
        </w:rPr>
        <w:t xml:space="preserve"> </w:t>
      </w:r>
      <w:r>
        <w:rPr>
          <w:rFonts w:ascii="Times New Roman" w:hAnsi="Times New Roman" w:cs="Times New Roman"/>
        </w:rPr>
        <w:t xml:space="preserve">for Integrated Border Management </w:t>
      </w:r>
      <w:r w:rsidRPr="00D64276">
        <w:rPr>
          <w:rFonts w:ascii="Times New Roman" w:hAnsi="Times New Roman" w:cs="Times New Roman"/>
        </w:rPr>
        <w:t xml:space="preserve">and improve budget planning, execution, </w:t>
      </w:r>
      <w:r w:rsidR="00C463AF" w:rsidRPr="00D64276">
        <w:rPr>
          <w:rFonts w:ascii="Times New Roman" w:hAnsi="Times New Roman" w:cs="Times New Roman"/>
        </w:rPr>
        <w:t>monitoring, communication</w:t>
      </w:r>
      <w:r w:rsidRPr="00D64276">
        <w:rPr>
          <w:rFonts w:ascii="Times New Roman" w:hAnsi="Times New Roman" w:cs="Times New Roman"/>
        </w:rPr>
        <w:t xml:space="preserve"> and visibility of </w:t>
      </w:r>
      <w:r>
        <w:rPr>
          <w:rFonts w:ascii="Times New Roman" w:hAnsi="Times New Roman" w:cs="Times New Roman"/>
        </w:rPr>
        <w:t>the S</w:t>
      </w:r>
      <w:r w:rsidRPr="00D64276">
        <w:rPr>
          <w:rFonts w:ascii="Times New Roman" w:hAnsi="Times New Roman" w:cs="Times New Roman"/>
        </w:rPr>
        <w:t xml:space="preserve">ector for material and financial affairs,  </w:t>
      </w:r>
      <w:r>
        <w:rPr>
          <w:rFonts w:ascii="Times New Roman" w:hAnsi="Times New Roman" w:cs="Times New Roman"/>
        </w:rPr>
        <w:t>the</w:t>
      </w:r>
      <w:r w:rsidR="00C463AF">
        <w:rPr>
          <w:rFonts w:ascii="Times New Roman" w:hAnsi="Times New Roman" w:cs="Times New Roman"/>
        </w:rPr>
        <w:t xml:space="preserve"> </w:t>
      </w:r>
      <w:r w:rsidRPr="00D64276">
        <w:rPr>
          <w:rFonts w:ascii="Times New Roman" w:hAnsi="Times New Roman" w:cs="Times New Roman"/>
        </w:rPr>
        <w:t>Border Police</w:t>
      </w:r>
      <w:r>
        <w:rPr>
          <w:rFonts w:ascii="Times New Roman" w:hAnsi="Times New Roman" w:cs="Times New Roman"/>
        </w:rPr>
        <w:t xml:space="preserve"> and</w:t>
      </w:r>
      <w:r w:rsidR="00C463AF">
        <w:rPr>
          <w:rFonts w:ascii="Times New Roman" w:hAnsi="Times New Roman" w:cs="Times New Roman"/>
        </w:rPr>
        <w:t xml:space="preserve"> </w:t>
      </w:r>
      <w:r>
        <w:rPr>
          <w:rFonts w:ascii="Times New Roman" w:hAnsi="Times New Roman" w:cs="Times New Roman"/>
        </w:rPr>
        <w:t xml:space="preserve">the </w:t>
      </w:r>
      <w:r w:rsidRPr="00D64276">
        <w:rPr>
          <w:rFonts w:ascii="Times New Roman" w:hAnsi="Times New Roman" w:cs="Times New Roman"/>
        </w:rPr>
        <w:t>Department for media and communication</w:t>
      </w:r>
      <w:r>
        <w:rPr>
          <w:rFonts w:ascii="Times New Roman" w:hAnsi="Times New Roman" w:cs="Times New Roman"/>
        </w:rPr>
        <w:t xml:space="preserve"> in the Ministry of Interior</w:t>
      </w:r>
      <w:r w:rsidRPr="00D64276">
        <w:rPr>
          <w:rFonts w:ascii="Times New Roman" w:hAnsi="Times New Roman" w:cs="Times New Roman"/>
        </w:rPr>
        <w:t xml:space="preserve">, </w:t>
      </w:r>
      <w:r>
        <w:rPr>
          <w:rFonts w:ascii="Times New Roman" w:hAnsi="Times New Roman" w:cs="Times New Roman"/>
        </w:rPr>
        <w:t>the</w:t>
      </w:r>
      <w:r w:rsidRPr="00D64276">
        <w:rPr>
          <w:rFonts w:ascii="Times New Roman" w:hAnsi="Times New Roman" w:cs="Times New Roman"/>
        </w:rPr>
        <w:t xml:space="preserve"> Plant Protection Directorate and Department for Border Phyto-sanitary Inspection, the Veterinary Directorate, Department for veterinary sanitary control at border inspection posts </w:t>
      </w:r>
      <w:r>
        <w:rPr>
          <w:rFonts w:ascii="Times New Roman" w:hAnsi="Times New Roman" w:cs="Times New Roman"/>
        </w:rPr>
        <w:t xml:space="preserve">in the Ministry of Agriculture, Forestry and Water Management </w:t>
      </w:r>
      <w:r w:rsidRPr="00D64276">
        <w:rPr>
          <w:rFonts w:ascii="Times New Roman" w:hAnsi="Times New Roman" w:cs="Times New Roman"/>
        </w:rPr>
        <w:t xml:space="preserve">and </w:t>
      </w:r>
      <w:r>
        <w:rPr>
          <w:rFonts w:ascii="Times New Roman" w:hAnsi="Times New Roman" w:cs="Times New Roman"/>
        </w:rPr>
        <w:t>the</w:t>
      </w:r>
      <w:r w:rsidR="00C463AF">
        <w:rPr>
          <w:rFonts w:ascii="Times New Roman" w:hAnsi="Times New Roman" w:cs="Times New Roman"/>
        </w:rPr>
        <w:t xml:space="preserve"> </w:t>
      </w:r>
      <w:r w:rsidRPr="00D64276">
        <w:rPr>
          <w:rFonts w:ascii="Times New Roman" w:hAnsi="Times New Roman" w:cs="Times New Roman"/>
        </w:rPr>
        <w:t xml:space="preserve">Customs Administration </w:t>
      </w:r>
      <w:r>
        <w:rPr>
          <w:rFonts w:ascii="Times New Roman" w:hAnsi="Times New Roman" w:cs="Times New Roman"/>
        </w:rPr>
        <w:t>in the Ministry of Finance</w:t>
      </w:r>
      <w:r w:rsidRPr="00D64276">
        <w:rPr>
          <w:rFonts w:ascii="Times New Roman" w:hAnsi="Times New Roman" w:cs="Times New Roman"/>
        </w:rPr>
        <w:t>. There is no overlap with this project.</w:t>
      </w:r>
    </w:p>
    <w:p w14:paraId="79658A05" w14:textId="77777777" w:rsidR="00C10AA1" w:rsidRPr="00734BDA"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lang w:val="en-US"/>
        </w:rPr>
      </w:pPr>
    </w:p>
    <w:p w14:paraId="476CEA8F" w14:textId="77777777" w:rsidR="00C10AA1" w:rsidRPr="00734BDA" w:rsidRDefault="00C10AA1" w:rsidP="00C10AA1">
      <w:pPr>
        <w:tabs>
          <w:tab w:val="left" w:pos="0"/>
          <w:tab w:val="left" w:pos="540"/>
        </w:tabs>
        <w:autoSpaceDE w:val="0"/>
        <w:autoSpaceDN w:val="0"/>
        <w:adjustRightInd w:val="0"/>
        <w:spacing w:after="0" w:line="240" w:lineRule="auto"/>
        <w:jc w:val="both"/>
        <w:rPr>
          <w:rFonts w:ascii="Times New Roman" w:hAnsi="Times New Roman" w:cs="Times New Roman"/>
          <w:sz w:val="24"/>
          <w:szCs w:val="24"/>
          <w:lang w:val="en-US"/>
        </w:rPr>
      </w:pPr>
    </w:p>
    <w:p w14:paraId="386F5CD2" w14:textId="77777777" w:rsidR="00734BDA" w:rsidRPr="00734BDA" w:rsidRDefault="00734BDA" w:rsidP="00734BDA">
      <w:pPr>
        <w:autoSpaceDE w:val="0"/>
        <w:autoSpaceDN w:val="0"/>
        <w:adjustRightInd w:val="0"/>
        <w:spacing w:after="0" w:line="240" w:lineRule="auto"/>
        <w:jc w:val="both"/>
        <w:rPr>
          <w:rFonts w:ascii="Times New Roman" w:hAnsi="Times New Roman" w:cs="Times New Roman"/>
          <w:lang w:val="en-US"/>
        </w:rPr>
      </w:pPr>
      <w:r w:rsidRPr="00734BDA">
        <w:rPr>
          <w:rFonts w:ascii="Times New Roman" w:hAnsi="Times New Roman" w:cs="Times New Roman"/>
          <w:b/>
          <w:bCs/>
          <w:lang w:val="en-US"/>
        </w:rPr>
        <w:t xml:space="preserve">Title: </w:t>
      </w:r>
      <w:r w:rsidRPr="00734BDA">
        <w:rPr>
          <w:rFonts w:ascii="Times New Roman" w:hAnsi="Times New Roman" w:cs="Times New Roman"/>
          <w:bCs/>
          <w:lang w:val="en-US" w:eastAsia="en-GB"/>
        </w:rPr>
        <w:t>“</w:t>
      </w:r>
      <w:r w:rsidRPr="00D64276">
        <w:rPr>
          <w:rFonts w:ascii="Times New Roman" w:hAnsi="Times New Roman" w:cs="Times New Roman"/>
        </w:rPr>
        <w:t>Sector Reform Contract for Integrated Border Management</w:t>
      </w:r>
      <w:r>
        <w:rPr>
          <w:rFonts w:ascii="Times New Roman" w:hAnsi="Times New Roman" w:cs="Times New Roman"/>
        </w:rPr>
        <w:t>”</w:t>
      </w:r>
    </w:p>
    <w:p w14:paraId="2348BB35" w14:textId="77777777" w:rsidR="00734BDA" w:rsidRPr="00AC7BD8" w:rsidRDefault="005D4606" w:rsidP="00734BDA">
      <w:pPr>
        <w:autoSpaceDE w:val="0"/>
        <w:autoSpaceDN w:val="0"/>
        <w:adjustRightInd w:val="0"/>
        <w:spacing w:after="0" w:line="240" w:lineRule="auto"/>
        <w:jc w:val="both"/>
        <w:rPr>
          <w:rFonts w:ascii="Times New Roman" w:hAnsi="Times New Roman" w:cs="Times New Roman"/>
          <w:b/>
          <w:bCs/>
          <w:lang w:val="fr-FR"/>
        </w:rPr>
      </w:pPr>
      <w:r w:rsidRPr="005D4606">
        <w:rPr>
          <w:rFonts w:ascii="Times New Roman" w:hAnsi="Times New Roman" w:cs="Times New Roman"/>
          <w:b/>
          <w:bCs/>
          <w:lang w:val="fr-FR" w:eastAsia="en-GB"/>
        </w:rPr>
        <w:t>Donor</w:t>
      </w:r>
      <w:r w:rsidRPr="005D4606">
        <w:rPr>
          <w:rFonts w:ascii="Times New Roman" w:hAnsi="Times New Roman" w:cs="Times New Roman"/>
          <w:b/>
          <w:bCs/>
          <w:lang w:val="fr-FR"/>
        </w:rPr>
        <w:t xml:space="preserve">: </w:t>
      </w:r>
      <w:r w:rsidRPr="005D4606">
        <w:rPr>
          <w:rFonts w:ascii="Times New Roman" w:hAnsi="Times New Roman" w:cs="Times New Roman"/>
          <w:bCs/>
          <w:lang w:val="fr-FR"/>
        </w:rPr>
        <w:t>EU – IPA 2016</w:t>
      </w:r>
    </w:p>
    <w:p w14:paraId="3842AEB4" w14:textId="77777777" w:rsidR="00734BDA" w:rsidRPr="00AC7BD8" w:rsidRDefault="005D4606" w:rsidP="00DC1279">
      <w:pPr>
        <w:spacing w:after="0" w:line="240" w:lineRule="auto"/>
        <w:jc w:val="both"/>
        <w:rPr>
          <w:rFonts w:ascii="Times New Roman" w:hAnsi="Times New Roman" w:cs="Times New Roman"/>
          <w:bCs/>
          <w:lang w:val="fr-FR"/>
        </w:rPr>
      </w:pPr>
      <w:r w:rsidRPr="005D4606">
        <w:rPr>
          <w:rFonts w:ascii="Times New Roman" w:hAnsi="Times New Roman" w:cs="Times New Roman"/>
          <w:b/>
          <w:bCs/>
          <w:noProof/>
          <w:lang w:val="fr-FR"/>
        </w:rPr>
        <w:t>Budget:</w:t>
      </w:r>
      <w:r w:rsidRPr="005D4606">
        <w:rPr>
          <w:rFonts w:ascii="Times New Roman" w:hAnsi="Times New Roman" w:cs="Times New Roman"/>
          <w:lang w:val="fr-FR"/>
        </w:rPr>
        <w:t>24 MEUR</w:t>
      </w:r>
    </w:p>
    <w:p w14:paraId="7135100C" w14:textId="77777777" w:rsidR="00734BDA" w:rsidRPr="00AC7BD8" w:rsidRDefault="005D4606" w:rsidP="00734BDA">
      <w:pPr>
        <w:spacing w:after="0" w:line="240" w:lineRule="auto"/>
        <w:jc w:val="both"/>
        <w:rPr>
          <w:rFonts w:ascii="Times New Roman" w:hAnsi="Times New Roman" w:cs="Times New Roman"/>
          <w:lang w:val="fr-FR"/>
        </w:rPr>
      </w:pPr>
      <w:r w:rsidRPr="005D4606">
        <w:rPr>
          <w:rFonts w:ascii="Times New Roman" w:hAnsi="Times New Roman" w:cs="Times New Roman"/>
          <w:b/>
          <w:bCs/>
          <w:lang w:val="fr-FR"/>
        </w:rPr>
        <w:t xml:space="preserve">Duration: </w:t>
      </w:r>
      <w:r w:rsidRPr="005D4606">
        <w:rPr>
          <w:rFonts w:ascii="Times New Roman" w:hAnsi="Times New Roman" w:cs="Times New Roman"/>
          <w:lang w:val="fr-FR"/>
        </w:rPr>
        <w:t>36 months (2017-2019)</w:t>
      </w:r>
    </w:p>
    <w:p w14:paraId="1BB58257" w14:textId="77777777" w:rsidR="00734BDA" w:rsidRPr="00734BDA" w:rsidRDefault="00734BDA" w:rsidP="00734BDA">
      <w:pPr>
        <w:spacing w:after="0" w:line="240" w:lineRule="auto"/>
        <w:jc w:val="both"/>
        <w:rPr>
          <w:rFonts w:ascii="Times New Roman" w:hAnsi="Times New Roman" w:cs="Times New Roman"/>
          <w:b/>
          <w:bCs/>
          <w:lang w:val="en-US"/>
        </w:rPr>
      </w:pPr>
      <w:r w:rsidRPr="00734BDA">
        <w:rPr>
          <w:rFonts w:ascii="Times New Roman" w:hAnsi="Times New Roman" w:cs="Times New Roman"/>
          <w:b/>
          <w:lang w:val="en-US"/>
        </w:rPr>
        <w:t>Type:</w:t>
      </w:r>
      <w:r w:rsidRPr="00D64276">
        <w:rPr>
          <w:rFonts w:ascii="Times New Roman" w:hAnsi="Times New Roman" w:cs="Times New Roman"/>
        </w:rPr>
        <w:t>Sector Budget Support</w:t>
      </w:r>
    </w:p>
    <w:p w14:paraId="1D55FF53" w14:textId="70ED5B28" w:rsidR="00734BDA" w:rsidRDefault="00734BDA" w:rsidP="00734BDA">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10AA1">
        <w:rPr>
          <w:rFonts w:ascii="Times New Roman" w:hAnsi="Times New Roman" w:cs="Times New Roman"/>
          <w:b/>
          <w:bCs/>
          <w:lang w:eastAsia="en-GB"/>
        </w:rPr>
        <w:t>Description:</w:t>
      </w:r>
      <w:r w:rsidR="00D40591">
        <w:rPr>
          <w:rFonts w:ascii="Times New Roman" w:hAnsi="Times New Roman" w:cs="Times New Roman"/>
          <w:b/>
          <w:bCs/>
          <w:lang w:eastAsia="en-GB"/>
        </w:rPr>
        <w:t xml:space="preserve"> </w:t>
      </w:r>
      <w:r w:rsidRPr="00D64276">
        <w:rPr>
          <w:rFonts w:ascii="Times New Roman" w:hAnsi="Times New Roman" w:cs="Times New Roman"/>
        </w:rPr>
        <w:t>The objective of this Programme is better intra-agency, inter-agency and international cooperation and exchange of information, more effective detection of cross-border crime, increased</w:t>
      </w:r>
      <w:r w:rsidR="00034D14">
        <w:rPr>
          <w:rFonts w:ascii="Times New Roman" w:hAnsi="Times New Roman" w:cs="Times New Roman"/>
        </w:rPr>
        <w:t xml:space="preserve"> the</w:t>
      </w:r>
      <w:r w:rsidR="00D40591">
        <w:rPr>
          <w:rFonts w:ascii="Times New Roman" w:hAnsi="Times New Roman" w:cs="Times New Roman"/>
        </w:rPr>
        <w:t xml:space="preserve"> </w:t>
      </w:r>
      <w:r w:rsidRPr="00034D14">
        <w:rPr>
          <w:rFonts w:ascii="Times New Roman" w:hAnsi="Times New Roman" w:cs="Times New Roman"/>
          <w:noProof/>
        </w:rPr>
        <w:t>institutional and operational capacity</w:t>
      </w:r>
      <w:r w:rsidRPr="00D64276">
        <w:rPr>
          <w:rFonts w:ascii="Times New Roman" w:hAnsi="Times New Roman" w:cs="Times New Roman"/>
        </w:rPr>
        <w:t xml:space="preserve"> of the border agencies to perform border checks and border surveillance and more effective detection of irregular migration. The implementation of this programme will contribute directly to</w:t>
      </w:r>
      <w:r w:rsidR="00034D14">
        <w:rPr>
          <w:rFonts w:ascii="Times New Roman" w:hAnsi="Times New Roman" w:cs="Times New Roman"/>
        </w:rPr>
        <w:t xml:space="preserve"> a</w:t>
      </w:r>
      <w:r w:rsidR="00D40591">
        <w:rPr>
          <w:rFonts w:ascii="Times New Roman" w:hAnsi="Times New Roman" w:cs="Times New Roman"/>
        </w:rPr>
        <w:t xml:space="preserve"> </w:t>
      </w:r>
      <w:r w:rsidRPr="00034D14">
        <w:rPr>
          <w:rFonts w:ascii="Times New Roman" w:hAnsi="Times New Roman" w:cs="Times New Roman"/>
          <w:noProof/>
        </w:rPr>
        <w:t>meeting</w:t>
      </w:r>
      <w:r w:rsidRPr="00D64276">
        <w:rPr>
          <w:rFonts w:ascii="Times New Roman" w:hAnsi="Times New Roman" w:cs="Times New Roman"/>
        </w:rPr>
        <w:t xml:space="preserve"> of the objectives defined in the IBM Strategy and AP for Chapter 24</w:t>
      </w:r>
      <w:r>
        <w:rPr>
          <w:rFonts w:ascii="Times New Roman" w:hAnsi="Times New Roman" w:cs="Times New Roman"/>
        </w:rPr>
        <w:t>. There is no overlap with this project</w:t>
      </w:r>
      <w:r w:rsidRPr="00D64276">
        <w:rPr>
          <w:rFonts w:ascii="Times New Roman" w:hAnsi="Times New Roman" w:cs="Times New Roman"/>
        </w:rPr>
        <w:t>.</w:t>
      </w:r>
    </w:p>
    <w:p w14:paraId="0730E414" w14:textId="77777777" w:rsidR="00E8661D" w:rsidRPr="006F3FB3" w:rsidRDefault="00E8661D" w:rsidP="007D179F">
      <w:pPr>
        <w:autoSpaceDE w:val="0"/>
        <w:autoSpaceDN w:val="0"/>
        <w:adjustRightInd w:val="0"/>
        <w:spacing w:after="0" w:line="240" w:lineRule="auto"/>
        <w:ind w:left="540"/>
        <w:jc w:val="both"/>
        <w:rPr>
          <w:rFonts w:ascii="Times New Roman" w:hAnsi="Times New Roman" w:cs="Times New Roman"/>
          <w:b/>
          <w:bCs/>
          <w:sz w:val="20"/>
          <w:szCs w:val="20"/>
        </w:rPr>
      </w:pPr>
    </w:p>
    <w:p w14:paraId="79AA8D55" w14:textId="77777777" w:rsidR="006A1262" w:rsidRDefault="006A1262" w:rsidP="00AA12EF">
      <w:pPr>
        <w:tabs>
          <w:tab w:val="left" w:pos="360"/>
        </w:tabs>
        <w:autoSpaceDE w:val="0"/>
        <w:autoSpaceDN w:val="0"/>
        <w:adjustRightInd w:val="0"/>
        <w:spacing w:after="120" w:line="240" w:lineRule="auto"/>
        <w:ind w:left="360" w:hanging="360"/>
        <w:rPr>
          <w:rFonts w:ascii="Times New Roman" w:hAnsi="Times New Roman" w:cs="Times New Roman"/>
          <w:b/>
          <w:bCs/>
          <w:sz w:val="24"/>
          <w:szCs w:val="24"/>
          <w:lang w:eastAsia="en-GB"/>
        </w:rPr>
      </w:pPr>
      <w:r w:rsidRPr="00844987">
        <w:rPr>
          <w:rFonts w:ascii="Times New Roman" w:hAnsi="Times New Roman" w:cs="Times New Roman"/>
          <w:b/>
          <w:bCs/>
          <w:sz w:val="24"/>
          <w:szCs w:val="24"/>
          <w:lang w:eastAsia="en-GB"/>
        </w:rPr>
        <w:t>3.4</w:t>
      </w:r>
      <w:r w:rsidRPr="00844987">
        <w:rPr>
          <w:rFonts w:ascii="Times New Roman" w:hAnsi="Times New Roman" w:cs="Times New Roman"/>
          <w:sz w:val="24"/>
          <w:szCs w:val="24"/>
          <w:lang w:eastAsia="en-GB"/>
        </w:rPr>
        <w:tab/>
      </w:r>
      <w:r w:rsidRPr="00921F89">
        <w:rPr>
          <w:rFonts w:ascii="Times New Roman" w:hAnsi="Times New Roman" w:cs="Times New Roman"/>
          <w:b/>
          <w:bCs/>
          <w:sz w:val="24"/>
          <w:szCs w:val="24"/>
          <w:lang w:eastAsia="en-GB"/>
        </w:rPr>
        <w:t xml:space="preserve">List of applicable </w:t>
      </w:r>
      <w:r w:rsidRPr="00921F89">
        <w:rPr>
          <w:rFonts w:ascii="Times New Roman" w:hAnsi="Times New Roman" w:cs="Times New Roman"/>
          <w:b/>
          <w:bCs/>
          <w:i/>
          <w:iCs/>
          <w:sz w:val="24"/>
          <w:szCs w:val="24"/>
          <w:lang w:eastAsia="en-GB"/>
        </w:rPr>
        <w:t>Union acquis</w:t>
      </w:r>
      <w:r w:rsidRPr="00921F89">
        <w:rPr>
          <w:rFonts w:ascii="Times New Roman" w:hAnsi="Times New Roman" w:cs="Times New Roman"/>
          <w:b/>
          <w:bCs/>
          <w:sz w:val="24"/>
          <w:szCs w:val="24"/>
          <w:lang w:eastAsia="en-GB"/>
        </w:rPr>
        <w:t>/standards/norms:</w:t>
      </w:r>
    </w:p>
    <w:p w14:paraId="1EFCED51" w14:textId="705A1634" w:rsidR="006A1262" w:rsidRDefault="006A1262" w:rsidP="00D64276">
      <w:pPr>
        <w:pStyle w:val="ListParagraph"/>
        <w:tabs>
          <w:tab w:val="left" w:pos="0"/>
        </w:tabs>
        <w:autoSpaceDE w:val="0"/>
        <w:autoSpaceDN w:val="0"/>
        <w:adjustRightInd w:val="0"/>
        <w:ind w:left="0"/>
        <w:jc w:val="both"/>
      </w:pPr>
      <w:r w:rsidRPr="00AB3908">
        <w:t>This project is linked to following Union standards/norms/Acquis</w:t>
      </w:r>
      <w:r>
        <w:t xml:space="preserve">: </w:t>
      </w:r>
      <w:r w:rsidRPr="005928D4">
        <w:t>As regards</w:t>
      </w:r>
      <w:r w:rsidR="00C463AF">
        <w:t xml:space="preserve"> </w:t>
      </w:r>
      <w:r w:rsidRPr="005928D4">
        <w:t xml:space="preserve">EU </w:t>
      </w:r>
      <w:r w:rsidRPr="00FE7F30">
        <w:t>integration</w:t>
      </w:r>
      <w:r w:rsidRPr="005928D4">
        <w:t xml:space="preserve"> of Serbia, the Ministry of the Interior manages the work of the Negotiation Subgroup for Chapter 24 and the draft of the </w:t>
      </w:r>
      <w:r w:rsidR="007D179F">
        <w:t>A</w:t>
      </w:r>
      <w:r w:rsidRPr="005928D4">
        <w:t xml:space="preserve">ction </w:t>
      </w:r>
      <w:r w:rsidR="007D179F">
        <w:t>P</w:t>
      </w:r>
      <w:r w:rsidRPr="005928D4">
        <w:t xml:space="preserve">lan </w:t>
      </w:r>
      <w:r w:rsidR="007D179F">
        <w:t>(AP 24</w:t>
      </w:r>
      <w:r w:rsidR="00C463AF">
        <w:t>)</w:t>
      </w:r>
      <w:r w:rsidR="00C463AF" w:rsidRPr="005928D4">
        <w:t xml:space="preserve"> which</w:t>
      </w:r>
      <w:r w:rsidRPr="005928D4">
        <w:t xml:space="preserve"> will include and thoroughly develop all the activities which should be implemented for the full harmonisation with the EU norms and provision of the capacities for the implementation of the harmonised regulations. </w:t>
      </w:r>
    </w:p>
    <w:p w14:paraId="71D72BD1" w14:textId="77777777" w:rsidR="00E54A9D" w:rsidRDefault="00E54A9D" w:rsidP="00E54A9D">
      <w:pPr>
        <w:pStyle w:val="ListParagraph"/>
        <w:numPr>
          <w:ilvl w:val="0"/>
          <w:numId w:val="42"/>
        </w:numPr>
        <w:tabs>
          <w:tab w:val="left" w:pos="0"/>
        </w:tabs>
        <w:autoSpaceDE w:val="0"/>
        <w:autoSpaceDN w:val="0"/>
        <w:adjustRightInd w:val="0"/>
        <w:jc w:val="both"/>
      </w:pPr>
      <w:r>
        <w:t>Council Regulation 415/2003/EC of 27 February 2003 on the issue of visas at the border</w:t>
      </w:r>
    </w:p>
    <w:p w14:paraId="66B8DE78" w14:textId="77777777" w:rsidR="00E54A9D" w:rsidRDefault="00E54A9D" w:rsidP="00E54A9D">
      <w:pPr>
        <w:pStyle w:val="ListParagraph"/>
        <w:numPr>
          <w:ilvl w:val="0"/>
          <w:numId w:val="42"/>
        </w:numPr>
        <w:tabs>
          <w:tab w:val="left" w:pos="0"/>
        </w:tabs>
        <w:autoSpaceDE w:val="0"/>
        <w:autoSpaceDN w:val="0"/>
        <w:adjustRightInd w:val="0"/>
        <w:jc w:val="both"/>
      </w:pPr>
      <w:r>
        <w:t>Council Directive 2004/38/EC of 29 April 2004 on the right of citizens of the Union and their family members to move and reside freely within the territory of the Member States;</w:t>
      </w:r>
    </w:p>
    <w:p w14:paraId="5D3B9103" w14:textId="77777777" w:rsidR="00E54A9D" w:rsidRDefault="00E54A9D" w:rsidP="00E54A9D">
      <w:pPr>
        <w:pStyle w:val="ListParagraph"/>
        <w:numPr>
          <w:ilvl w:val="0"/>
          <w:numId w:val="42"/>
        </w:numPr>
        <w:tabs>
          <w:tab w:val="left" w:pos="0"/>
        </w:tabs>
        <w:autoSpaceDE w:val="0"/>
        <w:autoSpaceDN w:val="0"/>
        <w:adjustRightInd w:val="0"/>
        <w:jc w:val="both"/>
      </w:pPr>
      <w:r>
        <w:t>Council Directive 2004/82/EC of 29 April 2004 on the obligation of carriers to communicate passenger data</w:t>
      </w:r>
    </w:p>
    <w:p w14:paraId="5136FDC0" w14:textId="77777777" w:rsidR="00E54A9D" w:rsidRDefault="00E54A9D" w:rsidP="00E54A9D">
      <w:pPr>
        <w:pStyle w:val="ListParagraph"/>
        <w:numPr>
          <w:ilvl w:val="0"/>
          <w:numId w:val="42"/>
        </w:numPr>
        <w:tabs>
          <w:tab w:val="left" w:pos="0"/>
        </w:tabs>
        <w:autoSpaceDE w:val="0"/>
        <w:autoSpaceDN w:val="0"/>
        <w:adjustRightInd w:val="0"/>
        <w:jc w:val="both"/>
      </w:pPr>
      <w:r>
        <w:t>Regulation (EU) 2016/1624 of the European Parliament and of the Council of 14 September 2016 on the European Border and Coast Guard</w:t>
      </w:r>
    </w:p>
    <w:p w14:paraId="45B18A8A" w14:textId="77777777" w:rsidR="00E54A9D" w:rsidRDefault="00E54A9D" w:rsidP="00E54A9D">
      <w:pPr>
        <w:pStyle w:val="ListParagraph"/>
        <w:numPr>
          <w:ilvl w:val="0"/>
          <w:numId w:val="42"/>
        </w:numPr>
        <w:tabs>
          <w:tab w:val="left" w:pos="0"/>
        </w:tabs>
        <w:autoSpaceDE w:val="0"/>
        <w:autoSpaceDN w:val="0"/>
        <w:adjustRightInd w:val="0"/>
        <w:jc w:val="both"/>
      </w:pPr>
      <w:r>
        <w:t>Council Directive 2001/51/EC of 28 June 2001 supplementing the provisions of Article 26 of the Convention implementing the Schengen Agreement of 14 June 1985.</w:t>
      </w:r>
    </w:p>
    <w:p w14:paraId="2EE00797" w14:textId="77777777" w:rsidR="00E54A9D" w:rsidRDefault="00E54A9D" w:rsidP="00E54A9D">
      <w:pPr>
        <w:pStyle w:val="ListParagraph"/>
        <w:numPr>
          <w:ilvl w:val="0"/>
          <w:numId w:val="42"/>
        </w:numPr>
        <w:tabs>
          <w:tab w:val="left" w:pos="0"/>
        </w:tabs>
        <w:autoSpaceDE w:val="0"/>
        <w:autoSpaceDN w:val="0"/>
        <w:adjustRightInd w:val="0"/>
        <w:jc w:val="both"/>
      </w:pPr>
      <w:r>
        <w:lastRenderedPageBreak/>
        <w:t>Regulation (EU) 2016/399 of the European Parliament and of the Council of 9 March 2016 on a Union Code on the rules governing the movement of persons across borders (Schengen Borders Code)</w:t>
      </w:r>
    </w:p>
    <w:p w14:paraId="639003D2" w14:textId="77777777" w:rsidR="00E54A9D" w:rsidRDefault="00E54A9D" w:rsidP="00E54A9D">
      <w:pPr>
        <w:pStyle w:val="ListParagraph"/>
        <w:numPr>
          <w:ilvl w:val="0"/>
          <w:numId w:val="42"/>
        </w:numPr>
        <w:tabs>
          <w:tab w:val="left" w:pos="0"/>
        </w:tabs>
        <w:autoSpaceDE w:val="0"/>
        <w:autoSpaceDN w:val="0"/>
        <w:adjustRightInd w:val="0"/>
        <w:jc w:val="both"/>
      </w:pPr>
      <w:r>
        <w:t>Regulation (EC) No 1987/2006 of the European Parliament and of the Council of 20 December 2006 on the establishment, operation and use of the second generation Schengen Information System (SIS II)</w:t>
      </w:r>
    </w:p>
    <w:p w14:paraId="26EF7292" w14:textId="77777777" w:rsidR="00E54A9D" w:rsidRDefault="00E54A9D" w:rsidP="00E54A9D">
      <w:pPr>
        <w:pStyle w:val="ListParagraph"/>
        <w:numPr>
          <w:ilvl w:val="0"/>
          <w:numId w:val="42"/>
        </w:numPr>
        <w:tabs>
          <w:tab w:val="left" w:pos="0"/>
        </w:tabs>
        <w:autoSpaceDE w:val="0"/>
        <w:autoSpaceDN w:val="0"/>
        <w:adjustRightInd w:val="0"/>
        <w:jc w:val="both"/>
      </w:pPr>
      <w:r>
        <w:t>Regulation 1931/2006/EC of 20 December 2006 of the European Parliament and of the Council laying down rules on local border traffic at the external land borders of the Member States and amending the provisions of the Schengen Convention;</w:t>
      </w:r>
    </w:p>
    <w:p w14:paraId="4B0B185D" w14:textId="77777777" w:rsidR="00E54A9D" w:rsidRDefault="00E54A9D" w:rsidP="00E54A9D">
      <w:pPr>
        <w:pStyle w:val="ListParagraph"/>
        <w:numPr>
          <w:ilvl w:val="0"/>
          <w:numId w:val="42"/>
        </w:numPr>
        <w:tabs>
          <w:tab w:val="left" w:pos="0"/>
        </w:tabs>
        <w:autoSpaceDE w:val="0"/>
        <w:autoSpaceDN w:val="0"/>
        <w:adjustRightInd w:val="0"/>
        <w:jc w:val="both"/>
      </w:pPr>
      <w:r>
        <w:t xml:space="preserve">Commission Recommendation C (2006) 5186 final of 6 November 2006 establishing a common "Practical Handbook for Border Guards (Schengen Handbook)" to be used by Member States' competent authorities when carrying out the border control of persons and its amendments C (2008) 2976 final; C(2009) 7376 final, C(2010) 5559 final, C(2011) 3918 final, C (2012) 9330 final and C (2015) 3894 final (revised Handbook to be issued in 2018); </w:t>
      </w:r>
    </w:p>
    <w:p w14:paraId="03B29303" w14:textId="77777777" w:rsidR="00E54A9D" w:rsidRDefault="00E54A9D" w:rsidP="00E54A9D">
      <w:pPr>
        <w:pStyle w:val="ListParagraph"/>
        <w:numPr>
          <w:ilvl w:val="0"/>
          <w:numId w:val="42"/>
        </w:numPr>
        <w:tabs>
          <w:tab w:val="left" w:pos="0"/>
        </w:tabs>
        <w:autoSpaceDE w:val="0"/>
        <w:autoSpaceDN w:val="0"/>
        <w:adjustRightInd w:val="0"/>
        <w:jc w:val="both"/>
      </w:pPr>
      <w:r>
        <w:t>Council Conclusions of 4-5 December 2006 on Integrated Border Management (2768thJustice and Home Affairs Council meeting in Brussels);</w:t>
      </w:r>
    </w:p>
    <w:p w14:paraId="4CDF6A22" w14:textId="77777777" w:rsidR="00E54A9D" w:rsidRDefault="00E54A9D" w:rsidP="00E54A9D">
      <w:pPr>
        <w:pStyle w:val="ListParagraph"/>
        <w:numPr>
          <w:ilvl w:val="0"/>
          <w:numId w:val="42"/>
        </w:numPr>
        <w:tabs>
          <w:tab w:val="left" w:pos="0"/>
        </w:tabs>
        <w:autoSpaceDE w:val="0"/>
        <w:autoSpaceDN w:val="0"/>
        <w:adjustRightInd w:val="0"/>
        <w:jc w:val="both"/>
      </w:pPr>
      <w:r>
        <w:t>Commission “Border Package” communications of 13 February 2008;</w:t>
      </w:r>
    </w:p>
    <w:p w14:paraId="31F772D8" w14:textId="77777777" w:rsidR="00E54A9D" w:rsidRDefault="00E54A9D" w:rsidP="00E54A9D">
      <w:pPr>
        <w:pStyle w:val="ListParagraph"/>
        <w:numPr>
          <w:ilvl w:val="0"/>
          <w:numId w:val="42"/>
        </w:numPr>
        <w:tabs>
          <w:tab w:val="left" w:pos="0"/>
        </w:tabs>
        <w:autoSpaceDE w:val="0"/>
        <w:autoSpaceDN w:val="0"/>
        <w:adjustRightInd w:val="0"/>
        <w:jc w:val="both"/>
      </w:pPr>
      <w:r>
        <w:t>Council Conclusions of 5 and 6 June 2008 on the management of the external borders of the Member States of the European Union (2873rd Justice and Home Affairs Council meeting in Luxemburg);</w:t>
      </w:r>
    </w:p>
    <w:p w14:paraId="5EA58C82" w14:textId="5CB00E70" w:rsidR="006A1262" w:rsidRPr="00FA0677" w:rsidRDefault="00E54A9D" w:rsidP="00FA0677">
      <w:pPr>
        <w:pStyle w:val="ListParagraph"/>
        <w:numPr>
          <w:ilvl w:val="0"/>
          <w:numId w:val="42"/>
        </w:numPr>
        <w:tabs>
          <w:tab w:val="left" w:pos="0"/>
        </w:tabs>
        <w:autoSpaceDE w:val="0"/>
        <w:autoSpaceDN w:val="0"/>
        <w:adjustRightInd w:val="0"/>
        <w:jc w:val="both"/>
      </w:pPr>
      <w:r>
        <w:t>Council Regulation ( (EU) No 1053/2013 of 7 October 2013 establishing an evaluation and monitoring mechanism to verify the application of the Schengen acquis and repealing the Decision of the Executive Committee of 16 September 1998 setting up a Standing Committee on the evaluation and implementation of Schengen</w:t>
      </w:r>
    </w:p>
    <w:p w14:paraId="100C4141" w14:textId="77777777" w:rsidR="00AA12EF" w:rsidRDefault="00AA12EF" w:rsidP="00AA12EF">
      <w:pPr>
        <w:tabs>
          <w:tab w:val="left" w:pos="360"/>
        </w:tabs>
        <w:autoSpaceDE w:val="0"/>
        <w:autoSpaceDN w:val="0"/>
        <w:adjustRightInd w:val="0"/>
        <w:spacing w:after="0" w:line="240" w:lineRule="auto"/>
        <w:ind w:left="360" w:hanging="360"/>
        <w:rPr>
          <w:rFonts w:ascii="Times New Roman" w:hAnsi="Times New Roman" w:cs="Times New Roman"/>
          <w:b/>
          <w:bCs/>
          <w:sz w:val="24"/>
          <w:szCs w:val="24"/>
        </w:rPr>
      </w:pPr>
    </w:p>
    <w:p w14:paraId="41300EEA" w14:textId="77777777" w:rsidR="007D179F" w:rsidRDefault="006A1262" w:rsidP="00AA12EF">
      <w:pPr>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233943">
        <w:rPr>
          <w:rFonts w:ascii="Times New Roman" w:hAnsi="Times New Roman" w:cs="Times New Roman"/>
          <w:b/>
          <w:bCs/>
          <w:sz w:val="24"/>
          <w:szCs w:val="24"/>
          <w:lang w:eastAsia="en-GB"/>
        </w:rPr>
        <w:t xml:space="preserve">3.5. </w:t>
      </w:r>
      <w:r w:rsidRPr="00D64276">
        <w:rPr>
          <w:rFonts w:ascii="Times New Roman" w:hAnsi="Times New Roman" w:cs="Times New Roman"/>
          <w:b/>
          <w:bCs/>
          <w:iCs/>
          <w:sz w:val="24"/>
          <w:szCs w:val="24"/>
          <w:lang w:eastAsia="en-GB"/>
        </w:rPr>
        <w:t>Results</w:t>
      </w:r>
    </w:p>
    <w:p w14:paraId="6BB8F89A" w14:textId="77777777" w:rsidR="00AA12EF" w:rsidRDefault="00AA12EF" w:rsidP="00CD71AE">
      <w:pPr>
        <w:tabs>
          <w:tab w:val="left" w:pos="-540"/>
          <w:tab w:val="left" w:pos="540"/>
        </w:tabs>
        <w:autoSpaceDE w:val="0"/>
        <w:autoSpaceDN w:val="0"/>
        <w:adjustRightInd w:val="0"/>
        <w:spacing w:after="0" w:line="240" w:lineRule="auto"/>
        <w:jc w:val="both"/>
        <w:rPr>
          <w:rFonts w:ascii="Times New Roman" w:hAnsi="Times New Roman" w:cs="Times New Roman"/>
          <w:sz w:val="24"/>
          <w:szCs w:val="24"/>
          <w:lang w:eastAsia="en-GB"/>
        </w:rPr>
      </w:pPr>
    </w:p>
    <w:p w14:paraId="322624BB" w14:textId="77777777" w:rsidR="002F4FEB" w:rsidRDefault="007D179F" w:rsidP="00CD71AE">
      <w:pPr>
        <w:tabs>
          <w:tab w:val="left" w:pos="-540"/>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eastAsia="en-GB"/>
        </w:rPr>
        <w:t xml:space="preserve">This </w:t>
      </w:r>
      <w:r w:rsidR="006A1262" w:rsidRPr="00D64276">
        <w:rPr>
          <w:rFonts w:ascii="Times New Roman" w:hAnsi="Times New Roman" w:cs="Times New Roman"/>
          <w:sz w:val="24"/>
          <w:szCs w:val="24"/>
          <w:lang w:val="en-US" w:eastAsia="en-GB"/>
        </w:rPr>
        <w:t>project</w:t>
      </w:r>
      <w:r w:rsidR="006A1262">
        <w:rPr>
          <w:rFonts w:ascii="Times New Roman" w:hAnsi="Times New Roman" w:cs="Times New Roman"/>
          <w:sz w:val="24"/>
          <w:szCs w:val="24"/>
          <w:lang w:eastAsia="en-GB"/>
        </w:rPr>
        <w:t xml:space="preserve"> is to be implemented as a whole and without division into Components</w:t>
      </w:r>
    </w:p>
    <w:p w14:paraId="7C5BEC47" w14:textId="77777777" w:rsidR="002F4FEB" w:rsidRDefault="002F4FEB" w:rsidP="00CD71AE">
      <w:pPr>
        <w:tabs>
          <w:tab w:val="left" w:pos="-540"/>
          <w:tab w:val="left" w:pos="540"/>
        </w:tabs>
        <w:autoSpaceDE w:val="0"/>
        <w:autoSpaceDN w:val="0"/>
        <w:adjustRightInd w:val="0"/>
        <w:spacing w:after="0" w:line="240" w:lineRule="auto"/>
        <w:ind w:left="-533" w:hanging="547"/>
        <w:jc w:val="both"/>
        <w:rPr>
          <w:rFonts w:ascii="Times New Roman" w:hAnsi="Times New Roman" w:cs="Times New Roman"/>
          <w:sz w:val="24"/>
          <w:szCs w:val="24"/>
          <w:lang w:val="en-US"/>
        </w:rPr>
      </w:pPr>
    </w:p>
    <w:p w14:paraId="6D845188" w14:textId="77777777" w:rsidR="00D13964" w:rsidRDefault="00CA61BB" w:rsidP="00AA12EF">
      <w:pPr>
        <w:pStyle w:val="ListParagraph"/>
        <w:tabs>
          <w:tab w:val="left" w:pos="0"/>
        </w:tabs>
        <w:autoSpaceDE w:val="0"/>
        <w:autoSpaceDN w:val="0"/>
        <w:adjustRightInd w:val="0"/>
        <w:ind w:left="720"/>
        <w:jc w:val="both"/>
      </w:pPr>
      <w:r w:rsidRPr="00CD71AE">
        <w:rPr>
          <w:b/>
          <w:lang w:val="en-US"/>
        </w:rPr>
        <w:t xml:space="preserve">RESULT </w:t>
      </w:r>
      <w:r w:rsidR="002F4FEB">
        <w:rPr>
          <w:b/>
          <w:lang w:val="en-US"/>
        </w:rPr>
        <w:t>1</w:t>
      </w:r>
      <w:r w:rsidR="002F4FEB">
        <w:rPr>
          <w:lang w:val="en-US"/>
        </w:rPr>
        <w:t xml:space="preserve"> - T</w:t>
      </w:r>
      <w:r w:rsidR="006A1262" w:rsidRPr="00B93DC6">
        <w:rPr>
          <w:lang w:val="en-US"/>
        </w:rPr>
        <w:t xml:space="preserve">o </w:t>
      </w:r>
      <w:r w:rsidR="002E3DB3" w:rsidRPr="00B93DC6">
        <w:rPr>
          <w:lang w:val="en-US"/>
        </w:rPr>
        <w:t xml:space="preserve">draft </w:t>
      </w:r>
      <w:r w:rsidR="002E3DB3" w:rsidRPr="00B93DC6">
        <w:rPr>
          <w:color w:val="000000"/>
          <w:lang w:val="en-US"/>
        </w:rPr>
        <w:t xml:space="preserve">the Action Plan for Schengen area accession in line with Schengen Evaluation </w:t>
      </w:r>
      <w:r w:rsidR="002E3DB3" w:rsidRPr="00034D14">
        <w:rPr>
          <w:noProof/>
          <w:color w:val="000000"/>
          <w:lang w:val="en-US"/>
        </w:rPr>
        <w:t>mechanism</w:t>
      </w:r>
      <w:r w:rsidR="00B93DC6" w:rsidRPr="00034D14">
        <w:rPr>
          <w:noProof/>
        </w:rPr>
        <w:t>for</w:t>
      </w:r>
      <w:r w:rsidR="00B93DC6" w:rsidRPr="00B93DC6">
        <w:t xml:space="preserve"> its adoption by Government</w:t>
      </w:r>
    </w:p>
    <w:p w14:paraId="0838C46C" w14:textId="77777777" w:rsidR="00AA12EF" w:rsidRDefault="002F4FEB" w:rsidP="008051AD">
      <w:pPr>
        <w:pStyle w:val="ListParagraph"/>
        <w:tabs>
          <w:tab w:val="left" w:pos="0"/>
        </w:tabs>
        <w:autoSpaceDE w:val="0"/>
        <w:autoSpaceDN w:val="0"/>
        <w:adjustRightInd w:val="0"/>
        <w:ind w:left="0"/>
        <w:jc w:val="both"/>
        <w:rPr>
          <w:b/>
          <w:lang w:val="en-US"/>
        </w:rPr>
      </w:pPr>
      <w:r>
        <w:rPr>
          <w:b/>
          <w:lang w:val="en-US"/>
        </w:rPr>
        <w:tab/>
      </w:r>
    </w:p>
    <w:p w14:paraId="04D41A03" w14:textId="77777777" w:rsidR="00650FC6" w:rsidRDefault="00CA61BB" w:rsidP="00AA12EF">
      <w:pPr>
        <w:pStyle w:val="ListParagraph"/>
        <w:tabs>
          <w:tab w:val="left" w:pos="0"/>
        </w:tabs>
        <w:autoSpaceDE w:val="0"/>
        <w:autoSpaceDN w:val="0"/>
        <w:adjustRightInd w:val="0"/>
        <w:ind w:left="720"/>
        <w:jc w:val="both"/>
        <w:rPr>
          <w:color w:val="000000"/>
        </w:rPr>
      </w:pPr>
      <w:r w:rsidRPr="00CA61BB">
        <w:rPr>
          <w:b/>
          <w:lang w:val="en-US"/>
        </w:rPr>
        <w:t>RESULT</w:t>
      </w:r>
      <w:r w:rsidR="002F4FEB">
        <w:rPr>
          <w:b/>
          <w:bCs/>
          <w:lang w:val="en-US"/>
        </w:rPr>
        <w:t xml:space="preserve"> 2</w:t>
      </w:r>
      <w:r w:rsidR="002F4FEB" w:rsidRPr="00B93DC6">
        <w:rPr>
          <w:b/>
          <w:bCs/>
          <w:lang w:val="en-US"/>
        </w:rPr>
        <w:t xml:space="preserve"> -</w:t>
      </w:r>
      <w:r w:rsidR="002F4FEB" w:rsidRPr="00B93DC6">
        <w:rPr>
          <w:lang w:val="en-US"/>
        </w:rPr>
        <w:t xml:space="preserve"> To amend the legal framework for the alignment </w:t>
      </w:r>
      <w:r w:rsidR="002F4FEB" w:rsidRPr="00902012">
        <w:rPr>
          <w:noProof/>
          <w:lang w:val="en-US"/>
        </w:rPr>
        <w:t>to</w:t>
      </w:r>
      <w:r w:rsidR="002F4FEB" w:rsidRPr="00B93DC6">
        <w:rPr>
          <w:lang w:val="en-US"/>
        </w:rPr>
        <w:t xml:space="preserve"> Schengen Acquis and Schengen </w:t>
      </w:r>
      <w:r w:rsidR="002F4FEB" w:rsidRPr="00902012">
        <w:rPr>
          <w:noProof/>
          <w:lang w:val="en-US"/>
        </w:rPr>
        <w:t>catalogue</w:t>
      </w:r>
      <w:r w:rsidR="002F4FEB" w:rsidRPr="00B93DC6">
        <w:rPr>
          <w:rStyle w:val="FootnoteReference"/>
          <w:lang w:val="en-US"/>
        </w:rPr>
        <w:footnoteReference w:id="9"/>
      </w:r>
      <w:r w:rsidR="002F4FEB">
        <w:rPr>
          <w:lang w:val="en-US"/>
        </w:rPr>
        <w:t>.</w:t>
      </w:r>
    </w:p>
    <w:p w14:paraId="57F69019" w14:textId="77777777" w:rsidR="00AA12EF" w:rsidRDefault="00D13964" w:rsidP="008051AD">
      <w:pPr>
        <w:pStyle w:val="ListParagraph"/>
        <w:tabs>
          <w:tab w:val="left" w:pos="0"/>
        </w:tabs>
        <w:autoSpaceDE w:val="0"/>
        <w:autoSpaceDN w:val="0"/>
        <w:adjustRightInd w:val="0"/>
        <w:ind w:left="0"/>
        <w:jc w:val="both"/>
        <w:rPr>
          <w:b/>
          <w:bCs/>
        </w:rPr>
      </w:pPr>
      <w:r>
        <w:rPr>
          <w:b/>
          <w:bCs/>
        </w:rPr>
        <w:tab/>
      </w:r>
    </w:p>
    <w:p w14:paraId="2902F2F7" w14:textId="77777777" w:rsidR="00D13964" w:rsidRDefault="006A1262" w:rsidP="00AA12EF">
      <w:pPr>
        <w:pStyle w:val="ListParagraph"/>
        <w:tabs>
          <w:tab w:val="left" w:pos="0"/>
        </w:tabs>
        <w:autoSpaceDE w:val="0"/>
        <w:autoSpaceDN w:val="0"/>
        <w:adjustRightInd w:val="0"/>
        <w:ind w:left="720"/>
        <w:jc w:val="both"/>
      </w:pPr>
      <w:r w:rsidRPr="00CD71AE">
        <w:rPr>
          <w:b/>
          <w:lang w:val="en-US"/>
        </w:rPr>
        <w:t>RESULT</w:t>
      </w:r>
      <w:r w:rsidR="002F4FEB">
        <w:rPr>
          <w:b/>
          <w:bCs/>
        </w:rPr>
        <w:t xml:space="preserve"> 3</w:t>
      </w:r>
      <w:r w:rsidRPr="00446757">
        <w:rPr>
          <w:b/>
          <w:bCs/>
        </w:rPr>
        <w:t xml:space="preserve">- </w:t>
      </w:r>
      <w:r w:rsidRPr="00446757">
        <w:t xml:space="preserve">To </w:t>
      </w:r>
      <w:r w:rsidRPr="00446757">
        <w:rPr>
          <w:lang w:val="en-US"/>
        </w:rPr>
        <w:t>strengthen</w:t>
      </w:r>
      <w:r w:rsidRPr="00446757">
        <w:t xml:space="preserve"> inter and </w:t>
      </w:r>
      <w:r w:rsidRPr="00902012">
        <w:rPr>
          <w:noProof/>
        </w:rPr>
        <w:t>intra</w:t>
      </w:r>
      <w:r w:rsidRPr="00446757">
        <w:t xml:space="preserve"> institutional cooperation of relevant bodies for the Schengen Acquis</w:t>
      </w:r>
      <w:r w:rsidR="002E3DB3" w:rsidRPr="00446757">
        <w:rPr>
          <w:rStyle w:val="FootnoteReference"/>
        </w:rPr>
        <w:footnoteReference w:id="10"/>
      </w:r>
      <w:r w:rsidRPr="00446757">
        <w:t xml:space="preserve"> for efficient border control </w:t>
      </w:r>
      <w:r w:rsidR="002E3DB3" w:rsidRPr="00446757">
        <w:t xml:space="preserve">and establishment of regular mechanism for </w:t>
      </w:r>
      <w:r w:rsidR="00446757">
        <w:t xml:space="preserve">Risk analysis and </w:t>
      </w:r>
      <w:r w:rsidR="002E3DB3" w:rsidRPr="00446757">
        <w:t>exchange of information</w:t>
      </w:r>
      <w:r w:rsidR="00446757" w:rsidRPr="00446757">
        <w:t xml:space="preserve"> with </w:t>
      </w:r>
      <w:r w:rsidR="00446757" w:rsidRPr="00034D14">
        <w:rPr>
          <w:noProof/>
        </w:rPr>
        <w:t>neighboring</w:t>
      </w:r>
      <w:r w:rsidR="00446757" w:rsidRPr="00446757">
        <w:t xml:space="preserve"> countries</w:t>
      </w:r>
    </w:p>
    <w:p w14:paraId="712FA613" w14:textId="77777777" w:rsidR="00AA12EF" w:rsidRDefault="002F4FEB" w:rsidP="008051AD">
      <w:pPr>
        <w:pStyle w:val="ListParagraph"/>
        <w:tabs>
          <w:tab w:val="left" w:pos="0"/>
        </w:tabs>
        <w:autoSpaceDE w:val="0"/>
        <w:autoSpaceDN w:val="0"/>
        <w:adjustRightInd w:val="0"/>
        <w:ind w:left="0"/>
        <w:jc w:val="both"/>
        <w:rPr>
          <w:b/>
          <w:bCs/>
        </w:rPr>
      </w:pPr>
      <w:r>
        <w:rPr>
          <w:b/>
          <w:bCs/>
        </w:rPr>
        <w:tab/>
      </w:r>
    </w:p>
    <w:p w14:paraId="4C031785" w14:textId="77777777" w:rsidR="002F4FEB" w:rsidRPr="00CD71AE" w:rsidRDefault="002F4FEB" w:rsidP="00AA12EF">
      <w:pPr>
        <w:pStyle w:val="ListParagraph"/>
        <w:tabs>
          <w:tab w:val="left" w:pos="0"/>
        </w:tabs>
        <w:autoSpaceDE w:val="0"/>
        <w:autoSpaceDN w:val="0"/>
        <w:adjustRightInd w:val="0"/>
        <w:ind w:left="720"/>
        <w:jc w:val="both"/>
        <w:rPr>
          <w:b/>
          <w:bCs/>
        </w:rPr>
      </w:pPr>
      <w:r w:rsidRPr="00CD71AE">
        <w:rPr>
          <w:b/>
          <w:lang w:val="en-US"/>
        </w:rPr>
        <w:t>RESULT</w:t>
      </w:r>
      <w:r>
        <w:rPr>
          <w:b/>
          <w:bCs/>
        </w:rPr>
        <w:t>4</w:t>
      </w:r>
      <w:r w:rsidRPr="002E3DB3">
        <w:rPr>
          <w:b/>
          <w:bCs/>
        </w:rPr>
        <w:t xml:space="preserve"> - </w:t>
      </w:r>
      <w:r w:rsidRPr="002E3DB3">
        <w:t xml:space="preserve">To improve HR policies and HRM </w:t>
      </w:r>
      <w:r w:rsidRPr="00902012">
        <w:rPr>
          <w:noProof/>
        </w:rPr>
        <w:t>organisation</w:t>
      </w:r>
      <w:r w:rsidRPr="002E3DB3">
        <w:t xml:space="preserve"> of </w:t>
      </w:r>
      <w:r w:rsidR="00C124A3">
        <w:t>the Ministry of Interior</w:t>
      </w:r>
      <w:r w:rsidR="00C124A3" w:rsidRPr="002E3DB3">
        <w:t xml:space="preserve"> </w:t>
      </w:r>
      <w:r w:rsidRPr="002E3DB3">
        <w:t xml:space="preserve">line with </w:t>
      </w:r>
      <w:r w:rsidRPr="002E3DB3">
        <w:rPr>
          <w:color w:val="000000"/>
          <w:lang w:val="en-US"/>
        </w:rPr>
        <w:t xml:space="preserve">Action Plan for </w:t>
      </w:r>
      <w:r w:rsidRPr="00CD71AE">
        <w:rPr>
          <w:color w:val="000000"/>
          <w:lang w:val="en-US"/>
        </w:rPr>
        <w:t xml:space="preserve">Schengen area accession through </w:t>
      </w:r>
      <w:r w:rsidR="00C124A3">
        <w:rPr>
          <w:color w:val="000000"/>
          <w:lang w:val="en-US"/>
        </w:rPr>
        <w:t xml:space="preserve">the </w:t>
      </w:r>
      <w:r w:rsidR="00C124A3">
        <w:t>p</w:t>
      </w:r>
      <w:r w:rsidRPr="00CD71AE">
        <w:t xml:space="preserve">reparation of </w:t>
      </w:r>
      <w:r w:rsidR="00C124A3">
        <w:t>a c</w:t>
      </w:r>
      <w:r w:rsidRPr="00CD71AE">
        <w:t>omparative analysis on HRM in line with Schengen Action Plan between Serbia and EU MS and Functional HR analysis with analysis of necessary number of staff to be in line with Schengen Action Plan</w:t>
      </w:r>
    </w:p>
    <w:p w14:paraId="2DAA2375" w14:textId="77777777" w:rsidR="00AA12EF" w:rsidRDefault="00D13964" w:rsidP="008051AD">
      <w:pPr>
        <w:pStyle w:val="ListParagraph"/>
        <w:tabs>
          <w:tab w:val="left" w:pos="0"/>
        </w:tabs>
        <w:autoSpaceDE w:val="0"/>
        <w:autoSpaceDN w:val="0"/>
        <w:adjustRightInd w:val="0"/>
        <w:ind w:left="0"/>
        <w:jc w:val="both"/>
        <w:rPr>
          <w:b/>
          <w:bCs/>
        </w:rPr>
      </w:pPr>
      <w:r w:rsidRPr="00CD71AE">
        <w:rPr>
          <w:b/>
          <w:bCs/>
        </w:rPr>
        <w:tab/>
      </w:r>
    </w:p>
    <w:p w14:paraId="731F06AF" w14:textId="1D6A44A3" w:rsidR="00895885" w:rsidRPr="008051AD" w:rsidRDefault="006A1262" w:rsidP="00AA12EF">
      <w:pPr>
        <w:pStyle w:val="ListParagraph"/>
        <w:tabs>
          <w:tab w:val="left" w:pos="0"/>
        </w:tabs>
        <w:autoSpaceDE w:val="0"/>
        <w:autoSpaceDN w:val="0"/>
        <w:adjustRightInd w:val="0"/>
        <w:ind w:left="720"/>
        <w:jc w:val="both"/>
      </w:pPr>
      <w:r w:rsidRPr="00CD71AE">
        <w:rPr>
          <w:b/>
          <w:lang w:val="en-US"/>
        </w:rPr>
        <w:lastRenderedPageBreak/>
        <w:t>RESULT</w:t>
      </w:r>
      <w:r w:rsidR="002F4FEB" w:rsidRPr="00CD71AE">
        <w:rPr>
          <w:b/>
          <w:bCs/>
        </w:rPr>
        <w:t>5</w:t>
      </w:r>
      <w:r w:rsidRPr="00CD71AE">
        <w:rPr>
          <w:b/>
          <w:bCs/>
        </w:rPr>
        <w:t xml:space="preserve"> –</w:t>
      </w:r>
      <w:r w:rsidRPr="00CD71AE">
        <w:t xml:space="preserve">To </w:t>
      </w:r>
      <w:r w:rsidRPr="00CD71AE">
        <w:rPr>
          <w:lang w:val="en-US"/>
        </w:rPr>
        <w:t>strengthen</w:t>
      </w:r>
      <w:r w:rsidRPr="00CD71AE">
        <w:t xml:space="preserve"> capacity of staff involved in border management and requirements related to </w:t>
      </w:r>
      <w:r w:rsidR="00C124A3">
        <w:t xml:space="preserve">the </w:t>
      </w:r>
      <w:r w:rsidRPr="00CD71AE">
        <w:t>Schengen Acquis</w:t>
      </w:r>
      <w:r w:rsidR="00446757" w:rsidRPr="00CD71AE">
        <w:rPr>
          <w:rStyle w:val="FootnoteReference"/>
        </w:rPr>
        <w:footnoteReference w:id="11"/>
      </w:r>
      <w:r w:rsidRPr="00CD71AE">
        <w:t xml:space="preserve"> via training, including training of trainers, study </w:t>
      </w:r>
      <w:r w:rsidR="00C463AF" w:rsidRPr="00CD71AE">
        <w:t>visits</w:t>
      </w:r>
      <w:r w:rsidR="00C463AF">
        <w:t>,</w:t>
      </w:r>
      <w:r w:rsidR="00C463AF" w:rsidRPr="00034D14">
        <w:rPr>
          <w:noProof/>
        </w:rPr>
        <w:t xml:space="preserve"> and</w:t>
      </w:r>
      <w:r w:rsidR="00C073B9">
        <w:rPr>
          <w:noProof/>
        </w:rPr>
        <w:t xml:space="preserve"> </w:t>
      </w:r>
      <w:r w:rsidRPr="008051AD">
        <w:t xml:space="preserve">internships </w:t>
      </w:r>
    </w:p>
    <w:p w14:paraId="085056D9" w14:textId="77777777" w:rsidR="00AA12EF" w:rsidRDefault="00D13964" w:rsidP="008051AD">
      <w:pPr>
        <w:pStyle w:val="ListParagraph"/>
        <w:tabs>
          <w:tab w:val="left" w:pos="0"/>
        </w:tabs>
        <w:autoSpaceDE w:val="0"/>
        <w:autoSpaceDN w:val="0"/>
        <w:adjustRightInd w:val="0"/>
        <w:ind w:left="0"/>
        <w:jc w:val="both"/>
        <w:rPr>
          <w:b/>
          <w:bCs/>
        </w:rPr>
      </w:pPr>
      <w:r w:rsidRPr="008051AD">
        <w:rPr>
          <w:b/>
          <w:bCs/>
        </w:rPr>
        <w:tab/>
      </w:r>
    </w:p>
    <w:p w14:paraId="0D206C45" w14:textId="77777777" w:rsidR="006A1262" w:rsidRPr="00CD71AE" w:rsidRDefault="006A1262" w:rsidP="00AA12EF">
      <w:pPr>
        <w:pStyle w:val="ListParagraph"/>
        <w:tabs>
          <w:tab w:val="left" w:pos="0"/>
        </w:tabs>
        <w:autoSpaceDE w:val="0"/>
        <w:autoSpaceDN w:val="0"/>
        <w:adjustRightInd w:val="0"/>
        <w:ind w:left="720"/>
        <w:jc w:val="both"/>
        <w:rPr>
          <w:bCs/>
        </w:rPr>
      </w:pPr>
      <w:r w:rsidRPr="008051AD">
        <w:rPr>
          <w:b/>
          <w:lang w:val="en-US"/>
        </w:rPr>
        <w:t>RESULT</w:t>
      </w:r>
      <w:r w:rsidR="002F4FEB" w:rsidRPr="008051AD">
        <w:rPr>
          <w:b/>
          <w:bCs/>
        </w:rPr>
        <w:t>6</w:t>
      </w:r>
      <w:r w:rsidRPr="008051AD">
        <w:rPr>
          <w:b/>
          <w:bCs/>
        </w:rPr>
        <w:t xml:space="preserve"> – </w:t>
      </w:r>
      <w:r w:rsidRPr="008051AD">
        <w:rPr>
          <w:bCs/>
        </w:rPr>
        <w:t xml:space="preserve">To </w:t>
      </w:r>
      <w:r w:rsidR="00D875E4" w:rsidRPr="008051AD">
        <w:rPr>
          <w:bCs/>
        </w:rPr>
        <w:t>identify</w:t>
      </w:r>
      <w:r w:rsidR="00CD71AE" w:rsidRPr="008051AD">
        <w:rPr>
          <w:bCs/>
        </w:rPr>
        <w:t xml:space="preserve"> and </w:t>
      </w:r>
      <w:r w:rsidR="00CD71AE" w:rsidRPr="00902012">
        <w:rPr>
          <w:bCs/>
          <w:noProof/>
        </w:rPr>
        <w:t>analyse</w:t>
      </w:r>
      <w:r w:rsidR="00CD71AE" w:rsidRPr="008051AD">
        <w:rPr>
          <w:bCs/>
        </w:rPr>
        <w:t xml:space="preserve"> overall requirements for </w:t>
      </w:r>
      <w:r w:rsidRPr="008051AD">
        <w:rPr>
          <w:bCs/>
        </w:rPr>
        <w:t xml:space="preserve">the ICT infrastructure </w:t>
      </w:r>
      <w:r w:rsidR="00CD71AE" w:rsidRPr="008051AD">
        <w:t xml:space="preserve">in all area covered by </w:t>
      </w:r>
      <w:r w:rsidR="00C124A3">
        <w:t xml:space="preserve">the </w:t>
      </w:r>
      <w:r w:rsidR="00CD71AE" w:rsidRPr="008051AD">
        <w:t>evaluation for entering in</w:t>
      </w:r>
      <w:r w:rsidR="00C124A3">
        <w:t>to the</w:t>
      </w:r>
      <w:r w:rsidR="00CD71AE" w:rsidRPr="008051AD">
        <w:t xml:space="preserve"> Schengen zone</w:t>
      </w:r>
      <w:r w:rsidR="00C124A3">
        <w:t xml:space="preserve"> </w:t>
      </w:r>
      <w:r w:rsidR="00AF6648" w:rsidRPr="00C6361F">
        <w:t xml:space="preserve">and </w:t>
      </w:r>
      <w:r w:rsidR="008051AD" w:rsidRPr="00C6361F">
        <w:t xml:space="preserve">develop </w:t>
      </w:r>
      <w:r w:rsidR="008051AD" w:rsidRPr="00034D14">
        <w:rPr>
          <w:noProof/>
        </w:rPr>
        <w:t>a</w:t>
      </w:r>
      <w:r w:rsidR="00C124A3">
        <w:rPr>
          <w:noProof/>
        </w:rPr>
        <w:t xml:space="preserve"> </w:t>
      </w:r>
      <w:r w:rsidR="00832A14" w:rsidRPr="00034D14">
        <w:rPr>
          <w:noProof/>
        </w:rPr>
        <w:t>roadmap</w:t>
      </w:r>
      <w:r w:rsidR="00AF6648" w:rsidRPr="00C6361F">
        <w:t xml:space="preserve"> for </w:t>
      </w:r>
      <w:r w:rsidR="008051AD" w:rsidRPr="00C6361F">
        <w:t>their achievement</w:t>
      </w:r>
      <w:r w:rsidR="00801368">
        <w:t>.</w:t>
      </w:r>
    </w:p>
    <w:p w14:paraId="2FE657B4" w14:textId="77777777" w:rsidR="00895885" w:rsidRPr="00CD71AE" w:rsidRDefault="00895885" w:rsidP="00D13964">
      <w:pPr>
        <w:tabs>
          <w:tab w:val="left" w:pos="-540"/>
          <w:tab w:val="left" w:pos="540"/>
        </w:tabs>
        <w:autoSpaceDE w:val="0"/>
        <w:autoSpaceDN w:val="0"/>
        <w:adjustRightInd w:val="0"/>
        <w:spacing w:after="0" w:line="240" w:lineRule="auto"/>
        <w:ind w:left="-533" w:hanging="547"/>
        <w:jc w:val="both"/>
        <w:rPr>
          <w:rFonts w:ascii="Times New Roman" w:hAnsi="Times New Roman" w:cs="Times New Roman"/>
          <w:b/>
          <w:bCs/>
          <w:sz w:val="24"/>
          <w:szCs w:val="24"/>
        </w:rPr>
      </w:pPr>
    </w:p>
    <w:p w14:paraId="32BF568E" w14:textId="77777777" w:rsidR="00C52738" w:rsidRPr="00CD71AE" w:rsidRDefault="00C52738" w:rsidP="00CD71AE">
      <w:pPr>
        <w:tabs>
          <w:tab w:val="left" w:pos="-540"/>
          <w:tab w:val="left" w:pos="540"/>
        </w:tabs>
        <w:autoSpaceDE w:val="0"/>
        <w:autoSpaceDN w:val="0"/>
        <w:adjustRightInd w:val="0"/>
        <w:spacing w:after="0" w:line="240" w:lineRule="auto"/>
        <w:jc w:val="both"/>
        <w:rPr>
          <w:rFonts w:ascii="Times New Roman" w:hAnsi="Times New Roman" w:cs="Times New Roman"/>
          <w:b/>
          <w:bCs/>
          <w:sz w:val="24"/>
          <w:szCs w:val="24"/>
        </w:rPr>
      </w:pPr>
    </w:p>
    <w:p w14:paraId="716847F8" w14:textId="77777777" w:rsidR="006A1262" w:rsidRDefault="006A1262" w:rsidP="00AA12EF">
      <w:pPr>
        <w:autoSpaceDE w:val="0"/>
        <w:autoSpaceDN w:val="0"/>
        <w:adjustRightInd w:val="0"/>
        <w:spacing w:after="0" w:line="240" w:lineRule="auto"/>
        <w:ind w:left="360" w:hanging="360"/>
        <w:rPr>
          <w:rFonts w:ascii="Times New Roman" w:hAnsi="Times New Roman" w:cs="Times New Roman"/>
          <w:b/>
          <w:bCs/>
          <w:sz w:val="24"/>
          <w:szCs w:val="24"/>
          <w:lang w:eastAsia="en-GB"/>
        </w:rPr>
      </w:pPr>
      <w:r w:rsidRPr="00CD71AE">
        <w:rPr>
          <w:rFonts w:ascii="Times New Roman" w:hAnsi="Times New Roman" w:cs="Times New Roman"/>
          <w:b/>
          <w:bCs/>
          <w:sz w:val="24"/>
          <w:szCs w:val="24"/>
          <w:lang w:eastAsia="en-GB"/>
        </w:rPr>
        <w:t>3.6</w:t>
      </w:r>
      <w:r w:rsidRPr="00CD71AE">
        <w:rPr>
          <w:rFonts w:ascii="Times New Roman" w:hAnsi="Times New Roman" w:cs="Times New Roman"/>
          <w:b/>
          <w:bCs/>
          <w:sz w:val="24"/>
          <w:szCs w:val="24"/>
          <w:lang w:eastAsia="en-GB"/>
        </w:rPr>
        <w:tab/>
        <w:t>Means/input from the EU Member State Partner Administration(s)*:</w:t>
      </w:r>
    </w:p>
    <w:p w14:paraId="489DF2C0" w14:textId="77777777" w:rsidR="00CD71AE" w:rsidRPr="00CD71AE" w:rsidRDefault="00CD71AE" w:rsidP="00CD71AE">
      <w:pPr>
        <w:tabs>
          <w:tab w:val="left" w:pos="360"/>
        </w:tabs>
        <w:autoSpaceDE w:val="0"/>
        <w:autoSpaceDN w:val="0"/>
        <w:adjustRightInd w:val="0"/>
        <w:spacing w:after="0" w:line="240" w:lineRule="auto"/>
        <w:ind w:left="360"/>
        <w:rPr>
          <w:rFonts w:ascii="Times New Roman" w:hAnsi="Times New Roman" w:cs="Times New Roman"/>
          <w:b/>
          <w:bCs/>
          <w:sz w:val="24"/>
          <w:szCs w:val="24"/>
          <w:lang w:eastAsia="en-GB"/>
        </w:rPr>
      </w:pPr>
    </w:p>
    <w:p w14:paraId="6E767AC0" w14:textId="7C202637" w:rsidR="006A1262" w:rsidRDefault="006A1262" w:rsidP="00CD71AE">
      <w:pPr>
        <w:pStyle w:val="ListParagraph"/>
        <w:tabs>
          <w:tab w:val="left" w:pos="0"/>
        </w:tabs>
        <w:autoSpaceDE w:val="0"/>
        <w:autoSpaceDN w:val="0"/>
        <w:adjustRightInd w:val="0"/>
        <w:ind w:left="0"/>
        <w:jc w:val="both"/>
      </w:pPr>
      <w:r w:rsidRPr="00FD0254">
        <w:t xml:space="preserve">The </w:t>
      </w:r>
      <w:r w:rsidR="00C463AF" w:rsidRPr="00CD71AE">
        <w:rPr>
          <w:bCs/>
        </w:rPr>
        <w:t>Project Leader</w:t>
      </w:r>
      <w:r w:rsidRPr="00FD0254">
        <w:t xml:space="preserve"> and RTA (Resident Twinning Advisor) shall provide support to the responsible Serbian authorities in strengthening their capacities as well as in</w:t>
      </w:r>
      <w:r w:rsidR="00034D14">
        <w:t xml:space="preserve"> </w:t>
      </w:r>
      <w:r w:rsidR="00C463AF">
        <w:t>the</w:t>
      </w:r>
      <w:r w:rsidR="00C463AF" w:rsidRPr="00034D14">
        <w:rPr>
          <w:noProof/>
        </w:rPr>
        <w:t xml:space="preserve"> implementation</w:t>
      </w:r>
      <w:r w:rsidRPr="00FD0254">
        <w:t xml:space="preserve"> of this project. </w:t>
      </w:r>
    </w:p>
    <w:p w14:paraId="52501122" w14:textId="77777777" w:rsidR="00CD71AE" w:rsidRPr="00FD0254" w:rsidRDefault="00CD71AE" w:rsidP="00CD71AE">
      <w:pPr>
        <w:pStyle w:val="ListParagraph"/>
        <w:tabs>
          <w:tab w:val="left" w:pos="0"/>
        </w:tabs>
        <w:autoSpaceDE w:val="0"/>
        <w:autoSpaceDN w:val="0"/>
        <w:adjustRightInd w:val="0"/>
        <w:ind w:left="0"/>
        <w:jc w:val="both"/>
      </w:pPr>
    </w:p>
    <w:p w14:paraId="64AE2914" w14:textId="77777777" w:rsidR="00CD71AE" w:rsidRPr="001A247E" w:rsidRDefault="006A1262" w:rsidP="00AA12EF">
      <w:pPr>
        <w:tabs>
          <w:tab w:val="left" w:pos="900"/>
        </w:tabs>
        <w:autoSpaceDE w:val="0"/>
        <w:autoSpaceDN w:val="0"/>
        <w:adjustRightInd w:val="0"/>
        <w:spacing w:after="0" w:line="240" w:lineRule="auto"/>
        <w:ind w:left="90" w:hanging="90"/>
        <w:rPr>
          <w:rFonts w:ascii="Times New Roman" w:hAnsi="Times New Roman" w:cs="Times New Roman"/>
          <w:b/>
          <w:sz w:val="24"/>
          <w:szCs w:val="24"/>
          <w:lang w:eastAsia="en-GB"/>
        </w:rPr>
      </w:pPr>
      <w:r w:rsidRPr="001A247E">
        <w:rPr>
          <w:rFonts w:ascii="Times New Roman" w:hAnsi="Times New Roman" w:cs="Times New Roman"/>
          <w:b/>
          <w:sz w:val="24"/>
          <w:szCs w:val="24"/>
          <w:lang w:eastAsia="en-GB"/>
        </w:rPr>
        <w:t>3.6.1 Profile and tasks of the PL:</w:t>
      </w:r>
    </w:p>
    <w:p w14:paraId="086ADB68" w14:textId="77777777" w:rsidR="00AA12EF" w:rsidRDefault="00AA12EF" w:rsidP="00CE6F02">
      <w:pPr>
        <w:pStyle w:val="Default"/>
      </w:pPr>
    </w:p>
    <w:p w14:paraId="066FD0EB" w14:textId="64F5D273" w:rsidR="00AA12EF" w:rsidRPr="0029674D" w:rsidRDefault="006A1262" w:rsidP="0029674D">
      <w:pPr>
        <w:kinsoku w:val="0"/>
        <w:overflowPunct w:val="0"/>
        <w:spacing w:line="240" w:lineRule="auto"/>
        <w:jc w:val="both"/>
        <w:textAlignment w:val="baseline"/>
        <w:rPr>
          <w:rFonts w:ascii="Times New Roman" w:hAnsi="Times New Roman" w:cs="Times New Roman"/>
          <w:sz w:val="24"/>
          <w:szCs w:val="24"/>
          <w:u w:val="single"/>
          <w:lang w:eastAsia="en-GB"/>
        </w:rPr>
      </w:pPr>
      <w:r w:rsidRPr="0029674D">
        <w:rPr>
          <w:rFonts w:ascii="Times New Roman" w:hAnsi="Times New Roman" w:cs="Times New Roman"/>
          <w:sz w:val="24"/>
          <w:szCs w:val="24"/>
        </w:rPr>
        <w:t>The</w:t>
      </w:r>
      <w:r w:rsidR="00BC52B6">
        <w:rPr>
          <w:rFonts w:ascii="Times New Roman" w:hAnsi="Times New Roman" w:cs="Times New Roman"/>
          <w:sz w:val="24"/>
          <w:szCs w:val="24"/>
        </w:rPr>
        <w:t xml:space="preserve"> </w:t>
      </w:r>
      <w:r w:rsidRPr="0029674D">
        <w:rPr>
          <w:rFonts w:ascii="Times New Roman" w:hAnsi="Times New Roman" w:cs="Times New Roman"/>
          <w:sz w:val="24"/>
          <w:szCs w:val="24"/>
        </w:rPr>
        <w:t>MS</w:t>
      </w:r>
      <w:r w:rsidRPr="0029674D">
        <w:rPr>
          <w:rFonts w:ascii="Times New Roman" w:hAnsi="Times New Roman" w:cs="Times New Roman"/>
          <w:sz w:val="24"/>
          <w:szCs w:val="24"/>
          <w:lang w:eastAsia="en-GB"/>
        </w:rPr>
        <w:t xml:space="preserve"> Project Leader will manage the project team of</w:t>
      </w:r>
      <w:r w:rsidR="00034D14" w:rsidRPr="0029674D">
        <w:rPr>
          <w:rFonts w:ascii="Times New Roman" w:hAnsi="Times New Roman" w:cs="Times New Roman"/>
          <w:sz w:val="24"/>
          <w:szCs w:val="24"/>
          <w:lang w:eastAsia="en-GB"/>
        </w:rPr>
        <w:t xml:space="preserve"> </w:t>
      </w:r>
      <w:r w:rsidR="00C463AF" w:rsidRPr="0029674D">
        <w:rPr>
          <w:rFonts w:ascii="Times New Roman" w:hAnsi="Times New Roman" w:cs="Times New Roman"/>
          <w:sz w:val="24"/>
          <w:szCs w:val="24"/>
          <w:lang w:eastAsia="en-GB"/>
        </w:rPr>
        <w:t>a</w:t>
      </w:r>
      <w:r w:rsidR="00C463AF" w:rsidRPr="0029674D">
        <w:rPr>
          <w:rFonts w:ascii="Times New Roman" w:hAnsi="Times New Roman" w:cs="Times New Roman"/>
          <w:noProof/>
          <w:sz w:val="24"/>
          <w:szCs w:val="24"/>
          <w:lang w:eastAsia="en-GB"/>
        </w:rPr>
        <w:t>s elected</w:t>
      </w:r>
      <w:r w:rsidRPr="0029674D">
        <w:rPr>
          <w:rFonts w:ascii="Times New Roman" w:hAnsi="Times New Roman" w:cs="Times New Roman"/>
          <w:noProof/>
          <w:sz w:val="24"/>
          <w:szCs w:val="24"/>
          <w:lang w:eastAsia="en-GB"/>
        </w:rPr>
        <w:t xml:space="preserve"> member state</w:t>
      </w:r>
      <w:r w:rsidRPr="0029674D">
        <w:rPr>
          <w:rFonts w:ascii="Times New Roman" w:hAnsi="Times New Roman" w:cs="Times New Roman"/>
          <w:sz w:val="24"/>
          <w:szCs w:val="24"/>
          <w:lang w:eastAsia="en-GB"/>
        </w:rPr>
        <w:t xml:space="preserve">(s) and </w:t>
      </w:r>
      <w:r w:rsidRPr="0029674D">
        <w:rPr>
          <w:rFonts w:ascii="Times New Roman" w:hAnsi="Times New Roman" w:cs="Times New Roman"/>
          <w:noProof/>
          <w:sz w:val="24"/>
          <w:szCs w:val="24"/>
          <w:lang w:eastAsia="en-GB"/>
        </w:rPr>
        <w:t>co-ordinate</w:t>
      </w:r>
      <w:r w:rsidRPr="0029674D">
        <w:rPr>
          <w:rFonts w:ascii="Times New Roman" w:hAnsi="Times New Roman" w:cs="Times New Roman"/>
          <w:sz w:val="24"/>
          <w:szCs w:val="24"/>
          <w:lang w:eastAsia="en-GB"/>
        </w:rPr>
        <w:t xml:space="preserve"> the implementation of activities. </w:t>
      </w:r>
    </w:p>
    <w:p w14:paraId="0AAE7A53" w14:textId="77777777" w:rsidR="00CE6F02" w:rsidRPr="00CD71AE" w:rsidRDefault="00CA61BB" w:rsidP="00CD71AE">
      <w:pPr>
        <w:spacing w:after="0" w:line="240" w:lineRule="auto"/>
        <w:ind w:left="567"/>
        <w:jc w:val="both"/>
        <w:rPr>
          <w:rFonts w:ascii="Times New Roman" w:hAnsi="Times New Roman" w:cs="Times New Roman"/>
          <w:iCs/>
          <w:sz w:val="24"/>
          <w:szCs w:val="24"/>
          <w:u w:val="single"/>
          <w:lang w:val="en-US"/>
        </w:rPr>
      </w:pPr>
      <w:r w:rsidRPr="00CD71AE">
        <w:rPr>
          <w:rFonts w:ascii="Times New Roman" w:hAnsi="Times New Roman" w:cs="Times New Roman"/>
          <w:sz w:val="24"/>
          <w:szCs w:val="24"/>
          <w:u w:val="single"/>
          <w:lang w:eastAsia="en-GB"/>
        </w:rPr>
        <w:t>Basic</w:t>
      </w:r>
      <w:r w:rsidRPr="00CD71AE">
        <w:rPr>
          <w:rFonts w:ascii="Times New Roman" w:hAnsi="Times New Roman" w:cs="Times New Roman"/>
          <w:iCs/>
          <w:sz w:val="24"/>
          <w:szCs w:val="24"/>
          <w:u w:val="single"/>
          <w:lang w:val="en-US"/>
        </w:rPr>
        <w:t xml:space="preserve"> skill requirements, </w:t>
      </w:r>
    </w:p>
    <w:p w14:paraId="62978968" w14:textId="77777777" w:rsidR="00CE6F02" w:rsidRPr="00CD71AE" w:rsidRDefault="00CE6F02" w:rsidP="00CE6F02">
      <w:pPr>
        <w:pStyle w:val="ListParagraph"/>
        <w:numPr>
          <w:ilvl w:val="0"/>
          <w:numId w:val="2"/>
        </w:numPr>
        <w:jc w:val="both"/>
      </w:pPr>
      <w:r w:rsidRPr="00CD71AE">
        <w:t>Univer</w:t>
      </w:r>
      <w:r w:rsidR="00AA12EF">
        <w:t>sity degree in the field of Law</w:t>
      </w:r>
      <w:r w:rsidRPr="00CD71AE">
        <w:t xml:space="preserve"> or Security Studies or Police Academy</w:t>
      </w:r>
      <w:r w:rsidR="009F6D5F">
        <w:t xml:space="preserve">, or equivalent professional experience of X years </w:t>
      </w:r>
    </w:p>
    <w:p w14:paraId="6A7F5104" w14:textId="77777777" w:rsidR="00CE6F02" w:rsidRPr="00CD71AE" w:rsidRDefault="009F6D5F" w:rsidP="00CE6F02">
      <w:pPr>
        <w:pStyle w:val="ListParagraph"/>
        <w:numPr>
          <w:ilvl w:val="0"/>
          <w:numId w:val="2"/>
        </w:numPr>
        <w:jc w:val="both"/>
      </w:pPr>
      <w:r>
        <w:t>H</w:t>
      </w:r>
      <w:r w:rsidRPr="009002C6">
        <w:t xml:space="preserve">igh-ranking </w:t>
      </w:r>
      <w:r w:rsidR="00CE6F02" w:rsidRPr="00CD71AE">
        <w:t xml:space="preserve">official currently working in the MS administration; </w:t>
      </w:r>
    </w:p>
    <w:p w14:paraId="3153F86C" w14:textId="77777777" w:rsidR="00CE6F02" w:rsidRDefault="00CE6F02" w:rsidP="00CE6F02">
      <w:pPr>
        <w:pStyle w:val="ListParagraph"/>
        <w:numPr>
          <w:ilvl w:val="0"/>
          <w:numId w:val="2"/>
        </w:numPr>
        <w:jc w:val="both"/>
      </w:pPr>
      <w:r w:rsidRPr="00CD71AE">
        <w:t xml:space="preserve">At least </w:t>
      </w:r>
      <w:r w:rsidR="00C124A3">
        <w:t>3</w:t>
      </w:r>
      <w:r w:rsidR="00C124A3" w:rsidRPr="00CD71AE">
        <w:t xml:space="preserve"> </w:t>
      </w:r>
      <w:r w:rsidRPr="00CD71AE">
        <w:t>years, preferably 10 years of professional experience in the area of Border security and Border Management</w:t>
      </w:r>
    </w:p>
    <w:p w14:paraId="7D6E0546" w14:textId="77777777" w:rsidR="009F6D5F" w:rsidRPr="00115429" w:rsidRDefault="009F6D5F" w:rsidP="009F6D5F">
      <w:pPr>
        <w:pStyle w:val="ListParagraph"/>
        <w:numPr>
          <w:ilvl w:val="0"/>
          <w:numId w:val="2"/>
        </w:numPr>
        <w:autoSpaceDE w:val="0"/>
        <w:autoSpaceDN w:val="0"/>
        <w:adjustRightInd w:val="0"/>
        <w:spacing w:before="120" w:after="120"/>
        <w:contextualSpacing/>
        <w:jc w:val="both"/>
      </w:pPr>
      <w:r w:rsidRPr="00115429">
        <w:t xml:space="preserve">Proven contractual relation to a public administration or mandated body, as defined under Twinning Manual 4.1.4.2. </w:t>
      </w:r>
    </w:p>
    <w:p w14:paraId="00CD378F" w14:textId="77777777" w:rsidR="009F6D5F" w:rsidRDefault="009F6D5F" w:rsidP="00CE6F02">
      <w:pPr>
        <w:pStyle w:val="ListParagraph"/>
        <w:numPr>
          <w:ilvl w:val="0"/>
          <w:numId w:val="2"/>
        </w:numPr>
        <w:jc w:val="both"/>
      </w:pPr>
      <w:r w:rsidRPr="005D5CF4">
        <w:t>Previous experience in project management will be an asset</w:t>
      </w:r>
      <w:r>
        <w:t>.</w:t>
      </w:r>
    </w:p>
    <w:p w14:paraId="5BD9166E" w14:textId="77777777" w:rsidR="00AA12EF" w:rsidRPr="00CD71AE" w:rsidRDefault="00AA12EF" w:rsidP="00AA12EF">
      <w:pPr>
        <w:pStyle w:val="ListParagraph"/>
        <w:ind w:left="1287"/>
        <w:jc w:val="both"/>
      </w:pPr>
    </w:p>
    <w:p w14:paraId="323E5D9E" w14:textId="77777777" w:rsidR="006A1262" w:rsidRPr="00AD3382" w:rsidRDefault="006A1262" w:rsidP="000E6568">
      <w:pPr>
        <w:spacing w:after="0" w:line="240" w:lineRule="auto"/>
        <w:ind w:left="567"/>
        <w:jc w:val="both"/>
        <w:rPr>
          <w:rFonts w:ascii="Times New Roman" w:hAnsi="Times New Roman" w:cs="Times New Roman"/>
          <w:sz w:val="24"/>
          <w:szCs w:val="24"/>
          <w:u w:val="single"/>
          <w:lang w:eastAsia="en-GB"/>
        </w:rPr>
      </w:pPr>
      <w:r w:rsidRPr="00AD3382">
        <w:rPr>
          <w:rFonts w:ascii="Times New Roman" w:hAnsi="Times New Roman" w:cs="Times New Roman"/>
          <w:sz w:val="24"/>
          <w:szCs w:val="24"/>
          <w:u w:val="single"/>
          <w:lang w:eastAsia="en-GB"/>
        </w:rPr>
        <w:t xml:space="preserve">Tasks of the Project Leader: </w:t>
      </w:r>
    </w:p>
    <w:p w14:paraId="1D9A4BAB" w14:textId="77777777" w:rsidR="006A1262" w:rsidRPr="00CD71AE" w:rsidRDefault="006A1262" w:rsidP="000E6568">
      <w:pPr>
        <w:pStyle w:val="ListParagraph"/>
        <w:numPr>
          <w:ilvl w:val="0"/>
          <w:numId w:val="2"/>
        </w:numPr>
        <w:jc w:val="both"/>
      </w:pPr>
      <w:r w:rsidRPr="00AD3382">
        <w:t xml:space="preserve">Overall management and coordination </w:t>
      </w:r>
      <w:r>
        <w:rPr>
          <w:color w:val="000000"/>
          <w:lang w:val="en-US"/>
        </w:rPr>
        <w:t xml:space="preserve">with relevant stakeholders as indicated </w:t>
      </w:r>
      <w:r w:rsidRPr="00CD71AE">
        <w:rPr>
          <w:color w:val="000000"/>
          <w:lang w:val="en-US"/>
        </w:rPr>
        <w:t>above</w:t>
      </w:r>
    </w:p>
    <w:p w14:paraId="4355ADB9" w14:textId="77777777" w:rsidR="006A1262" w:rsidRPr="00CD71AE" w:rsidRDefault="006A1262" w:rsidP="000E6568">
      <w:pPr>
        <w:pStyle w:val="ListParagraph"/>
        <w:numPr>
          <w:ilvl w:val="0"/>
          <w:numId w:val="2"/>
        </w:numPr>
        <w:jc w:val="both"/>
      </w:pPr>
      <w:r w:rsidRPr="00CD71AE">
        <w:t xml:space="preserve">Ensuring backstopping and financial management of the project in the MS; </w:t>
      </w:r>
    </w:p>
    <w:p w14:paraId="48F65A70" w14:textId="77777777" w:rsidR="006A1262" w:rsidRPr="00CD71AE" w:rsidRDefault="006A1262" w:rsidP="000E6568">
      <w:pPr>
        <w:pStyle w:val="ListParagraph"/>
        <w:numPr>
          <w:ilvl w:val="0"/>
          <w:numId w:val="2"/>
        </w:numPr>
        <w:jc w:val="both"/>
      </w:pPr>
      <w:r w:rsidRPr="00CD71AE">
        <w:t xml:space="preserve">Ensuring timely, effective and efficient implementation of the project and achievement of results through proposed activities; </w:t>
      </w:r>
    </w:p>
    <w:p w14:paraId="2DF8586D" w14:textId="77777777" w:rsidR="006A1262" w:rsidRPr="00CD71AE" w:rsidRDefault="006A1262" w:rsidP="000E6568">
      <w:pPr>
        <w:pStyle w:val="ListParagraph"/>
        <w:numPr>
          <w:ilvl w:val="0"/>
          <w:numId w:val="2"/>
        </w:numPr>
        <w:jc w:val="both"/>
      </w:pPr>
      <w:r w:rsidRPr="00CD71AE">
        <w:t xml:space="preserve">Coordination of deployment of short-term experts; </w:t>
      </w:r>
    </w:p>
    <w:p w14:paraId="2B6509FE" w14:textId="77777777" w:rsidR="006A1262" w:rsidRPr="00CD71AE" w:rsidRDefault="006A1262" w:rsidP="000E6568">
      <w:pPr>
        <w:pStyle w:val="ListParagraph"/>
        <w:numPr>
          <w:ilvl w:val="0"/>
          <w:numId w:val="2"/>
        </w:numPr>
        <w:jc w:val="both"/>
      </w:pPr>
      <w:r w:rsidRPr="00CD71AE">
        <w:t xml:space="preserve">Coordination with RTAs, from the Member </w:t>
      </w:r>
      <w:r w:rsidRPr="00902012">
        <w:rPr>
          <w:noProof/>
        </w:rPr>
        <w:t>Stateside</w:t>
      </w:r>
      <w:r w:rsidRPr="00CD71AE">
        <w:t xml:space="preserve">, the Project Steering Committee meetings, which will be held in Serbia every three months; </w:t>
      </w:r>
    </w:p>
    <w:p w14:paraId="5E3D182F" w14:textId="77777777" w:rsidR="006A1262" w:rsidRPr="00CD71AE" w:rsidRDefault="006A1262" w:rsidP="000E6568">
      <w:pPr>
        <w:pStyle w:val="ListParagraph"/>
        <w:numPr>
          <w:ilvl w:val="0"/>
          <w:numId w:val="2"/>
        </w:numPr>
        <w:jc w:val="both"/>
      </w:pPr>
      <w:r w:rsidRPr="00CD71AE">
        <w:t>Participation at the Steering Committee meetings (every three months);</w:t>
      </w:r>
    </w:p>
    <w:p w14:paraId="68D5A4C7" w14:textId="77777777" w:rsidR="00CD71AE" w:rsidRPr="00CD71AE" w:rsidRDefault="00CD71AE" w:rsidP="002451D9">
      <w:pPr>
        <w:autoSpaceDE w:val="0"/>
        <w:autoSpaceDN w:val="0"/>
        <w:adjustRightInd w:val="0"/>
        <w:spacing w:before="120" w:after="0" w:line="240" w:lineRule="auto"/>
        <w:ind w:firstLine="540"/>
        <w:rPr>
          <w:rFonts w:ascii="Times New Roman" w:hAnsi="Times New Roman" w:cs="Times New Roman"/>
          <w:iCs/>
          <w:sz w:val="24"/>
          <w:szCs w:val="24"/>
          <w:lang w:val="en-US"/>
        </w:rPr>
      </w:pPr>
    </w:p>
    <w:p w14:paraId="671F6119" w14:textId="77777777" w:rsidR="00CD71AE" w:rsidRPr="001A247E" w:rsidRDefault="006A1262" w:rsidP="00AA12EF">
      <w:pPr>
        <w:autoSpaceDE w:val="0"/>
        <w:autoSpaceDN w:val="0"/>
        <w:adjustRightInd w:val="0"/>
        <w:spacing w:before="120" w:after="0" w:line="240" w:lineRule="auto"/>
        <w:rPr>
          <w:rFonts w:ascii="Times New Roman" w:hAnsi="Times New Roman" w:cs="Times New Roman"/>
          <w:b/>
          <w:bCs/>
          <w:sz w:val="24"/>
          <w:szCs w:val="24"/>
          <w:lang w:eastAsia="en-GB"/>
        </w:rPr>
      </w:pPr>
      <w:r w:rsidRPr="001A247E">
        <w:rPr>
          <w:rFonts w:ascii="Times New Roman" w:hAnsi="Times New Roman" w:cs="Times New Roman"/>
          <w:b/>
          <w:bCs/>
          <w:sz w:val="24"/>
          <w:szCs w:val="24"/>
          <w:lang w:eastAsia="en-GB"/>
        </w:rPr>
        <w:t>3.6.2 Profile and tasks of the RTA:</w:t>
      </w:r>
    </w:p>
    <w:p w14:paraId="39DCF11F" w14:textId="77777777" w:rsidR="00AA12EF" w:rsidRDefault="00AA12EF" w:rsidP="00CD71AE">
      <w:pPr>
        <w:pStyle w:val="Default"/>
        <w:jc w:val="both"/>
        <w:rPr>
          <w:lang w:eastAsia="en-GB"/>
        </w:rPr>
      </w:pPr>
    </w:p>
    <w:p w14:paraId="6C1B0175" w14:textId="77777777" w:rsidR="00CE6F02" w:rsidRDefault="006A1262" w:rsidP="00CD71AE">
      <w:pPr>
        <w:pStyle w:val="Default"/>
        <w:jc w:val="both"/>
        <w:rPr>
          <w:lang w:eastAsia="en-GB"/>
        </w:rPr>
      </w:pPr>
      <w:r w:rsidRPr="00CD71AE">
        <w:rPr>
          <w:lang w:eastAsia="en-GB"/>
        </w:rPr>
        <w:t>He/she</w:t>
      </w:r>
      <w:r w:rsidRPr="00CD71AE">
        <w:t>will</w:t>
      </w:r>
      <w:r w:rsidRPr="00CD71AE">
        <w:rPr>
          <w:lang w:eastAsia="en-GB"/>
        </w:rPr>
        <w:t xml:space="preserve">liaisewith the BC Project Leaderandwillreport to the MS Project Leader. The RTA </w:t>
      </w:r>
      <w:r w:rsidRPr="00CD71AE">
        <w:t>will</w:t>
      </w:r>
      <w:r w:rsidRPr="00CD71AE">
        <w:rPr>
          <w:lang w:eastAsia="en-GB"/>
        </w:rPr>
        <w:t xml:space="preserve">also be responsible for ensuringthatexperts’ inputanddistribution of theirworkingdayswill be used in the most efficientandeffectivewayand in line with the agreedwork plan to enabletimelycompletion of projectresults. Duration of his/hersecondmentwill be 24 consecutivemonths. </w:t>
      </w:r>
    </w:p>
    <w:p w14:paraId="6313E57B" w14:textId="77777777" w:rsidR="004D7926" w:rsidRPr="00CD71AE" w:rsidRDefault="004D7926" w:rsidP="00CD71AE">
      <w:pPr>
        <w:pStyle w:val="Default"/>
        <w:jc w:val="both"/>
        <w:rPr>
          <w:lang w:eastAsia="en-GB"/>
        </w:rPr>
      </w:pPr>
    </w:p>
    <w:p w14:paraId="0D5782D1" w14:textId="77777777" w:rsidR="00CE6F02" w:rsidRPr="004D7926" w:rsidRDefault="00CE6F02" w:rsidP="00CE6F02">
      <w:pPr>
        <w:tabs>
          <w:tab w:val="left" w:pos="-540"/>
          <w:tab w:val="left" w:pos="540"/>
        </w:tabs>
        <w:autoSpaceDE w:val="0"/>
        <w:autoSpaceDN w:val="0"/>
        <w:adjustRightInd w:val="0"/>
        <w:spacing w:after="0" w:line="240" w:lineRule="auto"/>
        <w:ind w:left="-533" w:hanging="547"/>
        <w:jc w:val="both"/>
        <w:rPr>
          <w:rFonts w:ascii="Times New Roman" w:hAnsi="Times New Roman" w:cs="Times New Roman"/>
          <w:iCs/>
          <w:sz w:val="24"/>
          <w:szCs w:val="24"/>
          <w:u w:val="single"/>
          <w:lang w:val="en-US"/>
        </w:rPr>
      </w:pPr>
      <w:r w:rsidRPr="00CD71AE">
        <w:rPr>
          <w:iCs/>
          <w:sz w:val="24"/>
          <w:szCs w:val="24"/>
          <w:lang w:val="en-US"/>
        </w:rPr>
        <w:lastRenderedPageBreak/>
        <w:tab/>
      </w:r>
      <w:r w:rsidRPr="00CD71AE">
        <w:rPr>
          <w:iCs/>
          <w:sz w:val="24"/>
          <w:szCs w:val="24"/>
          <w:lang w:val="en-US"/>
        </w:rPr>
        <w:tab/>
      </w:r>
      <w:r w:rsidRPr="00CD71AE">
        <w:rPr>
          <w:iCs/>
          <w:sz w:val="24"/>
          <w:szCs w:val="24"/>
          <w:lang w:val="en-US"/>
        </w:rPr>
        <w:tab/>
      </w:r>
      <w:r w:rsidR="00CA61BB" w:rsidRPr="004D7926">
        <w:rPr>
          <w:rFonts w:ascii="Times New Roman" w:hAnsi="Times New Roman" w:cs="Times New Roman"/>
          <w:iCs/>
          <w:sz w:val="24"/>
          <w:szCs w:val="24"/>
          <w:u w:val="single"/>
          <w:lang w:val="en-US"/>
        </w:rPr>
        <w:t>Basic skill</w:t>
      </w:r>
      <w:r w:rsidRPr="004D7926">
        <w:rPr>
          <w:rFonts w:ascii="Times New Roman" w:hAnsi="Times New Roman" w:cs="Times New Roman"/>
          <w:iCs/>
          <w:sz w:val="24"/>
          <w:szCs w:val="24"/>
          <w:u w:val="single"/>
          <w:lang w:val="en-US"/>
        </w:rPr>
        <w:t>s</w:t>
      </w:r>
      <w:r w:rsidR="00CA61BB" w:rsidRPr="004D7926">
        <w:rPr>
          <w:rFonts w:ascii="Times New Roman" w:hAnsi="Times New Roman" w:cs="Times New Roman"/>
          <w:iCs/>
          <w:sz w:val="24"/>
          <w:szCs w:val="24"/>
          <w:u w:val="single"/>
          <w:lang w:val="en-US"/>
        </w:rPr>
        <w:t xml:space="preserve"> requirements</w:t>
      </w:r>
      <w:r w:rsidR="00CD71AE" w:rsidRPr="004D7926">
        <w:rPr>
          <w:rFonts w:ascii="Times New Roman" w:hAnsi="Times New Roman" w:cs="Times New Roman"/>
          <w:iCs/>
          <w:sz w:val="24"/>
          <w:szCs w:val="24"/>
          <w:u w:val="single"/>
          <w:lang w:val="en-US"/>
        </w:rPr>
        <w:t>:</w:t>
      </w:r>
    </w:p>
    <w:p w14:paraId="71424B50" w14:textId="77777777" w:rsidR="00CE6F02" w:rsidRPr="004D7926" w:rsidRDefault="00CE6F02" w:rsidP="00CE6F02">
      <w:pPr>
        <w:pStyle w:val="ListParagraph"/>
        <w:numPr>
          <w:ilvl w:val="0"/>
          <w:numId w:val="2"/>
        </w:numPr>
        <w:jc w:val="both"/>
      </w:pPr>
      <w:r w:rsidRPr="004D7926">
        <w:t>University degree in the field of Social /</w:t>
      </w:r>
      <w:r w:rsidR="008D7A1B" w:rsidRPr="004D7926">
        <w:t>Technical</w:t>
      </w:r>
      <w:r w:rsidRPr="004D7926">
        <w:t xml:space="preserve"> or security studies</w:t>
      </w:r>
      <w:r w:rsidR="00B34C3B">
        <w:t xml:space="preserve">, or equivalent professional experience of X years </w:t>
      </w:r>
    </w:p>
    <w:p w14:paraId="17502F88" w14:textId="77777777" w:rsidR="00CE6F02" w:rsidRPr="004D7926" w:rsidRDefault="00CE6F02" w:rsidP="00CE6F02">
      <w:pPr>
        <w:pStyle w:val="ListParagraph"/>
        <w:numPr>
          <w:ilvl w:val="0"/>
          <w:numId w:val="2"/>
        </w:numPr>
        <w:jc w:val="both"/>
      </w:pPr>
      <w:r w:rsidRPr="004D7926">
        <w:t xml:space="preserve">At least </w:t>
      </w:r>
      <w:r w:rsidR="00C124A3">
        <w:t xml:space="preserve">3 </w:t>
      </w:r>
      <w:r w:rsidR="00C124A3" w:rsidRPr="004D7926">
        <w:t>years</w:t>
      </w:r>
      <w:r w:rsidRPr="004D7926">
        <w:t>, preferably 10 years of general professional experience in Border security and Border management</w:t>
      </w:r>
    </w:p>
    <w:p w14:paraId="7A3C246F" w14:textId="77777777" w:rsidR="00CE6F02" w:rsidRPr="004D7926" w:rsidRDefault="00CE6F02" w:rsidP="00CE6F02">
      <w:pPr>
        <w:pStyle w:val="ListParagraph"/>
        <w:numPr>
          <w:ilvl w:val="0"/>
          <w:numId w:val="2"/>
        </w:numPr>
        <w:jc w:val="both"/>
      </w:pPr>
      <w:r w:rsidRPr="004D7926">
        <w:t>At least</w:t>
      </w:r>
      <w:r w:rsidR="00C124A3">
        <w:t xml:space="preserve"> 3 </w:t>
      </w:r>
      <w:r w:rsidR="00C124A3" w:rsidRPr="004D7926">
        <w:t>years</w:t>
      </w:r>
      <w:r w:rsidR="00B9792E" w:rsidRPr="004D7926">
        <w:t>, preferably 10 years</w:t>
      </w:r>
      <w:r w:rsidRPr="004D7926">
        <w:t xml:space="preserve"> of specific professional in functioning and implementation of the Schengen system</w:t>
      </w:r>
    </w:p>
    <w:p w14:paraId="704EA0B8" w14:textId="77777777" w:rsidR="00983FBE" w:rsidRDefault="00CE6F02" w:rsidP="004D7926">
      <w:pPr>
        <w:pStyle w:val="ListParagraph"/>
        <w:numPr>
          <w:ilvl w:val="0"/>
          <w:numId w:val="2"/>
        </w:numPr>
        <w:jc w:val="both"/>
      </w:pPr>
      <w:r w:rsidRPr="004D7926">
        <w:t xml:space="preserve">Project management experience: managing or assisting in management in at least 1 </w:t>
      </w:r>
      <w:r w:rsidR="00B34C3B">
        <w:t xml:space="preserve">project </w:t>
      </w:r>
      <w:r w:rsidRPr="004D7926">
        <w:t>in the area of Schengen border system</w:t>
      </w:r>
      <w:r w:rsidR="00B34C3B">
        <w:t xml:space="preserve"> will be an asset.</w:t>
      </w:r>
    </w:p>
    <w:p w14:paraId="1378B05A" w14:textId="77777777" w:rsidR="00AA12EF" w:rsidRPr="004D7926" w:rsidRDefault="00AA12EF" w:rsidP="00AA12EF">
      <w:pPr>
        <w:pStyle w:val="ListParagraph"/>
        <w:ind w:left="1287"/>
        <w:jc w:val="both"/>
      </w:pPr>
    </w:p>
    <w:p w14:paraId="181229C4" w14:textId="77777777" w:rsidR="006A1262" w:rsidRPr="004D7926" w:rsidRDefault="006A1262" w:rsidP="000E6568">
      <w:pPr>
        <w:spacing w:after="0" w:line="240" w:lineRule="auto"/>
        <w:ind w:left="567"/>
        <w:jc w:val="both"/>
        <w:rPr>
          <w:rFonts w:ascii="Times New Roman" w:hAnsi="Times New Roman" w:cs="Times New Roman"/>
          <w:sz w:val="24"/>
          <w:szCs w:val="24"/>
          <w:u w:val="single"/>
          <w:lang w:eastAsia="en-GB"/>
        </w:rPr>
      </w:pPr>
      <w:r w:rsidRPr="004D7926">
        <w:rPr>
          <w:rFonts w:ascii="Times New Roman" w:hAnsi="Times New Roman" w:cs="Times New Roman"/>
          <w:sz w:val="24"/>
          <w:szCs w:val="24"/>
          <w:u w:val="single"/>
          <w:lang w:eastAsia="en-GB"/>
        </w:rPr>
        <w:t xml:space="preserve">Tasks of the RTA: </w:t>
      </w:r>
    </w:p>
    <w:p w14:paraId="0BD8F91B" w14:textId="77777777" w:rsidR="006A1262" w:rsidRPr="004D7926" w:rsidRDefault="006A1262" w:rsidP="000E6568">
      <w:pPr>
        <w:pStyle w:val="ListParagraph"/>
        <w:numPr>
          <w:ilvl w:val="0"/>
          <w:numId w:val="2"/>
        </w:numPr>
        <w:jc w:val="both"/>
      </w:pPr>
      <w:r w:rsidRPr="004D7926">
        <w:t xml:space="preserve">Project management and coordination of the activities of the team members in line with the agreed </w:t>
      </w:r>
      <w:r w:rsidR="00B9792E" w:rsidRPr="004D7926">
        <w:t>W</w:t>
      </w:r>
      <w:r w:rsidRPr="004D7926">
        <w:t xml:space="preserve">ork plan to enable timely completion of project results and delivery of outputs; </w:t>
      </w:r>
    </w:p>
    <w:p w14:paraId="1DD93D6E" w14:textId="77777777" w:rsidR="006A1262" w:rsidRPr="004D7926" w:rsidRDefault="006A1262" w:rsidP="000E6568">
      <w:pPr>
        <w:pStyle w:val="ListParagraph"/>
        <w:numPr>
          <w:ilvl w:val="0"/>
          <w:numId w:val="2"/>
        </w:numPr>
        <w:jc w:val="both"/>
      </w:pPr>
      <w:r w:rsidRPr="004D7926">
        <w:t xml:space="preserve">Selection, </w:t>
      </w:r>
      <w:r w:rsidRPr="00902012">
        <w:rPr>
          <w:noProof/>
        </w:rPr>
        <w:t>mobilisation</w:t>
      </w:r>
      <w:r w:rsidR="00034D14" w:rsidRPr="00034D14">
        <w:rPr>
          <w:noProof/>
        </w:rPr>
        <w:t>,</w:t>
      </w:r>
      <w:r w:rsidRPr="00034D14">
        <w:rPr>
          <w:noProof/>
        </w:rPr>
        <w:t>and</w:t>
      </w:r>
      <w:r w:rsidRPr="004D7926">
        <w:t xml:space="preserve"> supervision of the short-term experts, together with the Project Leader; </w:t>
      </w:r>
    </w:p>
    <w:p w14:paraId="3216566A" w14:textId="41E1A0E9" w:rsidR="006A1262" w:rsidRPr="004D7926" w:rsidRDefault="006A1262" w:rsidP="000E6568">
      <w:pPr>
        <w:pStyle w:val="ListParagraph"/>
        <w:numPr>
          <w:ilvl w:val="0"/>
          <w:numId w:val="2"/>
        </w:numPr>
        <w:jc w:val="both"/>
      </w:pPr>
      <w:r w:rsidRPr="004D7926">
        <w:t xml:space="preserve">Facilitation of the contacts with peer institutions in EU member states in order to stimulate a proper exchange of information, </w:t>
      </w:r>
      <w:r w:rsidR="00C463AF" w:rsidRPr="004D7926">
        <w:t>data</w:t>
      </w:r>
      <w:r w:rsidR="00C463AF">
        <w:t>,</w:t>
      </w:r>
      <w:r w:rsidR="00C463AF" w:rsidRPr="00034D14">
        <w:rPr>
          <w:noProof/>
        </w:rPr>
        <w:t xml:space="preserve"> and</w:t>
      </w:r>
      <w:r w:rsidRPr="004D7926">
        <w:t xml:space="preserve"> experience; </w:t>
      </w:r>
    </w:p>
    <w:p w14:paraId="1DFDF5DB" w14:textId="77777777" w:rsidR="004D7926" w:rsidRDefault="006A1262" w:rsidP="004D7926">
      <w:pPr>
        <w:pStyle w:val="ListParagraph"/>
        <w:numPr>
          <w:ilvl w:val="0"/>
          <w:numId w:val="2"/>
        </w:numPr>
        <w:jc w:val="both"/>
      </w:pPr>
      <w:r w:rsidRPr="004D7926">
        <w:t>Establish and maintain cooperation with all beneficiaries involved in the implementation of the project and other related projects (ensuring the avoidance of overlapping), in close coordination with the Project Leader;</w:t>
      </w:r>
    </w:p>
    <w:p w14:paraId="32CD81C4" w14:textId="77777777" w:rsidR="00E94C5E" w:rsidRPr="004D7926" w:rsidRDefault="00E94C5E" w:rsidP="004D7926">
      <w:pPr>
        <w:pStyle w:val="ListParagraph"/>
        <w:numPr>
          <w:ilvl w:val="0"/>
          <w:numId w:val="2"/>
        </w:numPr>
        <w:jc w:val="both"/>
      </w:pPr>
      <w:r>
        <w:rPr>
          <w:color w:val="000000"/>
          <w:lang w:val="en-US"/>
        </w:rPr>
        <w:t>Organization of visibility events (kick-off and final event)</w:t>
      </w:r>
      <w:r w:rsidRPr="004D7926">
        <w:t>;</w:t>
      </w:r>
    </w:p>
    <w:p w14:paraId="10F80051" w14:textId="77777777" w:rsidR="004D7926" w:rsidRPr="004D7926" w:rsidRDefault="004D7926" w:rsidP="00C04130">
      <w:pPr>
        <w:autoSpaceDE w:val="0"/>
        <w:autoSpaceDN w:val="0"/>
        <w:adjustRightInd w:val="0"/>
        <w:spacing w:after="0" w:line="240" w:lineRule="auto"/>
        <w:ind w:firstLine="540"/>
        <w:rPr>
          <w:b/>
          <w:sz w:val="24"/>
          <w:szCs w:val="24"/>
        </w:rPr>
      </w:pPr>
    </w:p>
    <w:p w14:paraId="1530DB2D" w14:textId="77777777" w:rsidR="006A1262" w:rsidRPr="004D7926" w:rsidRDefault="006A1262" w:rsidP="00AA12EF">
      <w:pPr>
        <w:autoSpaceDE w:val="0"/>
        <w:autoSpaceDN w:val="0"/>
        <w:adjustRightInd w:val="0"/>
        <w:spacing w:before="120" w:after="0" w:line="240" w:lineRule="auto"/>
        <w:rPr>
          <w:rFonts w:ascii="Times New Roman" w:hAnsi="Times New Roman" w:cs="Times New Roman"/>
          <w:b/>
          <w:bCs/>
          <w:sz w:val="24"/>
          <w:szCs w:val="24"/>
          <w:lang w:eastAsia="en-GB"/>
        </w:rPr>
      </w:pPr>
      <w:r w:rsidRPr="004D7926">
        <w:rPr>
          <w:rFonts w:ascii="Times New Roman" w:hAnsi="Times New Roman" w:cs="Times New Roman"/>
          <w:b/>
          <w:bCs/>
          <w:sz w:val="24"/>
          <w:szCs w:val="24"/>
          <w:lang w:eastAsia="en-GB"/>
        </w:rPr>
        <w:t>3.6.3 Profile and tasks of Component Leaders:</w:t>
      </w:r>
    </w:p>
    <w:p w14:paraId="0E550639" w14:textId="77777777" w:rsidR="004D7926" w:rsidRPr="004D7926" w:rsidRDefault="004D7926" w:rsidP="004D7926">
      <w:pPr>
        <w:autoSpaceDE w:val="0"/>
        <w:autoSpaceDN w:val="0"/>
        <w:adjustRightInd w:val="0"/>
        <w:spacing w:before="120" w:after="0" w:line="240" w:lineRule="auto"/>
        <w:ind w:firstLine="540"/>
        <w:rPr>
          <w:rFonts w:ascii="Times New Roman" w:hAnsi="Times New Roman" w:cs="Times New Roman"/>
          <w:b/>
          <w:bCs/>
          <w:sz w:val="24"/>
          <w:szCs w:val="24"/>
          <w:lang w:eastAsia="en-GB"/>
        </w:rPr>
      </w:pPr>
    </w:p>
    <w:p w14:paraId="6EDC6703" w14:textId="77777777" w:rsidR="006A1262" w:rsidRPr="004D7926" w:rsidRDefault="006A1262" w:rsidP="004D7926">
      <w:pPr>
        <w:pStyle w:val="Default"/>
        <w:jc w:val="both"/>
        <w:rPr>
          <w:lang w:eastAsia="en-GB"/>
        </w:rPr>
      </w:pPr>
      <w:r w:rsidRPr="004D7926">
        <w:rPr>
          <w:lang w:eastAsia="en-GB"/>
        </w:rPr>
        <w:t xml:space="preserve">The </w:t>
      </w:r>
      <w:r w:rsidRPr="004D7926">
        <w:t>project</w:t>
      </w:r>
      <w:r w:rsidRPr="004D7926">
        <w:rPr>
          <w:lang w:eastAsia="en-GB"/>
        </w:rPr>
        <w:t xml:space="preserve"> is notdividedintoComponents.</w:t>
      </w:r>
    </w:p>
    <w:p w14:paraId="1868C1AC" w14:textId="77777777" w:rsidR="004D7926" w:rsidRPr="004D7926" w:rsidRDefault="004D7926" w:rsidP="00D13964">
      <w:pPr>
        <w:tabs>
          <w:tab w:val="left" w:pos="-540"/>
          <w:tab w:val="left" w:pos="540"/>
        </w:tabs>
        <w:autoSpaceDE w:val="0"/>
        <w:autoSpaceDN w:val="0"/>
        <w:adjustRightInd w:val="0"/>
        <w:spacing w:after="0" w:line="240" w:lineRule="auto"/>
        <w:ind w:left="-533" w:hanging="547"/>
        <w:jc w:val="both"/>
        <w:rPr>
          <w:rFonts w:ascii="Times New Roman" w:hAnsi="Times New Roman" w:cs="Times New Roman"/>
          <w:sz w:val="24"/>
          <w:szCs w:val="24"/>
          <w:lang w:eastAsia="en-GB"/>
        </w:rPr>
      </w:pPr>
    </w:p>
    <w:p w14:paraId="05DAA666" w14:textId="77777777" w:rsidR="004D7926" w:rsidRDefault="006A1262" w:rsidP="00AA12EF">
      <w:pPr>
        <w:autoSpaceDE w:val="0"/>
        <w:autoSpaceDN w:val="0"/>
        <w:adjustRightInd w:val="0"/>
        <w:spacing w:before="120" w:after="0" w:line="240" w:lineRule="auto"/>
        <w:rPr>
          <w:rFonts w:ascii="Times New Roman" w:hAnsi="Times New Roman" w:cs="Times New Roman"/>
          <w:b/>
          <w:bCs/>
          <w:i/>
          <w:iCs/>
          <w:sz w:val="24"/>
          <w:szCs w:val="24"/>
          <w:lang w:eastAsia="en-GB"/>
        </w:rPr>
      </w:pPr>
      <w:r w:rsidRPr="004D7926">
        <w:rPr>
          <w:rFonts w:ascii="Times New Roman" w:hAnsi="Times New Roman" w:cs="Times New Roman"/>
          <w:b/>
          <w:bCs/>
          <w:sz w:val="24"/>
          <w:szCs w:val="24"/>
          <w:lang w:eastAsia="en-GB"/>
        </w:rPr>
        <w:t>3.6.4 Profile and tasks of other short-term experts</w:t>
      </w:r>
      <w:r w:rsidRPr="004D7926">
        <w:rPr>
          <w:rFonts w:ascii="Times New Roman" w:hAnsi="Times New Roman" w:cs="Times New Roman"/>
          <w:b/>
          <w:bCs/>
          <w:i/>
          <w:iCs/>
          <w:sz w:val="24"/>
          <w:szCs w:val="24"/>
          <w:lang w:eastAsia="en-GB"/>
        </w:rPr>
        <w:t>:</w:t>
      </w:r>
    </w:p>
    <w:p w14:paraId="302E5266" w14:textId="77777777" w:rsidR="001A247E" w:rsidRPr="004D7926" w:rsidRDefault="001A247E" w:rsidP="00AA12EF">
      <w:pPr>
        <w:autoSpaceDE w:val="0"/>
        <w:autoSpaceDN w:val="0"/>
        <w:adjustRightInd w:val="0"/>
        <w:spacing w:before="120" w:after="0" w:line="240" w:lineRule="auto"/>
        <w:rPr>
          <w:rFonts w:ascii="Times New Roman" w:hAnsi="Times New Roman" w:cs="Times New Roman"/>
          <w:b/>
          <w:bCs/>
          <w:i/>
          <w:iCs/>
          <w:sz w:val="24"/>
          <w:szCs w:val="24"/>
          <w:lang w:eastAsia="en-GB"/>
        </w:rPr>
      </w:pPr>
    </w:p>
    <w:p w14:paraId="7C1BE77F" w14:textId="77777777" w:rsidR="00983FBE" w:rsidRPr="004D7926" w:rsidRDefault="00CA61BB" w:rsidP="004D7926">
      <w:pPr>
        <w:pStyle w:val="Default"/>
        <w:jc w:val="both"/>
      </w:pPr>
      <w:r w:rsidRPr="004D7926">
        <w:rPr>
          <w:rFonts w:eastAsia="Calibri"/>
          <w:iCs/>
          <w:lang w:val="en-US" w:eastAsia="en-US"/>
        </w:rPr>
        <w:t xml:space="preserve">Basic skill </w:t>
      </w:r>
      <w:r w:rsidRPr="004D7926">
        <w:rPr>
          <w:lang w:eastAsia="en-GB"/>
        </w:rPr>
        <w:t>requirements</w:t>
      </w:r>
      <w:r w:rsidR="00B9792E" w:rsidRPr="004D7926">
        <w:rPr>
          <w:rFonts w:eastAsia="Calibri"/>
          <w:iCs/>
          <w:lang w:val="en-US" w:eastAsia="en-US"/>
        </w:rPr>
        <w:t xml:space="preserve">: </w:t>
      </w:r>
      <w:r w:rsidR="00B9792E" w:rsidRPr="004D7926">
        <w:t xml:space="preserve"> minimum university degreeand 3 years of relevantexperience</w:t>
      </w:r>
    </w:p>
    <w:p w14:paraId="558CE82C" w14:textId="77777777" w:rsidR="00983FBE" w:rsidRPr="004D7926" w:rsidRDefault="006A1262">
      <w:pPr>
        <w:pStyle w:val="Default"/>
        <w:rPr>
          <w:lang w:val="en-US"/>
        </w:rPr>
      </w:pPr>
      <w:r w:rsidRPr="004D7926">
        <w:rPr>
          <w:lang w:eastAsia="en-GB"/>
        </w:rPr>
        <w:t xml:space="preserve">Mainareas of expertiserequiredby the team of short-termexpertsshouldcover the followingfields (the list of fields is </w:t>
      </w:r>
      <w:r w:rsidRPr="00034D14">
        <w:rPr>
          <w:noProof/>
          <w:lang w:eastAsia="en-GB"/>
        </w:rPr>
        <w:t>no</w:t>
      </w:r>
      <w:r w:rsidR="00034D14">
        <w:rPr>
          <w:noProof/>
          <w:lang w:eastAsia="en-GB"/>
        </w:rPr>
        <w:t>t</w:t>
      </w:r>
      <w:r w:rsidRPr="004D7926">
        <w:rPr>
          <w:lang w:eastAsia="en-GB"/>
        </w:rPr>
        <w:t>exhaustive):</w:t>
      </w:r>
      <w:r w:rsidRPr="004D7926">
        <w:t xml:space="preserve">Legislationrelated to BorderSecurityandBorderManagement, </w:t>
      </w:r>
      <w:r w:rsidRPr="004D7926">
        <w:rPr>
          <w:lang w:eastAsia="hi-IN" w:bidi="hi-IN"/>
        </w:rPr>
        <w:t xml:space="preserve">Trainingdesign, </w:t>
      </w:r>
      <w:r w:rsidRPr="004D7926">
        <w:t xml:space="preserve">Statebordersurveillanceandborderchecks, Riskanalysis, </w:t>
      </w:r>
      <w:r w:rsidRPr="00034D14">
        <w:rPr>
          <w:noProof/>
        </w:rPr>
        <w:t>Cross</w:t>
      </w:r>
      <w:r w:rsidR="00034D14">
        <w:rPr>
          <w:noProof/>
        </w:rPr>
        <w:t>-</w:t>
      </w:r>
      <w:r w:rsidRPr="00034D14">
        <w:rPr>
          <w:noProof/>
        </w:rPr>
        <w:t>border</w:t>
      </w:r>
      <w:r w:rsidRPr="004D7926">
        <w:t xml:space="preserve">crime, ICT, </w:t>
      </w:r>
      <w:r w:rsidRPr="004D7926">
        <w:rPr>
          <w:lang w:val="en-US"/>
        </w:rPr>
        <w:t>Schengen evaluation process.</w:t>
      </w:r>
    </w:p>
    <w:p w14:paraId="19B3D5B3" w14:textId="77777777" w:rsidR="004D7926" w:rsidRPr="004D7926" w:rsidRDefault="004D7926">
      <w:pPr>
        <w:pStyle w:val="Default"/>
        <w:rPr>
          <w:iCs/>
          <w:lang w:val="en-US"/>
        </w:rPr>
      </w:pPr>
    </w:p>
    <w:p w14:paraId="2319F538" w14:textId="77777777" w:rsidR="006A1262" w:rsidRPr="00AC7BD8" w:rsidRDefault="005D4606" w:rsidP="001A247E">
      <w:pPr>
        <w:autoSpaceDE w:val="0"/>
        <w:autoSpaceDN w:val="0"/>
        <w:adjustRightInd w:val="0"/>
        <w:spacing w:before="120" w:after="0" w:line="240" w:lineRule="auto"/>
        <w:rPr>
          <w:rFonts w:ascii="Times New Roman" w:hAnsi="Times New Roman" w:cs="Times New Roman"/>
          <w:b/>
          <w:bCs/>
          <w:sz w:val="24"/>
          <w:szCs w:val="24"/>
          <w:lang w:val="en-US" w:eastAsia="en-GB"/>
        </w:rPr>
      </w:pPr>
      <w:r w:rsidRPr="005D4606">
        <w:rPr>
          <w:rFonts w:ascii="Times New Roman" w:hAnsi="Times New Roman" w:cs="Times New Roman"/>
          <w:b/>
          <w:bCs/>
          <w:sz w:val="24"/>
          <w:szCs w:val="24"/>
          <w:lang w:val="en-US" w:eastAsia="en-GB"/>
        </w:rPr>
        <w:t>4. Budget</w:t>
      </w:r>
    </w:p>
    <w:p w14:paraId="35E119DF" w14:textId="77777777" w:rsidR="001A247E" w:rsidRPr="00AC7BD8" w:rsidRDefault="001A247E" w:rsidP="001A247E">
      <w:pPr>
        <w:autoSpaceDE w:val="0"/>
        <w:autoSpaceDN w:val="0"/>
        <w:adjustRightInd w:val="0"/>
        <w:spacing w:before="120" w:after="0" w:line="240" w:lineRule="auto"/>
        <w:rPr>
          <w:rFonts w:ascii="Times New Roman" w:hAnsi="Times New Roman" w:cs="Times New Roman"/>
          <w:b/>
          <w:bCs/>
          <w:sz w:val="24"/>
          <w:szCs w:val="24"/>
          <w:lang w:val="en-US" w:eastAsia="en-GB"/>
        </w:rPr>
      </w:pPr>
    </w:p>
    <w:p w14:paraId="17AA4027" w14:textId="77777777" w:rsidR="00B93DC6" w:rsidRPr="004D7926" w:rsidRDefault="001A247E" w:rsidP="004D7926">
      <w:pPr>
        <w:pStyle w:val="Default"/>
        <w:rPr>
          <w:lang w:eastAsia="en-GB"/>
        </w:rPr>
      </w:pPr>
      <w:r>
        <w:t>Maximumavailablebudget is 1.500.000,</w:t>
      </w:r>
      <w:r w:rsidR="003906BA">
        <w:t>00 EUR</w:t>
      </w:r>
      <w:r>
        <w:t>.</w:t>
      </w:r>
    </w:p>
    <w:p w14:paraId="796BDE39" w14:textId="77777777" w:rsidR="004D7926" w:rsidRPr="004D7926" w:rsidRDefault="004D7926" w:rsidP="004D7926">
      <w:pPr>
        <w:pStyle w:val="Default"/>
        <w:rPr>
          <w:bCs/>
          <w:lang w:eastAsia="en-GB"/>
        </w:rPr>
      </w:pPr>
    </w:p>
    <w:p w14:paraId="3A392A8B" w14:textId="77777777" w:rsidR="004D7926" w:rsidRPr="00AC7BD8" w:rsidRDefault="005D4606" w:rsidP="001A247E">
      <w:pPr>
        <w:autoSpaceDE w:val="0"/>
        <w:autoSpaceDN w:val="0"/>
        <w:adjustRightInd w:val="0"/>
        <w:spacing w:before="120" w:after="0" w:line="240" w:lineRule="auto"/>
        <w:rPr>
          <w:rFonts w:ascii="Times New Roman" w:hAnsi="Times New Roman" w:cs="Times New Roman"/>
          <w:b/>
          <w:bCs/>
          <w:sz w:val="24"/>
          <w:szCs w:val="24"/>
          <w:lang w:val="en-US" w:eastAsia="en-GB"/>
        </w:rPr>
      </w:pPr>
      <w:r w:rsidRPr="005D4606">
        <w:rPr>
          <w:rFonts w:ascii="Times New Roman" w:hAnsi="Times New Roman" w:cs="Times New Roman"/>
          <w:b/>
          <w:bCs/>
          <w:sz w:val="24"/>
          <w:szCs w:val="24"/>
          <w:lang w:val="en-US" w:eastAsia="en-GB"/>
        </w:rPr>
        <w:t xml:space="preserve">5. Implementation Arrangements </w:t>
      </w:r>
    </w:p>
    <w:p w14:paraId="434423E6" w14:textId="28220373" w:rsidR="00F9142F" w:rsidRPr="0052658C" w:rsidRDefault="0052658C" w:rsidP="001A247E">
      <w:pPr>
        <w:autoSpaceDE w:val="0"/>
        <w:autoSpaceDN w:val="0"/>
        <w:adjustRightInd w:val="0"/>
        <w:spacing w:before="120" w:after="0" w:line="240" w:lineRule="auto"/>
        <w:rPr>
          <w:rFonts w:ascii="Times New Roman" w:hAnsi="Times New Roman" w:cs="Times New Roman"/>
          <w:bCs/>
          <w:sz w:val="24"/>
          <w:szCs w:val="24"/>
          <w:lang w:eastAsia="en-GB"/>
        </w:rPr>
      </w:pPr>
      <w:r w:rsidRPr="0052658C">
        <w:rPr>
          <w:rFonts w:ascii="Times New Roman" w:hAnsi="Times New Roman" w:cs="Times New Roman"/>
          <w:b/>
          <w:bCs/>
          <w:sz w:val="24"/>
          <w:szCs w:val="24"/>
          <w:lang w:eastAsia="en-GB"/>
        </w:rPr>
        <w:t xml:space="preserve">5.1 </w:t>
      </w:r>
      <w:r w:rsidRPr="0052658C">
        <w:rPr>
          <w:rFonts w:ascii="Times New Roman" w:hAnsi="Times New Roman" w:cs="Times New Roman"/>
          <w:bCs/>
          <w:sz w:val="24"/>
          <w:szCs w:val="24"/>
          <w:lang w:eastAsia="en-GB"/>
        </w:rPr>
        <w:tab/>
      </w:r>
      <w:r w:rsidRPr="001A247E">
        <w:rPr>
          <w:rFonts w:ascii="Times New Roman" w:hAnsi="Times New Roman" w:cs="Times New Roman"/>
          <w:b/>
          <w:bCs/>
          <w:sz w:val="24"/>
          <w:szCs w:val="24"/>
          <w:lang w:eastAsia="en-GB"/>
        </w:rPr>
        <w:t>Implementing Agency responsible for tendering, contracting and accounting</w:t>
      </w:r>
      <w:r w:rsidRPr="0052658C">
        <w:rPr>
          <w:rFonts w:ascii="Times New Roman" w:hAnsi="Times New Roman" w:cs="Times New Roman"/>
          <w:bCs/>
          <w:sz w:val="24"/>
          <w:szCs w:val="24"/>
          <w:lang w:eastAsia="en-GB"/>
        </w:rPr>
        <w:t xml:space="preserve"> </w:t>
      </w:r>
    </w:p>
    <w:p w14:paraId="33538FDA" w14:textId="77777777" w:rsidR="0052658C" w:rsidRPr="0052658C" w:rsidRDefault="0052658C" w:rsidP="001A247E">
      <w:pPr>
        <w:autoSpaceDE w:val="0"/>
        <w:autoSpaceDN w:val="0"/>
        <w:adjustRightInd w:val="0"/>
        <w:spacing w:after="0" w:line="240" w:lineRule="auto"/>
        <w:ind w:firstLine="540"/>
        <w:rPr>
          <w:rFonts w:ascii="Times New Roman" w:hAnsi="Times New Roman" w:cs="Times New Roman"/>
          <w:bCs/>
          <w:sz w:val="24"/>
          <w:szCs w:val="24"/>
          <w:lang w:eastAsia="en-GB"/>
        </w:rPr>
      </w:pPr>
      <w:r w:rsidRPr="0052658C">
        <w:rPr>
          <w:rFonts w:ascii="Times New Roman" w:hAnsi="Times New Roman" w:cs="Times New Roman"/>
          <w:bCs/>
          <w:sz w:val="24"/>
          <w:szCs w:val="24"/>
          <w:lang w:eastAsia="en-GB"/>
        </w:rPr>
        <w:t>Ministry of Finance</w:t>
      </w:r>
    </w:p>
    <w:p w14:paraId="27C26AB3" w14:textId="77777777" w:rsidR="0052658C" w:rsidRPr="0052658C" w:rsidRDefault="0052658C" w:rsidP="001A247E">
      <w:pPr>
        <w:autoSpaceDE w:val="0"/>
        <w:autoSpaceDN w:val="0"/>
        <w:adjustRightInd w:val="0"/>
        <w:spacing w:after="0" w:line="240" w:lineRule="auto"/>
        <w:ind w:firstLine="540"/>
        <w:rPr>
          <w:rFonts w:ascii="Times New Roman" w:hAnsi="Times New Roman" w:cs="Times New Roman"/>
          <w:bCs/>
          <w:sz w:val="24"/>
          <w:szCs w:val="24"/>
          <w:lang w:eastAsia="en-GB"/>
        </w:rPr>
      </w:pPr>
      <w:r w:rsidRPr="0052658C">
        <w:rPr>
          <w:rFonts w:ascii="Times New Roman" w:hAnsi="Times New Roman" w:cs="Times New Roman"/>
          <w:bCs/>
          <w:sz w:val="24"/>
          <w:szCs w:val="24"/>
          <w:lang w:eastAsia="en-GB"/>
        </w:rPr>
        <w:t>Department for Contracting and Financing of EU Funded programs (CFCU)</w:t>
      </w:r>
    </w:p>
    <w:p w14:paraId="688419F6" w14:textId="77777777" w:rsidR="0052658C" w:rsidRPr="0052658C" w:rsidRDefault="0052658C" w:rsidP="001A247E">
      <w:pPr>
        <w:autoSpaceDE w:val="0"/>
        <w:autoSpaceDN w:val="0"/>
        <w:adjustRightInd w:val="0"/>
        <w:spacing w:after="0" w:line="240" w:lineRule="auto"/>
        <w:ind w:firstLine="540"/>
        <w:rPr>
          <w:rFonts w:ascii="Times New Roman" w:hAnsi="Times New Roman" w:cs="Times New Roman"/>
          <w:bCs/>
          <w:sz w:val="24"/>
          <w:szCs w:val="24"/>
          <w:lang w:eastAsia="en-GB"/>
        </w:rPr>
      </w:pPr>
      <w:r w:rsidRPr="0052658C">
        <w:rPr>
          <w:rFonts w:ascii="Times New Roman" w:hAnsi="Times New Roman" w:cs="Times New Roman"/>
          <w:bCs/>
          <w:sz w:val="24"/>
          <w:szCs w:val="24"/>
          <w:lang w:eastAsia="en-GB"/>
        </w:rPr>
        <w:t xml:space="preserve">Sremska St, No. 3-5 </w:t>
      </w:r>
    </w:p>
    <w:p w14:paraId="2EE4D067" w14:textId="77777777" w:rsidR="0052658C" w:rsidRPr="0052658C" w:rsidRDefault="0052658C" w:rsidP="001A247E">
      <w:pPr>
        <w:autoSpaceDE w:val="0"/>
        <w:autoSpaceDN w:val="0"/>
        <w:adjustRightInd w:val="0"/>
        <w:spacing w:after="0" w:line="240" w:lineRule="auto"/>
        <w:ind w:firstLine="540"/>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11000 Belgrade, Serbia </w:t>
      </w:r>
    </w:p>
    <w:p w14:paraId="1B1BD7B0" w14:textId="07E6D2BB" w:rsidR="0052658C" w:rsidRPr="0052658C" w:rsidRDefault="0052658C" w:rsidP="001A247E">
      <w:pPr>
        <w:autoSpaceDE w:val="0"/>
        <w:autoSpaceDN w:val="0"/>
        <w:adjustRightInd w:val="0"/>
        <w:spacing w:after="0" w:line="240" w:lineRule="auto"/>
        <w:ind w:firstLine="540"/>
        <w:rPr>
          <w:rFonts w:ascii="Times New Roman" w:hAnsi="Times New Roman" w:cs="Times New Roman"/>
          <w:bCs/>
          <w:sz w:val="24"/>
          <w:szCs w:val="24"/>
          <w:lang w:eastAsia="en-GB"/>
        </w:rPr>
      </w:pPr>
      <w:r w:rsidRPr="0052658C">
        <w:rPr>
          <w:rFonts w:ascii="Times New Roman" w:hAnsi="Times New Roman" w:cs="Times New Roman"/>
          <w:bCs/>
          <w:sz w:val="24"/>
          <w:szCs w:val="24"/>
          <w:lang w:eastAsia="en-GB"/>
        </w:rPr>
        <w:t>Mr. Dušan</w:t>
      </w:r>
      <w:r w:rsidR="00C463AF">
        <w:rPr>
          <w:rFonts w:ascii="Times New Roman" w:hAnsi="Times New Roman" w:cs="Times New Roman"/>
          <w:bCs/>
          <w:sz w:val="24"/>
          <w:szCs w:val="24"/>
          <w:lang w:eastAsia="en-GB"/>
        </w:rPr>
        <w:t xml:space="preserve"> </w:t>
      </w:r>
      <w:r w:rsidRPr="0052658C">
        <w:rPr>
          <w:rFonts w:ascii="Times New Roman" w:hAnsi="Times New Roman" w:cs="Times New Roman"/>
          <w:bCs/>
          <w:sz w:val="24"/>
          <w:szCs w:val="24"/>
          <w:lang w:eastAsia="en-GB"/>
        </w:rPr>
        <w:t xml:space="preserve">Čarkić, Program Authorizing Officer (PAO)/Head of CFCU  </w:t>
      </w:r>
    </w:p>
    <w:p w14:paraId="162E2D5E" w14:textId="77777777" w:rsidR="0052658C" w:rsidRPr="00AC7BD8" w:rsidRDefault="002F0832" w:rsidP="001A247E">
      <w:pPr>
        <w:autoSpaceDE w:val="0"/>
        <w:autoSpaceDN w:val="0"/>
        <w:adjustRightInd w:val="0"/>
        <w:spacing w:after="0" w:line="240" w:lineRule="auto"/>
        <w:ind w:firstLine="540"/>
        <w:rPr>
          <w:rFonts w:ascii="Times New Roman" w:hAnsi="Times New Roman" w:cs="Times New Roman"/>
          <w:bCs/>
          <w:sz w:val="24"/>
          <w:szCs w:val="24"/>
          <w:lang w:val="fr-FR" w:eastAsia="en-GB"/>
        </w:rPr>
      </w:pPr>
      <w:r w:rsidRPr="00AC7BD8">
        <w:rPr>
          <w:rFonts w:ascii="Times New Roman" w:hAnsi="Times New Roman" w:cs="Times New Roman"/>
          <w:bCs/>
          <w:sz w:val="24"/>
          <w:szCs w:val="24"/>
          <w:lang w:val="fr-FR" w:eastAsia="en-GB"/>
        </w:rPr>
        <w:t>Phone: +381 11 20 21 -115</w:t>
      </w:r>
    </w:p>
    <w:p w14:paraId="048F2BFF" w14:textId="77777777" w:rsidR="0052658C" w:rsidRPr="00AC7BD8" w:rsidRDefault="002F0832" w:rsidP="001A247E">
      <w:pPr>
        <w:autoSpaceDE w:val="0"/>
        <w:autoSpaceDN w:val="0"/>
        <w:adjustRightInd w:val="0"/>
        <w:spacing w:after="0" w:line="240" w:lineRule="auto"/>
        <w:ind w:firstLine="540"/>
        <w:rPr>
          <w:rFonts w:ascii="Times New Roman" w:hAnsi="Times New Roman" w:cs="Times New Roman"/>
          <w:bCs/>
          <w:sz w:val="24"/>
          <w:szCs w:val="24"/>
          <w:lang w:val="fr-FR" w:eastAsia="en-GB"/>
        </w:rPr>
      </w:pPr>
      <w:r w:rsidRPr="00AC7BD8">
        <w:rPr>
          <w:rFonts w:ascii="Times New Roman" w:hAnsi="Times New Roman" w:cs="Times New Roman"/>
          <w:bCs/>
          <w:sz w:val="24"/>
          <w:szCs w:val="24"/>
          <w:lang w:val="fr-FR" w:eastAsia="en-GB"/>
        </w:rPr>
        <w:lastRenderedPageBreak/>
        <w:t xml:space="preserve">E-mail: </w:t>
      </w:r>
      <w:hyperlink r:id="rId14" w:history="1">
        <w:r w:rsidRPr="00AC7BD8">
          <w:rPr>
            <w:rStyle w:val="Hyperlink"/>
            <w:rFonts w:ascii="Times New Roman" w:hAnsi="Times New Roman" w:cs="Times New Roman"/>
            <w:bCs/>
            <w:sz w:val="24"/>
            <w:szCs w:val="24"/>
            <w:lang w:val="fr-FR" w:eastAsia="en-GB"/>
          </w:rPr>
          <w:t>dusan.carkic@mfin.gov.rs</w:t>
        </w:r>
      </w:hyperlink>
    </w:p>
    <w:p w14:paraId="039775A3" w14:textId="77777777" w:rsidR="001A247E" w:rsidRPr="00AC7BD8" w:rsidRDefault="001A247E" w:rsidP="001A247E">
      <w:pPr>
        <w:autoSpaceDE w:val="0"/>
        <w:autoSpaceDN w:val="0"/>
        <w:adjustRightInd w:val="0"/>
        <w:spacing w:after="0" w:line="240" w:lineRule="auto"/>
        <w:ind w:firstLine="540"/>
        <w:rPr>
          <w:rFonts w:ascii="Times New Roman" w:hAnsi="Times New Roman" w:cs="Times New Roman"/>
          <w:bCs/>
          <w:sz w:val="24"/>
          <w:szCs w:val="24"/>
          <w:lang w:val="fr-FR" w:eastAsia="en-GB"/>
        </w:rPr>
      </w:pPr>
    </w:p>
    <w:p w14:paraId="648890D4" w14:textId="77777777" w:rsidR="0052658C" w:rsidRPr="0052658C" w:rsidRDefault="0052658C" w:rsidP="001A247E">
      <w:pPr>
        <w:autoSpaceDE w:val="0"/>
        <w:autoSpaceDN w:val="0"/>
        <w:adjustRightInd w:val="0"/>
        <w:spacing w:after="0" w:line="240" w:lineRule="auto"/>
        <w:rPr>
          <w:rFonts w:ascii="Times New Roman" w:hAnsi="Times New Roman" w:cs="Times New Roman"/>
          <w:bCs/>
          <w:sz w:val="24"/>
          <w:szCs w:val="24"/>
          <w:lang w:eastAsia="en-GB"/>
        </w:rPr>
      </w:pPr>
      <w:r w:rsidRPr="0052658C">
        <w:rPr>
          <w:rFonts w:ascii="Times New Roman" w:hAnsi="Times New Roman" w:cs="Times New Roman"/>
          <w:bCs/>
          <w:sz w:val="24"/>
          <w:szCs w:val="24"/>
          <w:lang w:eastAsia="en-GB"/>
        </w:rPr>
        <w:t>Mr. Darko Vasić, Twinning National Contact Point</w:t>
      </w:r>
    </w:p>
    <w:p w14:paraId="66291212" w14:textId="77777777" w:rsidR="0052658C" w:rsidRPr="002C4797" w:rsidRDefault="0052658C" w:rsidP="001A247E">
      <w:pPr>
        <w:autoSpaceDE w:val="0"/>
        <w:autoSpaceDN w:val="0"/>
        <w:adjustRightInd w:val="0"/>
        <w:spacing w:after="0" w:line="240" w:lineRule="auto"/>
        <w:ind w:firstLine="540"/>
        <w:rPr>
          <w:rFonts w:ascii="Times New Roman" w:hAnsi="Times New Roman" w:cs="Times New Roman"/>
          <w:bCs/>
          <w:sz w:val="24"/>
          <w:szCs w:val="24"/>
          <w:lang w:val="fr-FR" w:eastAsia="en-GB"/>
        </w:rPr>
      </w:pPr>
      <w:r w:rsidRPr="002C4797">
        <w:rPr>
          <w:rFonts w:ascii="Times New Roman" w:hAnsi="Times New Roman" w:cs="Times New Roman"/>
          <w:bCs/>
          <w:sz w:val="24"/>
          <w:szCs w:val="24"/>
          <w:lang w:val="fr-FR" w:eastAsia="en-GB"/>
        </w:rPr>
        <w:t>Phone: +381 11 2021 412</w:t>
      </w:r>
    </w:p>
    <w:p w14:paraId="50A71C72" w14:textId="77777777" w:rsidR="0052658C" w:rsidRPr="002C4797" w:rsidRDefault="0052658C" w:rsidP="001A247E">
      <w:pPr>
        <w:autoSpaceDE w:val="0"/>
        <w:autoSpaceDN w:val="0"/>
        <w:adjustRightInd w:val="0"/>
        <w:spacing w:after="0" w:line="240" w:lineRule="auto"/>
        <w:ind w:firstLine="540"/>
        <w:rPr>
          <w:rFonts w:ascii="Times New Roman" w:hAnsi="Times New Roman" w:cs="Times New Roman"/>
          <w:bCs/>
          <w:sz w:val="24"/>
          <w:szCs w:val="24"/>
          <w:lang w:val="fr-FR" w:eastAsia="en-GB"/>
        </w:rPr>
      </w:pPr>
      <w:r w:rsidRPr="002C4797">
        <w:rPr>
          <w:rFonts w:ascii="Times New Roman" w:hAnsi="Times New Roman" w:cs="Times New Roman"/>
          <w:bCs/>
          <w:sz w:val="24"/>
          <w:szCs w:val="24"/>
          <w:lang w:val="fr-FR" w:eastAsia="en-GB"/>
        </w:rPr>
        <w:t xml:space="preserve">E-mail: twinnning@mfin.gov.rs </w:t>
      </w:r>
    </w:p>
    <w:p w14:paraId="35FB2E70" w14:textId="77777777" w:rsidR="0052658C" w:rsidRPr="002C4797" w:rsidRDefault="0052658C" w:rsidP="004D7926">
      <w:pPr>
        <w:autoSpaceDE w:val="0"/>
        <w:autoSpaceDN w:val="0"/>
        <w:adjustRightInd w:val="0"/>
        <w:spacing w:before="120" w:after="0" w:line="240" w:lineRule="auto"/>
        <w:ind w:firstLine="540"/>
        <w:rPr>
          <w:rFonts w:ascii="Times New Roman" w:hAnsi="Times New Roman" w:cs="Times New Roman"/>
          <w:b/>
          <w:bCs/>
          <w:sz w:val="24"/>
          <w:szCs w:val="24"/>
          <w:lang w:val="fr-FR" w:eastAsia="en-GB"/>
        </w:rPr>
      </w:pPr>
    </w:p>
    <w:p w14:paraId="00313D2F" w14:textId="77777777" w:rsidR="00EC7B09" w:rsidRPr="004D7926" w:rsidRDefault="001A247E" w:rsidP="001A247E">
      <w:pPr>
        <w:autoSpaceDE w:val="0"/>
        <w:autoSpaceDN w:val="0"/>
        <w:adjustRightInd w:val="0"/>
        <w:spacing w:before="120" w:after="0" w:line="240" w:lineRule="auto"/>
        <w:rPr>
          <w:rFonts w:ascii="Times New Roman" w:hAnsi="Times New Roman" w:cs="Times New Roman"/>
          <w:sz w:val="24"/>
          <w:szCs w:val="24"/>
          <w:lang w:eastAsia="en-GB"/>
        </w:rPr>
      </w:pPr>
      <w:r>
        <w:rPr>
          <w:rFonts w:ascii="Times New Roman" w:hAnsi="Times New Roman" w:cs="Times New Roman"/>
          <w:b/>
          <w:bCs/>
          <w:sz w:val="24"/>
          <w:szCs w:val="24"/>
          <w:lang w:eastAsia="en-GB"/>
        </w:rPr>
        <w:t xml:space="preserve">5.2 </w:t>
      </w:r>
      <w:r w:rsidR="006A1262" w:rsidRPr="004D7926">
        <w:rPr>
          <w:rFonts w:ascii="Times New Roman" w:hAnsi="Times New Roman" w:cs="Times New Roman"/>
          <w:b/>
          <w:bCs/>
          <w:sz w:val="24"/>
          <w:szCs w:val="24"/>
          <w:lang w:eastAsia="en-GB"/>
        </w:rPr>
        <w:t>Institutional framework</w:t>
      </w:r>
      <w:r w:rsidR="00B93DC6" w:rsidRPr="004D7926">
        <w:rPr>
          <w:rFonts w:ascii="Times New Roman" w:hAnsi="Times New Roman" w:cs="Times New Roman"/>
          <w:b/>
          <w:bCs/>
          <w:sz w:val="24"/>
          <w:szCs w:val="24"/>
          <w:lang w:eastAsia="en-GB"/>
        </w:rPr>
        <w:t xml:space="preserve"> for the project</w:t>
      </w:r>
      <w:r w:rsidR="00EC7B09" w:rsidRPr="004D7926">
        <w:rPr>
          <w:rFonts w:ascii="Times New Roman" w:hAnsi="Times New Roman" w:cs="Times New Roman"/>
          <w:sz w:val="24"/>
          <w:szCs w:val="24"/>
          <w:lang w:eastAsia="en-GB"/>
        </w:rPr>
        <w:tab/>
      </w:r>
    </w:p>
    <w:p w14:paraId="7C04D3EA" w14:textId="77777777" w:rsidR="004D7926" w:rsidRPr="004D7926" w:rsidRDefault="004D7926" w:rsidP="004D7926">
      <w:pPr>
        <w:autoSpaceDE w:val="0"/>
        <w:autoSpaceDN w:val="0"/>
        <w:adjustRightInd w:val="0"/>
        <w:spacing w:before="120" w:after="0" w:line="240" w:lineRule="auto"/>
        <w:ind w:firstLine="540"/>
        <w:rPr>
          <w:rFonts w:ascii="Times New Roman" w:hAnsi="Times New Roman" w:cs="Times New Roman"/>
          <w:sz w:val="24"/>
          <w:szCs w:val="24"/>
          <w:lang w:eastAsia="en-GB"/>
        </w:rPr>
      </w:pPr>
    </w:p>
    <w:p w14:paraId="6042BFC7" w14:textId="77777777" w:rsidR="00983FBE" w:rsidRPr="004D7926" w:rsidRDefault="00EC7B09" w:rsidP="004D7926">
      <w:pPr>
        <w:pStyle w:val="Default"/>
        <w:jc w:val="both"/>
        <w:rPr>
          <w:lang w:val="en-US" w:eastAsia="en-GB"/>
        </w:rPr>
      </w:pPr>
      <w:r w:rsidRPr="004D7926">
        <w:rPr>
          <w:lang w:eastAsia="en-GB"/>
        </w:rPr>
        <w:t>Project Steering</w:t>
      </w:r>
      <w:r w:rsidR="00C91E46">
        <w:rPr>
          <w:lang w:eastAsia="en-GB"/>
        </w:rPr>
        <w:t xml:space="preserve"> </w:t>
      </w:r>
      <w:r w:rsidRPr="004D7926">
        <w:rPr>
          <w:lang w:eastAsia="en-GB"/>
        </w:rPr>
        <w:t>Committee</w:t>
      </w:r>
      <w:r w:rsidRPr="004D7926">
        <w:rPr>
          <w:lang w:val="en-US" w:eastAsia="en-GB"/>
        </w:rPr>
        <w:t>and modalities are set out in 5.2.4 of the twinning manual</w:t>
      </w:r>
      <w:r w:rsidR="004D7926" w:rsidRPr="004D7926">
        <w:rPr>
          <w:lang w:val="en-US" w:eastAsia="en-GB"/>
        </w:rPr>
        <w:t>.</w:t>
      </w:r>
    </w:p>
    <w:p w14:paraId="7BC4229C" w14:textId="77777777" w:rsidR="001A247E" w:rsidRDefault="001A247E" w:rsidP="004D7926">
      <w:pPr>
        <w:pStyle w:val="Default"/>
        <w:jc w:val="both"/>
        <w:rPr>
          <w:lang w:val="en-US" w:eastAsia="en-GB"/>
        </w:rPr>
      </w:pPr>
    </w:p>
    <w:p w14:paraId="2E70BB66" w14:textId="77777777" w:rsidR="00983FBE" w:rsidRDefault="00CA61BB" w:rsidP="004D7926">
      <w:pPr>
        <w:pStyle w:val="Default"/>
        <w:jc w:val="both"/>
      </w:pPr>
      <w:r w:rsidRPr="004D7926">
        <w:t>The lead</w:t>
      </w:r>
      <w:r w:rsidR="00C124A3">
        <w:t xml:space="preserve"> </w:t>
      </w:r>
      <w:r w:rsidRPr="004D7926">
        <w:t>beneficiary</w:t>
      </w:r>
      <w:r w:rsidR="00C124A3">
        <w:t xml:space="preserve"> </w:t>
      </w:r>
      <w:r w:rsidR="00B9792E" w:rsidRPr="004D7926">
        <w:t>will</w:t>
      </w:r>
      <w:r w:rsidR="00C124A3">
        <w:t xml:space="preserve"> </w:t>
      </w:r>
      <w:r w:rsidRPr="004D7926">
        <w:t>ensure</w:t>
      </w:r>
      <w:r w:rsidR="00C124A3">
        <w:t xml:space="preserve"> </w:t>
      </w:r>
      <w:r w:rsidR="00B9792E" w:rsidRPr="004D7926">
        <w:rPr>
          <w:lang w:eastAsia="en-GB"/>
        </w:rPr>
        <w:t>coordination</w:t>
      </w:r>
      <w:r w:rsidR="00C124A3">
        <w:rPr>
          <w:lang w:eastAsia="en-GB"/>
        </w:rPr>
        <w:t xml:space="preserve"> </w:t>
      </w:r>
      <w:r w:rsidR="00B9792E" w:rsidRPr="004D7926">
        <w:t>across</w:t>
      </w:r>
      <w:r w:rsidR="00C124A3">
        <w:t xml:space="preserve"> </w:t>
      </w:r>
      <w:r w:rsidR="00B9792E" w:rsidRPr="004D7926">
        <w:t>all</w:t>
      </w:r>
      <w:r w:rsidR="00C124A3">
        <w:t xml:space="preserve"> </w:t>
      </w:r>
      <w:r w:rsidR="00B9792E" w:rsidRPr="004D7926">
        <w:t xml:space="preserve">stakeholders on </w:t>
      </w:r>
      <w:r w:rsidRPr="004D7926">
        <w:t>a regular</w:t>
      </w:r>
      <w:r w:rsidR="00C124A3">
        <w:t xml:space="preserve"> </w:t>
      </w:r>
      <w:r w:rsidRPr="004D7926">
        <w:t>and</w:t>
      </w:r>
      <w:r w:rsidR="00C124A3">
        <w:t xml:space="preserve"> </w:t>
      </w:r>
      <w:r w:rsidRPr="00902012">
        <w:rPr>
          <w:noProof/>
        </w:rPr>
        <w:t>institutionalised</w:t>
      </w:r>
      <w:r w:rsidR="00C124A3">
        <w:rPr>
          <w:noProof/>
        </w:rPr>
        <w:t xml:space="preserve"> </w:t>
      </w:r>
      <w:r w:rsidRPr="004D7926">
        <w:t>basis – e.g. monthly</w:t>
      </w:r>
      <w:r w:rsidR="00C124A3">
        <w:t xml:space="preserve"> </w:t>
      </w:r>
      <w:r w:rsidRPr="004D7926">
        <w:t>meetings of working</w:t>
      </w:r>
      <w:r w:rsidR="00C124A3">
        <w:t xml:space="preserve"> </w:t>
      </w:r>
      <w:r w:rsidRPr="004D7926">
        <w:t>groups, with</w:t>
      </w:r>
      <w:r w:rsidR="00C124A3">
        <w:t xml:space="preserve"> </w:t>
      </w:r>
      <w:r w:rsidRPr="004D7926">
        <w:t>representatives</w:t>
      </w:r>
      <w:r w:rsidR="00C124A3">
        <w:t xml:space="preserve"> </w:t>
      </w:r>
      <w:r w:rsidRPr="004D7926">
        <w:t>from</w:t>
      </w:r>
      <w:r w:rsidR="00C124A3">
        <w:t xml:space="preserve"> </w:t>
      </w:r>
      <w:r w:rsidRPr="004D7926">
        <w:t>all</w:t>
      </w:r>
      <w:r w:rsidR="00C124A3">
        <w:t xml:space="preserve"> </w:t>
      </w:r>
      <w:r w:rsidRPr="004D7926">
        <w:t>relevant</w:t>
      </w:r>
      <w:r w:rsidR="00C124A3">
        <w:t xml:space="preserve"> </w:t>
      </w:r>
      <w:r w:rsidRPr="004D7926">
        <w:t xml:space="preserve">stakeholders. In addition, </w:t>
      </w:r>
      <w:r w:rsidR="00B9792E" w:rsidRPr="004D7926">
        <w:t>regular</w:t>
      </w:r>
      <w:r w:rsidR="00C124A3">
        <w:t xml:space="preserve"> </w:t>
      </w:r>
      <w:r w:rsidR="00B9792E" w:rsidRPr="004D7926">
        <w:t>coordination</w:t>
      </w:r>
      <w:r w:rsidR="00C124A3">
        <w:t xml:space="preserve"> </w:t>
      </w:r>
      <w:r w:rsidR="00B9792E" w:rsidRPr="00034D14">
        <w:rPr>
          <w:noProof/>
        </w:rPr>
        <w:t>will</w:t>
      </w:r>
      <w:r w:rsidR="00B9792E" w:rsidRPr="004D7926">
        <w:t xml:space="preserve"> be established</w:t>
      </w:r>
      <w:r w:rsidR="00C124A3">
        <w:t xml:space="preserve"> </w:t>
      </w:r>
      <w:r w:rsidR="00B9792E" w:rsidRPr="004D7926">
        <w:t>with EU funded</w:t>
      </w:r>
      <w:r w:rsidR="00C124A3">
        <w:t xml:space="preserve"> </w:t>
      </w:r>
      <w:r w:rsidR="00B9792E" w:rsidRPr="004D7926">
        <w:t>projects: Twinning “</w:t>
      </w:r>
      <w:r w:rsidRPr="004D7926">
        <w:t xml:space="preserve">Support to preparation for participation in EUROSUR networkand EURODAC system” (IPA 2016), Twinning “Support to the preparation for the establishment of SIRENE Bureau” (IPA 2016), TA </w:t>
      </w:r>
      <w:r w:rsidR="00B9792E" w:rsidRPr="004D7926">
        <w:t>“</w:t>
      </w:r>
      <w:r w:rsidRPr="004D7926">
        <w:t>Strengthening the institutionaland human capacities of the relevant IBM institutions to contribute to meeting</w:t>
      </w:r>
      <w:r w:rsidR="00C91E46">
        <w:t xml:space="preserve"> </w:t>
      </w:r>
      <w:r w:rsidRPr="004D7926">
        <w:t>accession</w:t>
      </w:r>
      <w:r w:rsidR="00C91E46">
        <w:t xml:space="preserve"> </w:t>
      </w:r>
      <w:r w:rsidRPr="004D7926">
        <w:t>criteria</w:t>
      </w:r>
      <w:r w:rsidR="00C91E46">
        <w:t xml:space="preserve"> </w:t>
      </w:r>
      <w:r w:rsidRPr="00CA61BB">
        <w:t>and</w:t>
      </w:r>
      <w:r w:rsidR="00C91E46">
        <w:t xml:space="preserve"> </w:t>
      </w:r>
      <w:r w:rsidRPr="00CA61BB">
        <w:t>implementation of Chapter 24</w:t>
      </w:r>
      <w:r w:rsidR="00B9792E" w:rsidRPr="00B9792E">
        <w:t>” (IPA 2016) and</w:t>
      </w:r>
      <w:r w:rsidR="00C91E46">
        <w:t xml:space="preserve"> </w:t>
      </w:r>
      <w:r w:rsidR="00B9792E" w:rsidRPr="00B9792E">
        <w:t>activities</w:t>
      </w:r>
      <w:r w:rsidR="00C91E46">
        <w:t xml:space="preserve"> </w:t>
      </w:r>
      <w:r w:rsidR="00B9792E" w:rsidRPr="00B9792E">
        <w:t>implemented</w:t>
      </w:r>
      <w:r w:rsidR="00C91E46">
        <w:t xml:space="preserve"> </w:t>
      </w:r>
      <w:r w:rsidR="00B9792E" w:rsidRPr="00B9792E">
        <w:t>through SBS “</w:t>
      </w:r>
      <w:r w:rsidRPr="00CA61BB">
        <w:t>SectorReformContract for Integrated</w:t>
      </w:r>
      <w:r w:rsidR="00C91E46">
        <w:t xml:space="preserve"> </w:t>
      </w:r>
      <w:r w:rsidRPr="00CA61BB">
        <w:t>Border</w:t>
      </w:r>
      <w:r w:rsidR="00C91E46">
        <w:t xml:space="preserve"> </w:t>
      </w:r>
      <w:r w:rsidRPr="00CA61BB">
        <w:t>Management”</w:t>
      </w:r>
      <w:r w:rsidR="004D7926">
        <w:t>.</w:t>
      </w:r>
    </w:p>
    <w:p w14:paraId="35D2144B" w14:textId="77777777" w:rsidR="006A1262" w:rsidRPr="005A21CA" w:rsidRDefault="006A1262" w:rsidP="005A21CA">
      <w:pPr>
        <w:tabs>
          <w:tab w:val="left" w:pos="0"/>
        </w:tabs>
        <w:autoSpaceDE w:val="0"/>
        <w:autoSpaceDN w:val="0"/>
        <w:adjustRightInd w:val="0"/>
        <w:spacing w:after="0" w:line="240" w:lineRule="auto"/>
        <w:jc w:val="both"/>
        <w:rPr>
          <w:rFonts w:ascii="Times New Roman" w:hAnsi="Times New Roman" w:cs="Times New Roman"/>
          <w:sz w:val="24"/>
          <w:szCs w:val="24"/>
          <w:lang w:eastAsia="en-GB"/>
        </w:rPr>
      </w:pPr>
    </w:p>
    <w:p w14:paraId="57614BB9" w14:textId="77777777" w:rsidR="006A1262" w:rsidRPr="001E3933" w:rsidRDefault="006A1262" w:rsidP="001A247E">
      <w:pPr>
        <w:autoSpaceDE w:val="0"/>
        <w:autoSpaceDN w:val="0"/>
        <w:adjustRightInd w:val="0"/>
        <w:spacing w:before="120" w:after="0" w:line="240" w:lineRule="auto"/>
        <w:rPr>
          <w:rFonts w:ascii="Times New Roman" w:hAnsi="Times New Roman" w:cs="Times New Roman"/>
          <w:b/>
          <w:bCs/>
          <w:sz w:val="24"/>
          <w:szCs w:val="24"/>
          <w:lang w:eastAsia="en-GB"/>
        </w:rPr>
      </w:pPr>
      <w:r w:rsidRPr="001E3933">
        <w:rPr>
          <w:rFonts w:ascii="Times New Roman" w:hAnsi="Times New Roman" w:cs="Times New Roman"/>
          <w:b/>
          <w:bCs/>
          <w:sz w:val="24"/>
          <w:szCs w:val="24"/>
          <w:lang w:eastAsia="en-GB"/>
        </w:rPr>
        <w:t>5.3</w:t>
      </w:r>
      <w:r w:rsidRPr="001E3933">
        <w:rPr>
          <w:rFonts w:ascii="Times New Roman" w:hAnsi="Times New Roman" w:cs="Times New Roman"/>
          <w:b/>
          <w:bCs/>
          <w:sz w:val="24"/>
          <w:szCs w:val="24"/>
          <w:lang w:eastAsia="en-GB"/>
        </w:rPr>
        <w:tab/>
        <w:t>Counterparts in the Beneficiary administration:</w:t>
      </w:r>
    </w:p>
    <w:p w14:paraId="4AA2E72D" w14:textId="77777777" w:rsidR="006A1262" w:rsidRDefault="006A1262" w:rsidP="001A247E">
      <w:pPr>
        <w:autoSpaceDE w:val="0"/>
        <w:autoSpaceDN w:val="0"/>
        <w:adjustRightInd w:val="0"/>
        <w:spacing w:before="120" w:after="0" w:line="240" w:lineRule="auto"/>
        <w:jc w:val="both"/>
        <w:rPr>
          <w:rFonts w:ascii="Times New Roman" w:hAnsi="Times New Roman" w:cs="Times New Roman"/>
          <w:b/>
          <w:bCs/>
          <w:sz w:val="24"/>
          <w:szCs w:val="24"/>
          <w:lang w:eastAsia="en-GB"/>
        </w:rPr>
      </w:pPr>
      <w:r w:rsidRPr="001A5576">
        <w:rPr>
          <w:rFonts w:ascii="Times New Roman" w:hAnsi="Times New Roman" w:cs="Times New Roman"/>
          <w:b/>
          <w:bCs/>
          <w:sz w:val="24"/>
          <w:szCs w:val="24"/>
          <w:lang w:eastAsia="en-GB"/>
        </w:rPr>
        <w:t>5.3.1</w:t>
      </w:r>
      <w:r w:rsidRPr="001A5576">
        <w:rPr>
          <w:rFonts w:ascii="Times New Roman" w:hAnsi="Times New Roman" w:cs="Times New Roman"/>
          <w:b/>
          <w:bCs/>
          <w:sz w:val="24"/>
          <w:szCs w:val="24"/>
          <w:lang w:eastAsia="en-GB"/>
        </w:rPr>
        <w:tab/>
        <w:t>Contact person:</w:t>
      </w:r>
    </w:p>
    <w:p w14:paraId="668B838F" w14:textId="77777777" w:rsidR="001A247E" w:rsidRPr="001A5576" w:rsidRDefault="001A247E" w:rsidP="001A247E">
      <w:pPr>
        <w:autoSpaceDE w:val="0"/>
        <w:autoSpaceDN w:val="0"/>
        <w:adjustRightInd w:val="0"/>
        <w:spacing w:before="120" w:after="0" w:line="240" w:lineRule="auto"/>
        <w:jc w:val="both"/>
        <w:rPr>
          <w:rFonts w:ascii="Times New Roman" w:hAnsi="Times New Roman" w:cs="Times New Roman"/>
          <w:b/>
          <w:bCs/>
          <w:sz w:val="24"/>
          <w:szCs w:val="24"/>
          <w:lang w:eastAsia="en-GB"/>
        </w:rPr>
      </w:pPr>
    </w:p>
    <w:p w14:paraId="1142F977" w14:textId="77777777" w:rsidR="006A1262" w:rsidRPr="00424801" w:rsidRDefault="006A1262" w:rsidP="00424801">
      <w:pPr>
        <w:pStyle w:val="Default"/>
        <w:ind w:left="567"/>
        <w:jc w:val="both"/>
        <w:rPr>
          <w:color w:val="auto"/>
        </w:rPr>
      </w:pPr>
      <w:r>
        <w:rPr>
          <w:color w:val="auto"/>
        </w:rPr>
        <w:t xml:space="preserve">Mrs. </w:t>
      </w:r>
      <w:r w:rsidRPr="00424801">
        <w:rPr>
          <w:color w:val="auto"/>
        </w:rPr>
        <w:t>Vesna Tesla</w:t>
      </w:r>
      <w:r>
        <w:rPr>
          <w:color w:val="auto"/>
        </w:rPr>
        <w:t>,</w:t>
      </w:r>
      <w:r w:rsidR="009F5136">
        <w:rPr>
          <w:color w:val="auto"/>
        </w:rPr>
        <w:t>Inspector in the BorderDepartment</w:t>
      </w:r>
    </w:p>
    <w:p w14:paraId="51690F04" w14:textId="77777777" w:rsidR="006A1262" w:rsidRPr="00424801" w:rsidRDefault="006A1262" w:rsidP="00424801">
      <w:pPr>
        <w:pStyle w:val="Default"/>
        <w:ind w:firstLine="567"/>
        <w:jc w:val="both"/>
        <w:rPr>
          <w:rStyle w:val="hps"/>
          <w:color w:val="auto"/>
        </w:rPr>
      </w:pPr>
      <w:r w:rsidRPr="009974A2">
        <w:rPr>
          <w:rStyle w:val="hps"/>
          <w:color w:val="auto"/>
        </w:rPr>
        <w:t>Border Police Directorate</w:t>
      </w:r>
    </w:p>
    <w:p w14:paraId="4671DC8D" w14:textId="77777777" w:rsidR="006A1262" w:rsidRPr="009974A2" w:rsidRDefault="006A1262" w:rsidP="00424801">
      <w:pPr>
        <w:pStyle w:val="Default"/>
        <w:ind w:firstLine="567"/>
        <w:jc w:val="both"/>
        <w:rPr>
          <w:color w:val="auto"/>
        </w:rPr>
      </w:pPr>
      <w:r w:rsidRPr="009974A2">
        <w:rPr>
          <w:color w:val="auto"/>
        </w:rPr>
        <w:t>Ministry of Interior</w:t>
      </w:r>
    </w:p>
    <w:p w14:paraId="1926EDBC" w14:textId="77777777" w:rsidR="006A1262" w:rsidRPr="009974A2" w:rsidRDefault="006A1262" w:rsidP="00424801">
      <w:pPr>
        <w:pStyle w:val="Default"/>
        <w:ind w:firstLine="567"/>
        <w:jc w:val="both"/>
        <w:rPr>
          <w:color w:val="auto"/>
        </w:rPr>
      </w:pPr>
      <w:r w:rsidRPr="009974A2">
        <w:rPr>
          <w:color w:val="auto"/>
        </w:rPr>
        <w:t>Boulevard of Mihajlo Pupin 2</w:t>
      </w:r>
    </w:p>
    <w:p w14:paraId="057AF6FA" w14:textId="77777777" w:rsidR="006A1262" w:rsidRPr="009974A2" w:rsidRDefault="006A1262" w:rsidP="00424801">
      <w:pPr>
        <w:pStyle w:val="Default"/>
        <w:ind w:firstLine="567"/>
        <w:jc w:val="both"/>
        <w:rPr>
          <w:color w:val="auto"/>
        </w:rPr>
      </w:pPr>
      <w:r w:rsidRPr="009974A2">
        <w:rPr>
          <w:color w:val="auto"/>
        </w:rPr>
        <w:t>SRB-11070 Belgrade</w:t>
      </w:r>
    </w:p>
    <w:p w14:paraId="596198B4" w14:textId="77777777" w:rsidR="004D7926" w:rsidRPr="001A5576" w:rsidRDefault="004D7926" w:rsidP="001A5576">
      <w:pPr>
        <w:pStyle w:val="Default"/>
        <w:ind w:firstLine="567"/>
        <w:jc w:val="both"/>
      </w:pPr>
    </w:p>
    <w:p w14:paraId="102C20F6" w14:textId="77777777" w:rsidR="006A1262" w:rsidRDefault="006A1262" w:rsidP="001A247E">
      <w:pPr>
        <w:autoSpaceDE w:val="0"/>
        <w:autoSpaceDN w:val="0"/>
        <w:adjustRightInd w:val="0"/>
        <w:spacing w:after="0" w:line="240" w:lineRule="auto"/>
        <w:jc w:val="both"/>
        <w:rPr>
          <w:rFonts w:ascii="Times New Roman" w:hAnsi="Times New Roman" w:cs="Times New Roman"/>
          <w:b/>
          <w:bCs/>
          <w:sz w:val="24"/>
          <w:szCs w:val="24"/>
          <w:lang w:eastAsia="en-GB"/>
        </w:rPr>
      </w:pPr>
      <w:r w:rsidRPr="001A5576">
        <w:rPr>
          <w:rFonts w:ascii="Times New Roman" w:hAnsi="Times New Roman" w:cs="Times New Roman"/>
          <w:b/>
          <w:bCs/>
          <w:sz w:val="24"/>
          <w:szCs w:val="24"/>
          <w:lang w:eastAsia="en-GB"/>
        </w:rPr>
        <w:t>5.3.2</w:t>
      </w:r>
      <w:r w:rsidRPr="001A5576">
        <w:rPr>
          <w:rFonts w:ascii="Times New Roman" w:hAnsi="Times New Roman" w:cs="Times New Roman"/>
          <w:b/>
          <w:bCs/>
          <w:sz w:val="24"/>
          <w:szCs w:val="24"/>
          <w:lang w:eastAsia="en-GB"/>
        </w:rPr>
        <w:tab/>
        <w:t>PL counterpart</w:t>
      </w:r>
    </w:p>
    <w:p w14:paraId="07F9429B" w14:textId="77777777" w:rsidR="001A247E" w:rsidRPr="001A5576" w:rsidRDefault="001A247E" w:rsidP="001A247E">
      <w:pPr>
        <w:autoSpaceDE w:val="0"/>
        <w:autoSpaceDN w:val="0"/>
        <w:adjustRightInd w:val="0"/>
        <w:spacing w:after="0" w:line="240" w:lineRule="auto"/>
        <w:jc w:val="both"/>
        <w:rPr>
          <w:rFonts w:ascii="Times New Roman" w:hAnsi="Times New Roman" w:cs="Times New Roman"/>
          <w:b/>
          <w:bCs/>
          <w:sz w:val="24"/>
          <w:szCs w:val="24"/>
          <w:lang w:eastAsia="en-GB"/>
        </w:rPr>
      </w:pPr>
    </w:p>
    <w:p w14:paraId="007CE17F" w14:textId="77777777" w:rsidR="006A1262" w:rsidRPr="009974A2" w:rsidRDefault="006A1262" w:rsidP="00424801">
      <w:pPr>
        <w:pStyle w:val="Default"/>
        <w:ind w:firstLine="567"/>
        <w:jc w:val="both"/>
        <w:rPr>
          <w:color w:val="auto"/>
        </w:rPr>
      </w:pPr>
      <w:r w:rsidRPr="009974A2">
        <w:rPr>
          <w:color w:val="auto"/>
        </w:rPr>
        <w:t xml:space="preserve">Mrs. Jelena Vasiljević, </w:t>
      </w:r>
    </w:p>
    <w:p w14:paraId="51E3668E" w14:textId="77777777" w:rsidR="006A1262" w:rsidRPr="009974A2" w:rsidRDefault="006A1262" w:rsidP="00424801">
      <w:pPr>
        <w:pStyle w:val="Default"/>
        <w:ind w:firstLine="567"/>
        <w:jc w:val="both"/>
        <w:rPr>
          <w:color w:val="auto"/>
        </w:rPr>
      </w:pPr>
      <w:r w:rsidRPr="009974A2">
        <w:rPr>
          <w:rStyle w:val="hps"/>
          <w:color w:val="auto"/>
        </w:rPr>
        <w:t>Border Police Directorate, Assistant</w:t>
      </w:r>
      <w:r w:rsidR="00C91E46">
        <w:rPr>
          <w:rStyle w:val="hps"/>
          <w:color w:val="auto"/>
        </w:rPr>
        <w:t xml:space="preserve"> </w:t>
      </w:r>
      <w:r w:rsidRPr="009974A2">
        <w:rPr>
          <w:rStyle w:val="hps"/>
          <w:color w:val="auto"/>
        </w:rPr>
        <w:t>Head of Border Police Directorate</w:t>
      </w:r>
    </w:p>
    <w:p w14:paraId="1BE22FE1" w14:textId="77777777" w:rsidR="006A1262" w:rsidRPr="009974A2" w:rsidRDefault="006A1262" w:rsidP="00424801">
      <w:pPr>
        <w:pStyle w:val="Default"/>
        <w:ind w:firstLine="567"/>
        <w:jc w:val="both"/>
        <w:rPr>
          <w:color w:val="auto"/>
        </w:rPr>
      </w:pPr>
      <w:r w:rsidRPr="009974A2">
        <w:rPr>
          <w:color w:val="auto"/>
        </w:rPr>
        <w:t>Ministry of Interior</w:t>
      </w:r>
    </w:p>
    <w:p w14:paraId="4F5384F5" w14:textId="77777777" w:rsidR="006A1262" w:rsidRPr="009974A2" w:rsidRDefault="006A1262" w:rsidP="00424801">
      <w:pPr>
        <w:pStyle w:val="Default"/>
        <w:ind w:firstLine="567"/>
        <w:jc w:val="both"/>
        <w:rPr>
          <w:color w:val="auto"/>
        </w:rPr>
      </w:pPr>
      <w:r w:rsidRPr="009974A2">
        <w:rPr>
          <w:color w:val="auto"/>
        </w:rPr>
        <w:t>Boulevard of Mihajlo Pupin 2</w:t>
      </w:r>
    </w:p>
    <w:p w14:paraId="52208A03" w14:textId="77777777" w:rsidR="006A1262" w:rsidRPr="009974A2" w:rsidRDefault="006A1262" w:rsidP="00424801">
      <w:pPr>
        <w:pStyle w:val="Default"/>
        <w:ind w:firstLine="567"/>
        <w:jc w:val="both"/>
        <w:rPr>
          <w:color w:val="auto"/>
        </w:rPr>
      </w:pPr>
      <w:r w:rsidRPr="009974A2">
        <w:rPr>
          <w:color w:val="auto"/>
        </w:rPr>
        <w:t>SRB-11070 Belgrade</w:t>
      </w:r>
    </w:p>
    <w:p w14:paraId="455B7B38" w14:textId="77777777" w:rsidR="001A247E" w:rsidRDefault="001A247E" w:rsidP="001A247E">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p>
    <w:p w14:paraId="6192DCEC" w14:textId="77777777" w:rsidR="006A1262" w:rsidRDefault="006A1262" w:rsidP="001A247E">
      <w:pPr>
        <w:autoSpaceDE w:val="0"/>
        <w:autoSpaceDN w:val="0"/>
        <w:adjustRightInd w:val="0"/>
        <w:spacing w:after="0" w:line="240" w:lineRule="auto"/>
        <w:jc w:val="both"/>
        <w:rPr>
          <w:rFonts w:ascii="Times New Roman" w:hAnsi="Times New Roman" w:cs="Times New Roman"/>
          <w:b/>
          <w:bCs/>
          <w:sz w:val="24"/>
          <w:szCs w:val="24"/>
          <w:lang w:eastAsia="en-GB"/>
        </w:rPr>
      </w:pPr>
      <w:r w:rsidRPr="001E3933">
        <w:rPr>
          <w:rFonts w:ascii="Times New Roman" w:hAnsi="Times New Roman" w:cs="Times New Roman"/>
          <w:b/>
          <w:bCs/>
          <w:sz w:val="24"/>
          <w:szCs w:val="24"/>
          <w:lang w:eastAsia="en-GB"/>
        </w:rPr>
        <w:t>5.3.3</w:t>
      </w:r>
      <w:r w:rsidRPr="001E3933">
        <w:rPr>
          <w:rFonts w:ascii="Times New Roman" w:hAnsi="Times New Roman" w:cs="Times New Roman"/>
          <w:b/>
          <w:bCs/>
          <w:sz w:val="24"/>
          <w:szCs w:val="24"/>
          <w:lang w:eastAsia="en-GB"/>
        </w:rPr>
        <w:tab/>
        <w:t>RTA counterpart</w:t>
      </w:r>
    </w:p>
    <w:p w14:paraId="5A3231CF" w14:textId="77777777" w:rsidR="006A1262" w:rsidRPr="009974A2" w:rsidRDefault="006A1262" w:rsidP="00424801">
      <w:pPr>
        <w:pStyle w:val="Default"/>
        <w:tabs>
          <w:tab w:val="left" w:pos="142"/>
        </w:tabs>
        <w:ind w:left="567"/>
        <w:jc w:val="both"/>
        <w:rPr>
          <w:color w:val="auto"/>
        </w:rPr>
      </w:pPr>
      <w:r w:rsidRPr="009974A2">
        <w:rPr>
          <w:color w:val="auto"/>
        </w:rPr>
        <w:t xml:space="preserve">Mr. Nebojša Purić, </w:t>
      </w:r>
      <w:r w:rsidR="009F5136">
        <w:rPr>
          <w:color w:val="auto"/>
        </w:rPr>
        <w:t>DeputyChief of the BorderDepartment</w:t>
      </w:r>
    </w:p>
    <w:p w14:paraId="52ADB780" w14:textId="77777777" w:rsidR="006A1262" w:rsidRPr="009974A2" w:rsidRDefault="006A1262" w:rsidP="00424801">
      <w:pPr>
        <w:pStyle w:val="Default"/>
        <w:tabs>
          <w:tab w:val="left" w:pos="142"/>
        </w:tabs>
        <w:ind w:left="567"/>
        <w:jc w:val="both"/>
        <w:rPr>
          <w:rStyle w:val="hps"/>
          <w:color w:val="auto"/>
        </w:rPr>
      </w:pPr>
      <w:r w:rsidRPr="009974A2">
        <w:rPr>
          <w:rStyle w:val="hps"/>
          <w:color w:val="auto"/>
        </w:rPr>
        <w:t>Border Police Directorate</w:t>
      </w:r>
    </w:p>
    <w:p w14:paraId="6D659984" w14:textId="77777777" w:rsidR="006A1262" w:rsidRPr="009974A2" w:rsidRDefault="006A1262" w:rsidP="00424801">
      <w:pPr>
        <w:pStyle w:val="Default"/>
        <w:tabs>
          <w:tab w:val="left" w:pos="142"/>
        </w:tabs>
        <w:ind w:left="567"/>
        <w:jc w:val="both"/>
        <w:rPr>
          <w:color w:val="auto"/>
        </w:rPr>
      </w:pPr>
      <w:r w:rsidRPr="009974A2">
        <w:rPr>
          <w:color w:val="auto"/>
        </w:rPr>
        <w:t>Ministry of Interior, Republic of Serbia</w:t>
      </w:r>
    </w:p>
    <w:p w14:paraId="6DBF4BFF" w14:textId="77777777" w:rsidR="006A1262" w:rsidRPr="009974A2" w:rsidRDefault="006A1262" w:rsidP="00424801">
      <w:pPr>
        <w:pStyle w:val="Default"/>
        <w:tabs>
          <w:tab w:val="left" w:pos="142"/>
        </w:tabs>
        <w:ind w:left="567"/>
        <w:jc w:val="both"/>
        <w:rPr>
          <w:color w:val="auto"/>
        </w:rPr>
      </w:pPr>
      <w:r w:rsidRPr="009974A2">
        <w:rPr>
          <w:color w:val="auto"/>
        </w:rPr>
        <w:t>Boulevard of Mihajlo Pupin 2</w:t>
      </w:r>
    </w:p>
    <w:p w14:paraId="5ED356F8" w14:textId="77777777" w:rsidR="006A1262" w:rsidRPr="009974A2" w:rsidRDefault="006A1262" w:rsidP="00424801">
      <w:pPr>
        <w:pStyle w:val="Default"/>
        <w:ind w:firstLine="567"/>
        <w:jc w:val="both"/>
        <w:rPr>
          <w:color w:val="auto"/>
        </w:rPr>
      </w:pPr>
      <w:r w:rsidRPr="009974A2">
        <w:rPr>
          <w:color w:val="auto"/>
        </w:rPr>
        <w:t>SRB-11070 Belgrade</w:t>
      </w:r>
    </w:p>
    <w:p w14:paraId="6CBC4022" w14:textId="77777777" w:rsidR="001A247E" w:rsidRDefault="001A247E" w:rsidP="001A247E">
      <w:pPr>
        <w:autoSpaceDE w:val="0"/>
        <w:autoSpaceDN w:val="0"/>
        <w:adjustRightInd w:val="0"/>
        <w:spacing w:before="120" w:after="0" w:line="240" w:lineRule="auto"/>
        <w:rPr>
          <w:rFonts w:ascii="Times New Roman" w:hAnsi="Times New Roman" w:cs="Times New Roman"/>
          <w:b/>
          <w:bCs/>
          <w:sz w:val="24"/>
          <w:szCs w:val="24"/>
          <w:lang w:eastAsia="en-GB"/>
        </w:rPr>
      </w:pPr>
    </w:p>
    <w:p w14:paraId="0CF5429A" w14:textId="77777777" w:rsidR="004D7926" w:rsidRDefault="001A247E" w:rsidP="001A247E">
      <w:pPr>
        <w:autoSpaceDE w:val="0"/>
        <w:autoSpaceDN w:val="0"/>
        <w:adjustRightInd w:val="0"/>
        <w:spacing w:before="120" w:after="0" w:line="24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6. </w:t>
      </w:r>
      <w:r w:rsidR="006A1262" w:rsidRPr="006220A2">
        <w:rPr>
          <w:rFonts w:ascii="Times New Roman" w:hAnsi="Times New Roman" w:cs="Times New Roman"/>
          <w:b/>
          <w:bCs/>
          <w:sz w:val="24"/>
          <w:szCs w:val="24"/>
          <w:lang w:eastAsia="en-GB"/>
        </w:rPr>
        <w:t>Duration of the project</w:t>
      </w:r>
    </w:p>
    <w:p w14:paraId="3808D74D" w14:textId="77777777" w:rsidR="004326D4" w:rsidRPr="001A5576" w:rsidRDefault="004326D4" w:rsidP="004D7926">
      <w:pPr>
        <w:autoSpaceDE w:val="0"/>
        <w:autoSpaceDN w:val="0"/>
        <w:adjustRightInd w:val="0"/>
        <w:spacing w:before="120" w:after="0" w:line="240" w:lineRule="auto"/>
        <w:ind w:firstLine="540"/>
        <w:rPr>
          <w:rFonts w:ascii="Times New Roman" w:hAnsi="Times New Roman" w:cs="Times New Roman"/>
          <w:b/>
          <w:bCs/>
          <w:sz w:val="24"/>
          <w:szCs w:val="24"/>
          <w:lang w:eastAsia="en-GB"/>
        </w:rPr>
      </w:pPr>
    </w:p>
    <w:p w14:paraId="46387825" w14:textId="77777777" w:rsidR="006A1262" w:rsidRDefault="001A247E" w:rsidP="001A24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Duration of the project is </w:t>
      </w:r>
      <w:r w:rsidR="006A1262" w:rsidRPr="009752F9">
        <w:rPr>
          <w:rFonts w:ascii="Times New Roman" w:hAnsi="Times New Roman" w:cs="Times New Roman"/>
          <w:sz w:val="24"/>
          <w:szCs w:val="24"/>
        </w:rPr>
        <w:t xml:space="preserve">24 </w:t>
      </w:r>
      <w:r w:rsidR="00B0392C">
        <w:rPr>
          <w:rFonts w:ascii="Times New Roman" w:hAnsi="Times New Roman" w:cs="Times New Roman"/>
          <w:sz w:val="24"/>
          <w:szCs w:val="24"/>
        </w:rPr>
        <w:t xml:space="preserve">+ </w:t>
      </w:r>
      <w:r w:rsidR="00103561">
        <w:rPr>
          <w:rFonts w:ascii="Times New Roman" w:hAnsi="Times New Roman" w:cs="Times New Roman"/>
          <w:sz w:val="24"/>
          <w:szCs w:val="24"/>
        </w:rPr>
        <w:t>3</w:t>
      </w:r>
      <w:r w:rsidR="00B0392C" w:rsidRPr="009752F9">
        <w:rPr>
          <w:rFonts w:ascii="Times New Roman" w:hAnsi="Times New Roman" w:cs="Times New Roman"/>
          <w:sz w:val="24"/>
          <w:szCs w:val="24"/>
        </w:rPr>
        <w:t>month</w:t>
      </w:r>
      <w:r w:rsidR="00B0392C">
        <w:rPr>
          <w:rFonts w:ascii="Times New Roman" w:hAnsi="Times New Roman" w:cs="Times New Roman"/>
          <w:sz w:val="24"/>
          <w:szCs w:val="24"/>
        </w:rPr>
        <w:t>s</w:t>
      </w:r>
      <w:r>
        <w:rPr>
          <w:rFonts w:ascii="Times New Roman" w:hAnsi="Times New Roman" w:cs="Times New Roman"/>
          <w:sz w:val="24"/>
          <w:szCs w:val="24"/>
        </w:rPr>
        <w:t>.</w:t>
      </w:r>
    </w:p>
    <w:p w14:paraId="7F65EEBE" w14:textId="77777777" w:rsidR="004D7926" w:rsidRPr="001A5576" w:rsidRDefault="004D7926" w:rsidP="001A5576">
      <w:pPr>
        <w:autoSpaceDE w:val="0"/>
        <w:autoSpaceDN w:val="0"/>
        <w:adjustRightInd w:val="0"/>
        <w:spacing w:after="0" w:line="240" w:lineRule="auto"/>
        <w:ind w:left="567"/>
        <w:jc w:val="both"/>
        <w:rPr>
          <w:rFonts w:ascii="Times New Roman" w:hAnsi="Times New Roman" w:cs="Times New Roman"/>
          <w:sz w:val="24"/>
          <w:szCs w:val="24"/>
        </w:rPr>
      </w:pPr>
    </w:p>
    <w:p w14:paraId="0484DDEC" w14:textId="77777777" w:rsidR="006A1262" w:rsidRDefault="001A247E" w:rsidP="001A247E">
      <w:pPr>
        <w:autoSpaceDE w:val="0"/>
        <w:autoSpaceDN w:val="0"/>
        <w:adjustRightInd w:val="0"/>
        <w:spacing w:before="120" w:after="0" w:line="24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lastRenderedPageBreak/>
        <w:t xml:space="preserve">7. </w:t>
      </w:r>
      <w:r w:rsidR="006A1262" w:rsidRPr="001E3933">
        <w:rPr>
          <w:rFonts w:ascii="Times New Roman" w:hAnsi="Times New Roman" w:cs="Times New Roman"/>
          <w:b/>
          <w:bCs/>
          <w:sz w:val="24"/>
          <w:szCs w:val="24"/>
          <w:lang w:eastAsia="en-GB"/>
        </w:rPr>
        <w:t xml:space="preserve">Sustainability </w:t>
      </w:r>
    </w:p>
    <w:p w14:paraId="7842539D" w14:textId="77777777" w:rsidR="004D7926" w:rsidRPr="001E3933" w:rsidRDefault="004D7926" w:rsidP="004D7926">
      <w:pPr>
        <w:autoSpaceDE w:val="0"/>
        <w:autoSpaceDN w:val="0"/>
        <w:adjustRightInd w:val="0"/>
        <w:spacing w:before="120" w:after="0" w:line="240" w:lineRule="auto"/>
        <w:ind w:firstLine="540"/>
        <w:rPr>
          <w:rFonts w:ascii="Times New Roman" w:hAnsi="Times New Roman" w:cs="Times New Roman"/>
          <w:b/>
          <w:bCs/>
          <w:sz w:val="24"/>
          <w:szCs w:val="24"/>
          <w:lang w:eastAsia="en-GB"/>
        </w:rPr>
      </w:pPr>
    </w:p>
    <w:p w14:paraId="238EA6AC" w14:textId="77777777" w:rsidR="001C6A03" w:rsidRDefault="006A1262" w:rsidP="001A247E">
      <w:pPr>
        <w:autoSpaceDE w:val="0"/>
        <w:autoSpaceDN w:val="0"/>
        <w:adjustRightInd w:val="0"/>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The results will be maintained by the Border Police after pr</w:t>
      </w:r>
      <w:r w:rsidR="001A247E">
        <w:rPr>
          <w:rFonts w:ascii="Times New Roman" w:hAnsi="Times New Roman" w:cs="Times New Roman"/>
          <w:sz w:val="24"/>
          <w:szCs w:val="24"/>
          <w:lang w:eastAsia="en-GB"/>
        </w:rPr>
        <w:t xml:space="preserve">oject end, activities involving </w:t>
      </w:r>
      <w:r>
        <w:rPr>
          <w:rFonts w:ascii="Times New Roman" w:hAnsi="Times New Roman" w:cs="Times New Roman"/>
          <w:sz w:val="24"/>
          <w:szCs w:val="24"/>
          <w:lang w:eastAsia="en-GB"/>
        </w:rPr>
        <w:t xml:space="preserve">legal and </w:t>
      </w:r>
      <w:r>
        <w:rPr>
          <w:rFonts w:ascii="Times New Roman" w:hAnsi="Times New Roman" w:cs="Times New Roman"/>
          <w:sz w:val="24"/>
          <w:szCs w:val="24"/>
        </w:rPr>
        <w:t>institutional</w:t>
      </w:r>
      <w:r>
        <w:rPr>
          <w:rFonts w:ascii="Times New Roman" w:hAnsi="Times New Roman" w:cs="Times New Roman"/>
          <w:sz w:val="24"/>
          <w:szCs w:val="24"/>
          <w:lang w:eastAsia="en-GB"/>
        </w:rPr>
        <w:t xml:space="preserve"> changes will include wide stakeholder consultation, as well as financial and regulatory impact analysis in the case of changes to legislation (as long as this is foreseen in the Serbian environment), the relevant funds will be put aside by stakeholder to implement and continue the project results, and these issues will be followed by the Project Steering Committee at each of its meetings.</w:t>
      </w:r>
    </w:p>
    <w:p w14:paraId="329CD90B" w14:textId="77777777" w:rsidR="004D7926" w:rsidRDefault="004D7926" w:rsidP="004D7926">
      <w:pPr>
        <w:autoSpaceDE w:val="0"/>
        <w:autoSpaceDN w:val="0"/>
        <w:adjustRightInd w:val="0"/>
        <w:spacing w:after="0" w:line="240" w:lineRule="auto"/>
        <w:ind w:left="567"/>
        <w:jc w:val="both"/>
        <w:rPr>
          <w:rFonts w:ascii="Times New Roman" w:hAnsi="Times New Roman" w:cs="Times New Roman"/>
          <w:sz w:val="24"/>
          <w:szCs w:val="24"/>
          <w:lang w:eastAsia="en-GB"/>
        </w:rPr>
      </w:pPr>
    </w:p>
    <w:p w14:paraId="463F5C8D" w14:textId="77777777" w:rsidR="006A1262" w:rsidRDefault="001A247E" w:rsidP="001A247E">
      <w:pPr>
        <w:autoSpaceDE w:val="0"/>
        <w:autoSpaceDN w:val="0"/>
        <w:adjustRightInd w:val="0"/>
        <w:spacing w:before="120" w:after="0" w:line="240" w:lineRule="auto"/>
        <w:rPr>
          <w:rFonts w:ascii="Times New Roman" w:hAnsi="Times New Roman" w:cs="Times New Roman"/>
          <w:i/>
          <w:iCs/>
          <w:sz w:val="24"/>
          <w:szCs w:val="24"/>
          <w:lang w:eastAsia="en-GB"/>
        </w:rPr>
      </w:pPr>
      <w:r>
        <w:rPr>
          <w:rFonts w:ascii="Times New Roman" w:hAnsi="Times New Roman" w:cs="Times New Roman"/>
          <w:b/>
          <w:bCs/>
          <w:sz w:val="24"/>
          <w:szCs w:val="24"/>
          <w:lang w:eastAsia="en-GB"/>
        </w:rPr>
        <w:t xml:space="preserve">8. </w:t>
      </w:r>
      <w:r w:rsidR="006A1262" w:rsidRPr="001165DD">
        <w:rPr>
          <w:rFonts w:ascii="Times New Roman" w:hAnsi="Times New Roman" w:cs="Times New Roman"/>
          <w:b/>
          <w:bCs/>
          <w:sz w:val="24"/>
          <w:szCs w:val="24"/>
          <w:lang w:eastAsia="en-GB"/>
        </w:rPr>
        <w:t xml:space="preserve">Crosscutting issues </w:t>
      </w:r>
      <w:r w:rsidR="006A1262" w:rsidRPr="001165DD">
        <w:rPr>
          <w:rFonts w:ascii="Times New Roman" w:hAnsi="Times New Roman" w:cs="Times New Roman"/>
          <w:i/>
          <w:iCs/>
          <w:sz w:val="24"/>
          <w:szCs w:val="24"/>
          <w:lang w:eastAsia="en-GB"/>
        </w:rPr>
        <w:t>(equal opportunity, environment, climate etc…)</w:t>
      </w:r>
    </w:p>
    <w:p w14:paraId="07CE7A19" w14:textId="77777777" w:rsidR="004D7926" w:rsidRPr="001165DD" w:rsidRDefault="004D7926" w:rsidP="004D7926">
      <w:pPr>
        <w:autoSpaceDE w:val="0"/>
        <w:autoSpaceDN w:val="0"/>
        <w:adjustRightInd w:val="0"/>
        <w:spacing w:before="120" w:after="0" w:line="240" w:lineRule="auto"/>
        <w:ind w:firstLine="540"/>
        <w:rPr>
          <w:rFonts w:ascii="Times New Roman" w:hAnsi="Times New Roman" w:cs="Times New Roman"/>
          <w:i/>
          <w:iCs/>
          <w:sz w:val="24"/>
          <w:szCs w:val="24"/>
          <w:lang w:eastAsia="en-GB"/>
        </w:rPr>
      </w:pPr>
    </w:p>
    <w:p w14:paraId="172EC1A3" w14:textId="7F849B1F" w:rsidR="006A1262" w:rsidRDefault="006A1262" w:rsidP="001A247E">
      <w:pPr>
        <w:autoSpaceDE w:val="0"/>
        <w:autoSpaceDN w:val="0"/>
        <w:adjustRightInd w:val="0"/>
        <w:spacing w:after="0" w:line="240" w:lineRule="auto"/>
        <w:jc w:val="both"/>
        <w:rPr>
          <w:rFonts w:ascii="Times New Roman" w:hAnsi="Times New Roman" w:cs="Times New Roman"/>
          <w:sz w:val="24"/>
          <w:szCs w:val="24"/>
          <w:lang w:eastAsia="en-GB"/>
        </w:rPr>
      </w:pPr>
      <w:r w:rsidRPr="001165DD">
        <w:rPr>
          <w:rFonts w:ascii="Times New Roman" w:hAnsi="Times New Roman" w:cs="Times New Roman"/>
          <w:sz w:val="24"/>
          <w:szCs w:val="24"/>
          <w:lang w:eastAsia="en-GB"/>
        </w:rPr>
        <w:t>Cross-cutting issues will be addressed in the project so as to comply with the best EU standards and practice in that area and in a way</w:t>
      </w:r>
      <w:r w:rsidRPr="00F21409">
        <w:rPr>
          <w:rFonts w:ascii="Times New Roman" w:hAnsi="Times New Roman" w:cs="Times New Roman"/>
          <w:sz w:val="24"/>
          <w:szCs w:val="24"/>
          <w:lang w:eastAsia="en-GB"/>
        </w:rPr>
        <w:t xml:space="preserve"> which demonstrates how they will be dealt with within the project’s framework, its </w:t>
      </w:r>
      <w:r w:rsidR="00C463AF" w:rsidRPr="00F21409">
        <w:rPr>
          <w:rFonts w:ascii="Times New Roman" w:hAnsi="Times New Roman" w:cs="Times New Roman"/>
          <w:sz w:val="24"/>
          <w:szCs w:val="24"/>
          <w:lang w:eastAsia="en-GB"/>
        </w:rPr>
        <w:t>activities</w:t>
      </w:r>
      <w:r w:rsidR="00C463AF">
        <w:rPr>
          <w:rFonts w:ascii="Times New Roman" w:hAnsi="Times New Roman" w:cs="Times New Roman"/>
          <w:sz w:val="24"/>
          <w:szCs w:val="24"/>
          <w:lang w:eastAsia="en-GB"/>
        </w:rPr>
        <w:t>,</w:t>
      </w:r>
      <w:r w:rsidR="00C463AF" w:rsidRPr="00034D14">
        <w:rPr>
          <w:rFonts w:ascii="Times New Roman" w:hAnsi="Times New Roman" w:cs="Times New Roman"/>
          <w:noProof/>
          <w:sz w:val="24"/>
          <w:szCs w:val="24"/>
          <w:lang w:eastAsia="en-GB"/>
        </w:rPr>
        <w:t xml:space="preserve"> and</w:t>
      </w:r>
      <w:r w:rsidRPr="00F21409">
        <w:rPr>
          <w:rFonts w:ascii="Times New Roman" w:hAnsi="Times New Roman" w:cs="Times New Roman"/>
          <w:sz w:val="24"/>
          <w:szCs w:val="24"/>
          <w:lang w:eastAsia="en-GB"/>
        </w:rPr>
        <w:t xml:space="preserve"> outputs.</w:t>
      </w:r>
    </w:p>
    <w:p w14:paraId="77C758A9" w14:textId="77777777" w:rsidR="004D7926" w:rsidRDefault="004D7926" w:rsidP="004D7926">
      <w:pPr>
        <w:autoSpaceDE w:val="0"/>
        <w:autoSpaceDN w:val="0"/>
        <w:adjustRightInd w:val="0"/>
        <w:spacing w:after="0" w:line="240" w:lineRule="auto"/>
        <w:ind w:left="567"/>
        <w:jc w:val="both"/>
        <w:rPr>
          <w:rFonts w:ascii="Times New Roman" w:hAnsi="Times New Roman" w:cs="Times New Roman"/>
          <w:sz w:val="24"/>
          <w:szCs w:val="24"/>
          <w:lang w:eastAsia="en-GB"/>
        </w:rPr>
      </w:pPr>
    </w:p>
    <w:p w14:paraId="35A1526B" w14:textId="77777777" w:rsidR="006A1262" w:rsidRDefault="006A1262" w:rsidP="001A247E">
      <w:pPr>
        <w:autoSpaceDE w:val="0"/>
        <w:autoSpaceDN w:val="0"/>
        <w:adjustRightInd w:val="0"/>
        <w:spacing w:after="0" w:line="240" w:lineRule="auto"/>
        <w:jc w:val="both"/>
        <w:rPr>
          <w:rFonts w:ascii="Times New Roman" w:hAnsi="Times New Roman" w:cs="Times New Roman"/>
          <w:b/>
          <w:bCs/>
          <w:sz w:val="24"/>
          <w:szCs w:val="24"/>
          <w:lang w:eastAsia="en-GB"/>
        </w:rPr>
      </w:pPr>
      <w:r w:rsidRPr="000776E2">
        <w:rPr>
          <w:rFonts w:ascii="Times New Roman" w:hAnsi="Times New Roman" w:cs="Times New Roman"/>
          <w:b/>
          <w:bCs/>
          <w:sz w:val="24"/>
          <w:szCs w:val="24"/>
          <w:lang w:eastAsia="en-GB"/>
        </w:rPr>
        <w:t>Equal</w:t>
      </w:r>
      <w:r w:rsidR="00AC7BD8">
        <w:rPr>
          <w:rFonts w:ascii="Times New Roman" w:hAnsi="Times New Roman" w:cs="Times New Roman"/>
          <w:b/>
          <w:bCs/>
          <w:sz w:val="24"/>
          <w:szCs w:val="24"/>
          <w:lang w:eastAsia="en-GB"/>
        </w:rPr>
        <w:t xml:space="preserve"> </w:t>
      </w:r>
      <w:r w:rsidRPr="004D7926">
        <w:rPr>
          <w:rFonts w:ascii="Times New Roman" w:hAnsi="Times New Roman" w:cs="Times New Roman"/>
          <w:b/>
          <w:sz w:val="24"/>
          <w:szCs w:val="24"/>
          <w:lang w:eastAsia="en-GB"/>
        </w:rPr>
        <w:t>Opportunities</w:t>
      </w:r>
      <w:r w:rsidRPr="000776E2">
        <w:rPr>
          <w:rFonts w:ascii="Times New Roman" w:hAnsi="Times New Roman" w:cs="Times New Roman"/>
          <w:b/>
          <w:bCs/>
          <w:sz w:val="24"/>
          <w:szCs w:val="24"/>
          <w:lang w:eastAsia="en-GB"/>
        </w:rPr>
        <w:t xml:space="preserve"> and non-discrimination</w:t>
      </w:r>
    </w:p>
    <w:p w14:paraId="08E392A4" w14:textId="77777777" w:rsidR="006A1262" w:rsidRPr="004D7926" w:rsidRDefault="00EC7B09" w:rsidP="001A247E">
      <w:pPr>
        <w:autoSpaceDE w:val="0"/>
        <w:autoSpaceDN w:val="0"/>
        <w:adjustRightInd w:val="0"/>
        <w:spacing w:before="120" w:after="0" w:line="240" w:lineRule="auto"/>
        <w:rPr>
          <w:rFonts w:ascii="Times New Roman" w:hAnsi="Times New Roman" w:cs="Times New Roman"/>
          <w:sz w:val="24"/>
          <w:szCs w:val="24"/>
          <w:lang w:eastAsia="en-GB"/>
        </w:rPr>
      </w:pPr>
      <w:r w:rsidRPr="004D7926">
        <w:rPr>
          <w:rFonts w:ascii="Times New Roman" w:hAnsi="Times New Roman" w:cs="Times New Roman"/>
          <w:bCs/>
          <w:sz w:val="24"/>
          <w:szCs w:val="24"/>
          <w:lang w:eastAsia="en-GB"/>
        </w:rPr>
        <w:t xml:space="preserve">The basic principle of equal opportunities will </w:t>
      </w:r>
      <w:r w:rsidR="00C91E46">
        <w:rPr>
          <w:rFonts w:ascii="Times New Roman" w:hAnsi="Times New Roman" w:cs="Times New Roman"/>
          <w:bCs/>
          <w:sz w:val="24"/>
          <w:szCs w:val="24"/>
          <w:lang w:eastAsia="en-GB"/>
        </w:rPr>
        <w:t xml:space="preserve">be </w:t>
      </w:r>
      <w:r w:rsidR="00034D14">
        <w:rPr>
          <w:rFonts w:ascii="Times New Roman" w:hAnsi="Times New Roman" w:cs="Times New Roman"/>
          <w:bCs/>
          <w:noProof/>
          <w:sz w:val="24"/>
          <w:szCs w:val="24"/>
          <w:lang w:eastAsia="en-GB"/>
        </w:rPr>
        <w:t>adhere</w:t>
      </w:r>
      <w:r w:rsidR="00C91E46">
        <w:rPr>
          <w:rFonts w:ascii="Times New Roman" w:hAnsi="Times New Roman" w:cs="Times New Roman"/>
          <w:bCs/>
          <w:noProof/>
          <w:sz w:val="24"/>
          <w:szCs w:val="24"/>
          <w:lang w:eastAsia="en-GB"/>
        </w:rPr>
        <w:t>d to</w:t>
      </w:r>
      <w:r w:rsidRPr="004D7926">
        <w:rPr>
          <w:rFonts w:ascii="Times New Roman" w:hAnsi="Times New Roman" w:cs="Times New Roman"/>
          <w:bCs/>
          <w:sz w:val="24"/>
          <w:szCs w:val="24"/>
          <w:lang w:eastAsia="en-GB"/>
        </w:rPr>
        <w:t xml:space="preserve"> as reflected in Serbian legislation.</w:t>
      </w:r>
      <w:r w:rsidR="00C91E46">
        <w:rPr>
          <w:rFonts w:ascii="Times New Roman" w:hAnsi="Times New Roman" w:cs="Times New Roman"/>
          <w:bCs/>
          <w:sz w:val="24"/>
          <w:szCs w:val="24"/>
          <w:lang w:eastAsia="en-GB"/>
        </w:rPr>
        <w:t xml:space="preserve"> </w:t>
      </w:r>
      <w:r w:rsidR="006A1262" w:rsidRPr="004D7926">
        <w:rPr>
          <w:rFonts w:ascii="Times New Roman" w:hAnsi="Times New Roman" w:cs="Times New Roman"/>
          <w:bCs/>
          <w:sz w:val="24"/>
          <w:szCs w:val="24"/>
          <w:lang w:eastAsia="en-GB"/>
        </w:rPr>
        <w:t>Gender</w:t>
      </w:r>
      <w:r w:rsidR="006A1262" w:rsidRPr="004D7926">
        <w:rPr>
          <w:rFonts w:ascii="Times New Roman" w:hAnsi="Times New Roman" w:cs="Times New Roman"/>
          <w:sz w:val="24"/>
          <w:szCs w:val="24"/>
          <w:lang w:eastAsia="en-GB"/>
        </w:rPr>
        <w:t xml:space="preserve"> equity principles will be respected in the implementation of all Project activities</w:t>
      </w:r>
      <w:r w:rsidR="00C57F5D" w:rsidRPr="004D7926">
        <w:rPr>
          <w:rFonts w:ascii="Times New Roman" w:hAnsi="Times New Roman" w:cs="Times New Roman"/>
          <w:sz w:val="24"/>
          <w:szCs w:val="24"/>
          <w:lang w:eastAsia="en-GB"/>
        </w:rPr>
        <w:t>.</w:t>
      </w:r>
    </w:p>
    <w:p w14:paraId="1D7D40CC" w14:textId="77777777" w:rsidR="004D7926" w:rsidRPr="00C27F4C" w:rsidRDefault="004D7926" w:rsidP="001A247E">
      <w:pPr>
        <w:autoSpaceDE w:val="0"/>
        <w:autoSpaceDN w:val="0"/>
        <w:adjustRightInd w:val="0"/>
        <w:spacing w:after="0" w:line="240" w:lineRule="auto"/>
        <w:jc w:val="both"/>
        <w:rPr>
          <w:rFonts w:ascii="Times New Roman" w:hAnsi="Times New Roman" w:cs="Times New Roman"/>
          <w:sz w:val="24"/>
          <w:szCs w:val="24"/>
          <w:lang w:eastAsia="en-GB"/>
        </w:rPr>
      </w:pPr>
    </w:p>
    <w:p w14:paraId="692B93D2" w14:textId="77777777" w:rsidR="006A1262" w:rsidRPr="000776E2" w:rsidRDefault="006A1262" w:rsidP="001A247E">
      <w:pPr>
        <w:autoSpaceDE w:val="0"/>
        <w:autoSpaceDN w:val="0"/>
        <w:adjustRightInd w:val="0"/>
        <w:spacing w:after="0" w:line="240" w:lineRule="auto"/>
        <w:jc w:val="both"/>
        <w:rPr>
          <w:rFonts w:ascii="Times New Roman" w:hAnsi="Times New Roman" w:cs="Times New Roman"/>
          <w:b/>
          <w:bCs/>
          <w:sz w:val="24"/>
          <w:szCs w:val="24"/>
          <w:lang w:eastAsia="en-GB"/>
        </w:rPr>
      </w:pPr>
      <w:r w:rsidRPr="004D7926">
        <w:rPr>
          <w:rFonts w:ascii="Times New Roman" w:hAnsi="Times New Roman" w:cs="Times New Roman"/>
          <w:b/>
          <w:sz w:val="24"/>
          <w:szCs w:val="24"/>
          <w:lang w:eastAsia="en-GB"/>
        </w:rPr>
        <w:t>Environment</w:t>
      </w:r>
      <w:r w:rsidRPr="000776E2">
        <w:rPr>
          <w:rFonts w:ascii="Times New Roman" w:hAnsi="Times New Roman" w:cs="Times New Roman"/>
          <w:b/>
          <w:bCs/>
          <w:sz w:val="24"/>
          <w:szCs w:val="24"/>
          <w:lang w:eastAsia="en-GB"/>
        </w:rPr>
        <w:t xml:space="preserve"> and climate change</w:t>
      </w:r>
    </w:p>
    <w:p w14:paraId="47D2C498" w14:textId="77777777" w:rsidR="004D7926" w:rsidRDefault="00C57F5D" w:rsidP="001A247E">
      <w:pPr>
        <w:autoSpaceDE w:val="0"/>
        <w:autoSpaceDN w:val="0"/>
        <w:adjustRightInd w:val="0"/>
        <w:spacing w:after="0" w:line="240" w:lineRule="auto"/>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N/A</w:t>
      </w:r>
    </w:p>
    <w:p w14:paraId="7BCCC4DF" w14:textId="77777777" w:rsidR="004D7926" w:rsidRDefault="004D7926" w:rsidP="001A247E">
      <w:pPr>
        <w:autoSpaceDE w:val="0"/>
        <w:autoSpaceDN w:val="0"/>
        <w:adjustRightInd w:val="0"/>
        <w:spacing w:after="0" w:line="240" w:lineRule="auto"/>
        <w:jc w:val="both"/>
        <w:rPr>
          <w:rFonts w:ascii="Times New Roman" w:hAnsi="Times New Roman" w:cs="Times New Roman"/>
          <w:bCs/>
          <w:sz w:val="24"/>
          <w:szCs w:val="24"/>
          <w:lang w:eastAsia="en-GB"/>
        </w:rPr>
      </w:pPr>
    </w:p>
    <w:p w14:paraId="79A98E0D" w14:textId="77777777" w:rsidR="006A1262" w:rsidRDefault="006A1262" w:rsidP="001A247E">
      <w:pPr>
        <w:autoSpaceDE w:val="0"/>
        <w:autoSpaceDN w:val="0"/>
        <w:adjustRightInd w:val="0"/>
        <w:spacing w:after="0" w:line="240" w:lineRule="auto"/>
        <w:jc w:val="both"/>
        <w:rPr>
          <w:rFonts w:ascii="Times New Roman" w:hAnsi="Times New Roman" w:cs="Times New Roman"/>
          <w:b/>
          <w:bCs/>
          <w:sz w:val="24"/>
          <w:szCs w:val="24"/>
          <w:lang w:eastAsia="en-GB"/>
        </w:rPr>
      </w:pPr>
      <w:r w:rsidRPr="009C5913">
        <w:rPr>
          <w:rFonts w:ascii="Times New Roman" w:hAnsi="Times New Roman" w:cs="Times New Roman"/>
          <w:b/>
          <w:bCs/>
          <w:sz w:val="24"/>
          <w:szCs w:val="24"/>
          <w:lang w:eastAsia="en-GB"/>
        </w:rPr>
        <w:t xml:space="preserve">Minorities </w:t>
      </w:r>
      <w:r w:rsidRPr="004D7926">
        <w:rPr>
          <w:rFonts w:ascii="Times New Roman" w:hAnsi="Times New Roman" w:cs="Times New Roman"/>
          <w:b/>
          <w:sz w:val="24"/>
          <w:szCs w:val="24"/>
          <w:lang w:eastAsia="en-GB"/>
        </w:rPr>
        <w:t>and</w:t>
      </w:r>
      <w:r w:rsidRPr="009C5913">
        <w:rPr>
          <w:rFonts w:ascii="Times New Roman" w:hAnsi="Times New Roman" w:cs="Times New Roman"/>
          <w:b/>
          <w:bCs/>
          <w:sz w:val="24"/>
          <w:szCs w:val="24"/>
          <w:lang w:eastAsia="en-GB"/>
        </w:rPr>
        <w:t xml:space="preserve"> vulnerable groups</w:t>
      </w:r>
    </w:p>
    <w:p w14:paraId="78BB906A" w14:textId="77777777" w:rsidR="006A1262" w:rsidRDefault="006A1262" w:rsidP="001A247E">
      <w:pPr>
        <w:spacing w:after="0" w:line="240" w:lineRule="auto"/>
        <w:jc w:val="both"/>
        <w:rPr>
          <w:rFonts w:ascii="Times New Roman" w:hAnsi="Times New Roman" w:cs="Times New Roman"/>
          <w:sz w:val="24"/>
          <w:szCs w:val="24"/>
          <w:lang w:eastAsia="en-GB"/>
        </w:rPr>
      </w:pPr>
      <w:r w:rsidRPr="00FE7F30">
        <w:rPr>
          <w:rFonts w:ascii="Times New Roman" w:hAnsi="Times New Roman" w:cs="Times New Roman"/>
          <w:sz w:val="24"/>
          <w:szCs w:val="24"/>
          <w:lang w:eastAsia="en-GB"/>
        </w:rPr>
        <w:t>N/A</w:t>
      </w:r>
    </w:p>
    <w:p w14:paraId="4EA030E9" w14:textId="77777777" w:rsidR="004D7926" w:rsidRPr="00FE7F30" w:rsidRDefault="004D7926" w:rsidP="001A247E">
      <w:pPr>
        <w:spacing w:after="0" w:line="240" w:lineRule="auto"/>
        <w:jc w:val="both"/>
        <w:rPr>
          <w:rFonts w:ascii="Times New Roman" w:hAnsi="Times New Roman" w:cs="Times New Roman"/>
          <w:sz w:val="24"/>
          <w:szCs w:val="24"/>
          <w:lang w:eastAsia="en-GB"/>
        </w:rPr>
      </w:pPr>
    </w:p>
    <w:p w14:paraId="728144F7" w14:textId="77777777" w:rsidR="006A1262" w:rsidRDefault="006A1262" w:rsidP="001A247E">
      <w:pPr>
        <w:autoSpaceDE w:val="0"/>
        <w:autoSpaceDN w:val="0"/>
        <w:adjustRightInd w:val="0"/>
        <w:spacing w:after="0" w:line="240" w:lineRule="auto"/>
        <w:jc w:val="both"/>
        <w:rPr>
          <w:rFonts w:ascii="Times New Roman" w:hAnsi="Times New Roman" w:cs="Times New Roman"/>
          <w:b/>
          <w:bCs/>
          <w:sz w:val="24"/>
          <w:szCs w:val="24"/>
          <w:lang w:eastAsia="en-GB"/>
        </w:rPr>
      </w:pPr>
      <w:r w:rsidRPr="009C5913">
        <w:rPr>
          <w:rFonts w:ascii="Times New Roman" w:hAnsi="Times New Roman" w:cs="Times New Roman"/>
          <w:b/>
          <w:bCs/>
          <w:sz w:val="24"/>
          <w:szCs w:val="24"/>
          <w:lang w:eastAsia="en-GB"/>
        </w:rPr>
        <w:t>Civil Society/Stakeholders involvement</w:t>
      </w:r>
    </w:p>
    <w:p w14:paraId="643FAE44" w14:textId="77777777" w:rsidR="00EC7B09" w:rsidRPr="00FE7F30" w:rsidRDefault="00EC7B09" w:rsidP="001A247E">
      <w:pPr>
        <w:spacing w:after="0" w:line="240" w:lineRule="auto"/>
        <w:jc w:val="both"/>
        <w:rPr>
          <w:rFonts w:ascii="Times New Roman" w:hAnsi="Times New Roman" w:cs="Times New Roman"/>
          <w:sz w:val="24"/>
          <w:szCs w:val="24"/>
          <w:lang w:eastAsia="en-GB"/>
        </w:rPr>
      </w:pPr>
      <w:r w:rsidRPr="00FE7F30">
        <w:rPr>
          <w:rFonts w:ascii="Times New Roman" w:hAnsi="Times New Roman" w:cs="Times New Roman"/>
          <w:sz w:val="24"/>
          <w:szCs w:val="24"/>
          <w:lang w:eastAsia="en-GB"/>
        </w:rPr>
        <w:t>N/A</w:t>
      </w:r>
    </w:p>
    <w:p w14:paraId="7A0D4E53" w14:textId="77777777" w:rsidR="00EC7B09" w:rsidRDefault="00EC7B09" w:rsidP="001A247E">
      <w:pPr>
        <w:autoSpaceDE w:val="0"/>
        <w:autoSpaceDN w:val="0"/>
        <w:adjustRightInd w:val="0"/>
        <w:spacing w:after="0" w:line="240" w:lineRule="auto"/>
        <w:jc w:val="both"/>
        <w:rPr>
          <w:rFonts w:ascii="Times New Roman" w:hAnsi="Times New Roman" w:cs="Times New Roman"/>
          <w:b/>
          <w:bCs/>
          <w:sz w:val="24"/>
          <w:szCs w:val="24"/>
          <w:lang w:eastAsia="en-GB"/>
        </w:rPr>
      </w:pPr>
    </w:p>
    <w:p w14:paraId="6B82CE5F" w14:textId="77777777" w:rsidR="00F77496" w:rsidRDefault="00F77496" w:rsidP="001A247E">
      <w:pPr>
        <w:autoSpaceDE w:val="0"/>
        <w:autoSpaceDN w:val="0"/>
        <w:adjustRightInd w:val="0"/>
        <w:spacing w:after="0" w:line="240" w:lineRule="auto"/>
        <w:jc w:val="both"/>
        <w:rPr>
          <w:rFonts w:ascii="Times New Roman" w:hAnsi="Times New Roman" w:cs="Times New Roman"/>
          <w:b/>
          <w:bCs/>
          <w:sz w:val="24"/>
          <w:szCs w:val="24"/>
          <w:lang w:eastAsia="en-GB"/>
        </w:rPr>
      </w:pPr>
    </w:p>
    <w:p w14:paraId="1433F50C" w14:textId="77777777" w:rsidR="006A1262" w:rsidRDefault="00F77496" w:rsidP="00F77496">
      <w:pPr>
        <w:autoSpaceDE w:val="0"/>
        <w:autoSpaceDN w:val="0"/>
        <w:adjustRightInd w:val="0"/>
        <w:spacing w:after="0" w:line="24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9. </w:t>
      </w:r>
      <w:r w:rsidR="006A1262" w:rsidRPr="00BC481B">
        <w:rPr>
          <w:rFonts w:ascii="Times New Roman" w:hAnsi="Times New Roman" w:cs="Times New Roman"/>
          <w:b/>
          <w:bCs/>
          <w:sz w:val="24"/>
          <w:szCs w:val="24"/>
          <w:lang w:eastAsia="en-GB"/>
        </w:rPr>
        <w:t>Conditionality and sequencing</w:t>
      </w:r>
    </w:p>
    <w:p w14:paraId="284C7B71" w14:textId="77777777" w:rsidR="004D7926" w:rsidRDefault="004D7926" w:rsidP="001A247E">
      <w:pPr>
        <w:autoSpaceDE w:val="0"/>
        <w:autoSpaceDN w:val="0"/>
        <w:adjustRightInd w:val="0"/>
        <w:spacing w:after="0" w:line="240" w:lineRule="auto"/>
        <w:ind w:firstLine="540"/>
        <w:rPr>
          <w:rFonts w:ascii="Times New Roman" w:hAnsi="Times New Roman" w:cs="Times New Roman"/>
          <w:b/>
          <w:bCs/>
          <w:sz w:val="24"/>
          <w:szCs w:val="24"/>
          <w:lang w:eastAsia="en-GB"/>
        </w:rPr>
      </w:pPr>
    </w:p>
    <w:p w14:paraId="19286CBA" w14:textId="77777777" w:rsidR="00EC7B09" w:rsidRPr="00FE7F30" w:rsidRDefault="00076BE3" w:rsidP="001A247E">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No prior conditions have to be fulfilled nor preceding projects/activities completed before project implementation commences.</w:t>
      </w:r>
    </w:p>
    <w:p w14:paraId="3EDFEAC5" w14:textId="77777777" w:rsidR="00EC7B09" w:rsidRPr="00BC481B" w:rsidRDefault="00EC7B09" w:rsidP="001A247E">
      <w:pPr>
        <w:autoSpaceDE w:val="0"/>
        <w:autoSpaceDN w:val="0"/>
        <w:adjustRightInd w:val="0"/>
        <w:spacing w:after="0" w:line="240" w:lineRule="auto"/>
        <w:rPr>
          <w:rFonts w:ascii="Times New Roman" w:hAnsi="Times New Roman" w:cs="Times New Roman"/>
          <w:b/>
          <w:bCs/>
          <w:sz w:val="24"/>
          <w:szCs w:val="24"/>
          <w:lang w:eastAsia="en-GB"/>
        </w:rPr>
      </w:pPr>
    </w:p>
    <w:p w14:paraId="2F3E612F" w14:textId="77777777" w:rsidR="006A1262" w:rsidRDefault="00F77496" w:rsidP="00F77496">
      <w:pPr>
        <w:autoSpaceDE w:val="0"/>
        <w:autoSpaceDN w:val="0"/>
        <w:adjustRightInd w:val="0"/>
        <w:spacing w:after="0" w:line="24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10. </w:t>
      </w:r>
      <w:r w:rsidR="006A1262" w:rsidRPr="001E3933">
        <w:rPr>
          <w:rFonts w:ascii="Times New Roman" w:hAnsi="Times New Roman" w:cs="Times New Roman"/>
          <w:b/>
          <w:bCs/>
          <w:sz w:val="24"/>
          <w:szCs w:val="24"/>
          <w:lang w:eastAsia="en-GB"/>
        </w:rPr>
        <w:t>Indicators for performance measurement</w:t>
      </w:r>
    </w:p>
    <w:p w14:paraId="072304D8" w14:textId="77777777" w:rsidR="004D7926" w:rsidRPr="001E3933" w:rsidRDefault="004D7926" w:rsidP="004D7926">
      <w:pPr>
        <w:autoSpaceDE w:val="0"/>
        <w:autoSpaceDN w:val="0"/>
        <w:adjustRightInd w:val="0"/>
        <w:spacing w:after="0" w:line="240" w:lineRule="auto"/>
        <w:ind w:firstLine="540"/>
        <w:rPr>
          <w:rFonts w:ascii="Times New Roman" w:hAnsi="Times New Roman" w:cs="Times New Roman"/>
          <w:b/>
          <w:bCs/>
          <w:sz w:val="24"/>
          <w:szCs w:val="24"/>
          <w:lang w:eastAsia="en-GB"/>
        </w:rPr>
      </w:pPr>
    </w:p>
    <w:p w14:paraId="657D91DB" w14:textId="77777777" w:rsidR="001273AD" w:rsidRDefault="001273AD" w:rsidP="001273AD">
      <w:pPr>
        <w:pStyle w:val="ListParagraph"/>
        <w:tabs>
          <w:tab w:val="left" w:pos="0"/>
        </w:tabs>
        <w:autoSpaceDE w:val="0"/>
        <w:autoSpaceDN w:val="0"/>
        <w:adjustRightInd w:val="0"/>
        <w:ind w:left="0"/>
        <w:jc w:val="both"/>
      </w:pPr>
      <w:r>
        <w:rPr>
          <w:b/>
          <w:lang w:val="en-US"/>
        </w:rPr>
        <w:t>RESULT 1</w:t>
      </w:r>
      <w:r>
        <w:rPr>
          <w:lang w:val="en-US"/>
        </w:rPr>
        <w:t xml:space="preserve"> - To draft </w:t>
      </w:r>
      <w:r>
        <w:rPr>
          <w:color w:val="000000"/>
          <w:lang w:val="en-US"/>
        </w:rPr>
        <w:t xml:space="preserve">the Action Plan for Schengen area accession in line with Schengen Evaluation </w:t>
      </w:r>
      <w:r w:rsidRPr="00034D14">
        <w:rPr>
          <w:noProof/>
          <w:color w:val="000000"/>
          <w:lang w:val="en-US"/>
        </w:rPr>
        <w:t>mechanism</w:t>
      </w:r>
      <w:r w:rsidRPr="00034D14">
        <w:rPr>
          <w:noProof/>
        </w:rPr>
        <w:t>for</w:t>
      </w:r>
      <w:r>
        <w:t xml:space="preserve"> its adoption by Government</w:t>
      </w:r>
    </w:p>
    <w:p w14:paraId="1D517207" w14:textId="77777777" w:rsidR="001273AD" w:rsidRDefault="001273AD" w:rsidP="001273AD">
      <w:pPr>
        <w:spacing w:after="0" w:line="240" w:lineRule="auto"/>
        <w:ind w:left="567"/>
        <w:jc w:val="both"/>
        <w:rPr>
          <w:rFonts w:ascii="Times New Roman" w:hAnsi="Times New Roman" w:cs="Times New Roman"/>
          <w:i/>
          <w:sz w:val="24"/>
          <w:szCs w:val="24"/>
          <w:lang w:eastAsia="en-GB"/>
        </w:rPr>
      </w:pPr>
    </w:p>
    <w:p w14:paraId="5890267F" w14:textId="77777777" w:rsidR="001273AD" w:rsidRDefault="001273AD" w:rsidP="001273AD">
      <w:pPr>
        <w:spacing w:after="0" w:line="240" w:lineRule="auto"/>
        <w:jc w:val="both"/>
        <w:rPr>
          <w:rFonts w:ascii="Times New Roman" w:hAnsi="Times New Roman" w:cs="Times New Roman"/>
          <w:i/>
          <w:sz w:val="24"/>
          <w:szCs w:val="24"/>
          <w:lang w:eastAsia="en-GB"/>
        </w:rPr>
      </w:pPr>
      <w:r>
        <w:rPr>
          <w:rFonts w:ascii="Times New Roman" w:hAnsi="Times New Roman" w:cs="Times New Roman"/>
          <w:i/>
          <w:sz w:val="24"/>
          <w:szCs w:val="24"/>
          <w:lang w:eastAsia="en-GB"/>
        </w:rPr>
        <w:t>Indicators related to Result 1</w:t>
      </w:r>
    </w:p>
    <w:p w14:paraId="2D21B991" w14:textId="77777777" w:rsidR="001273AD" w:rsidRDefault="001273AD" w:rsidP="001273AD">
      <w:pPr>
        <w:spacing w:after="0" w:line="240" w:lineRule="auto"/>
        <w:ind w:left="567"/>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rPr>
        <w:t>1.1. D</w:t>
      </w:r>
      <w:r>
        <w:rPr>
          <w:rFonts w:ascii="Times New Roman" w:eastAsia="TimesNewRoman" w:hAnsi="Times New Roman" w:cs="Times New Roman"/>
          <w:sz w:val="24"/>
          <w:szCs w:val="24"/>
          <w:lang w:val="en-US"/>
        </w:rPr>
        <w:t xml:space="preserve">etailed plan of activities/measures for the development of the Action Plan for Schengen area </w:t>
      </w:r>
      <w:r>
        <w:rPr>
          <w:rFonts w:ascii="Times New Roman" w:hAnsi="Times New Roman" w:cs="Times New Roman"/>
          <w:sz w:val="24"/>
          <w:szCs w:val="24"/>
          <w:lang w:eastAsia="en-GB"/>
        </w:rPr>
        <w:t>accession</w:t>
      </w:r>
      <w:r>
        <w:rPr>
          <w:rFonts w:ascii="Times New Roman" w:eastAsia="TimesNewRoman" w:hAnsi="Times New Roman" w:cs="Times New Roman"/>
          <w:sz w:val="24"/>
          <w:szCs w:val="24"/>
          <w:lang w:val="en-US"/>
        </w:rPr>
        <w:t xml:space="preserve"> on the basis of the legal framework </w:t>
      </w:r>
      <w:r>
        <w:rPr>
          <w:rFonts w:ascii="Times New Roman" w:hAnsi="Times New Roman" w:cs="Times New Roman"/>
          <w:sz w:val="24"/>
          <w:szCs w:val="24"/>
        </w:rPr>
        <w:t>and</w:t>
      </w:r>
      <w:r>
        <w:rPr>
          <w:rFonts w:ascii="Times New Roman" w:eastAsia="TimesNewRoman" w:hAnsi="Times New Roman" w:cs="Times New Roman"/>
          <w:sz w:val="24"/>
          <w:szCs w:val="24"/>
          <w:lang w:val="en-US"/>
        </w:rPr>
        <w:t xml:space="preserve"> in line with the scheme/categories defined by the EU Schengen Catalogue elaborated (Strategy and organizational structure, Infrastructure, Human resources, Training, Equipment, Internal Coordination, International Cooperation, Rules and procedures, Particular cases of certain types of borders) with costing of </w:t>
      </w:r>
      <w:r w:rsidR="000F29CB">
        <w:rPr>
          <w:rFonts w:ascii="Times New Roman" w:eastAsia="TimesNewRoman" w:hAnsi="Times New Roman" w:cs="Times New Roman"/>
          <w:sz w:val="24"/>
          <w:szCs w:val="24"/>
          <w:lang w:val="en-US"/>
        </w:rPr>
        <w:t>its</w:t>
      </w:r>
      <w:r>
        <w:rPr>
          <w:rFonts w:ascii="Times New Roman" w:eastAsia="TimesNewRoman" w:hAnsi="Times New Roman" w:cs="Times New Roman"/>
          <w:sz w:val="24"/>
          <w:szCs w:val="24"/>
          <w:lang w:val="en-US"/>
        </w:rPr>
        <w:t xml:space="preserve"> implementation.</w:t>
      </w:r>
    </w:p>
    <w:p w14:paraId="01D8CAF1" w14:textId="6E868122" w:rsidR="001273AD" w:rsidRDefault="001273AD" w:rsidP="001273AD">
      <w:pPr>
        <w:spacing w:after="0" w:line="240" w:lineRule="auto"/>
        <w:ind w:left="567"/>
        <w:jc w:val="both"/>
        <w:rPr>
          <w:rFonts w:ascii="Times New Roman" w:hAnsi="Times New Roman" w:cs="Times New Roman"/>
          <w:sz w:val="24"/>
          <w:szCs w:val="24"/>
        </w:rPr>
      </w:pPr>
      <w:r>
        <w:rPr>
          <w:rFonts w:ascii="Times New Roman" w:eastAsia="TimesNewRoman" w:hAnsi="Times New Roman" w:cs="Times New Roman"/>
          <w:sz w:val="24"/>
          <w:szCs w:val="24"/>
          <w:lang w:val="en-US"/>
        </w:rPr>
        <w:t>1.2</w:t>
      </w:r>
      <w:r w:rsidR="00C463AF">
        <w:rPr>
          <w:rFonts w:ascii="Times New Roman" w:eastAsia="TimesNewRoman" w:hAnsi="Times New Roman" w:cs="Times New Roman"/>
          <w:sz w:val="24"/>
          <w:szCs w:val="24"/>
          <w:lang w:val="en-US"/>
        </w:rPr>
        <w:t>.</w:t>
      </w:r>
      <w:r w:rsidR="00C463AF">
        <w:rPr>
          <w:rFonts w:ascii="Times New Roman" w:hAnsi="Times New Roman" w:cs="Times New Roman"/>
          <w:sz w:val="24"/>
          <w:szCs w:val="24"/>
          <w:lang w:eastAsia="en-GB"/>
        </w:rPr>
        <w:t xml:space="preserve"> Number</w:t>
      </w:r>
      <w:r>
        <w:rPr>
          <w:rFonts w:ascii="Times New Roman" w:hAnsi="Times New Roman" w:cs="Times New Roman"/>
          <w:color w:val="000000"/>
          <w:sz w:val="24"/>
          <w:szCs w:val="24"/>
          <w:lang w:val="en-US"/>
        </w:rPr>
        <w:t xml:space="preserve"> of Workshops on Schengen evaluation process organized before the end of the first year of project </w:t>
      </w:r>
      <w:r w:rsidR="00C463AF">
        <w:rPr>
          <w:rFonts w:ascii="Times New Roman" w:hAnsi="Times New Roman" w:cs="Times New Roman"/>
          <w:color w:val="000000"/>
          <w:sz w:val="24"/>
          <w:szCs w:val="24"/>
          <w:lang w:val="en-US"/>
        </w:rPr>
        <w:t>implementation (</w:t>
      </w:r>
      <w:r>
        <w:rPr>
          <w:rFonts w:ascii="Times New Roman" w:hAnsi="Times New Roman" w:cs="Times New Roman"/>
          <w:color w:val="000000"/>
          <w:sz w:val="24"/>
          <w:szCs w:val="24"/>
          <w:lang w:val="en-US"/>
        </w:rPr>
        <w:t xml:space="preserve">6 </w:t>
      </w:r>
      <w:r w:rsidRPr="00902012">
        <w:rPr>
          <w:rFonts w:ascii="Times New Roman" w:hAnsi="Times New Roman" w:cs="Times New Roman"/>
          <w:noProof/>
          <w:color w:val="000000"/>
          <w:sz w:val="24"/>
          <w:szCs w:val="24"/>
          <w:lang w:val="en-US"/>
        </w:rPr>
        <w:t>Workshops</w:t>
      </w:r>
      <w:r>
        <w:rPr>
          <w:rFonts w:ascii="Times New Roman" w:hAnsi="Times New Roman" w:cs="Times New Roman"/>
          <w:color w:val="000000"/>
          <w:sz w:val="24"/>
          <w:szCs w:val="24"/>
          <w:lang w:val="en-US"/>
        </w:rPr>
        <w:t>)</w:t>
      </w:r>
    </w:p>
    <w:p w14:paraId="74EE3C2A" w14:textId="77777777" w:rsidR="001273AD" w:rsidRDefault="001273AD" w:rsidP="001273AD">
      <w:pPr>
        <w:spacing w:after="0" w:line="240" w:lineRule="auto"/>
        <w:ind w:left="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1.3. Action </w:t>
      </w:r>
      <w:r>
        <w:rPr>
          <w:rFonts w:ascii="Times New Roman" w:hAnsi="Times New Roman" w:cs="Times New Roman"/>
          <w:sz w:val="24"/>
          <w:szCs w:val="24"/>
          <w:lang w:eastAsia="en-GB"/>
        </w:rPr>
        <w:t>Plan</w:t>
      </w:r>
      <w:r>
        <w:rPr>
          <w:rFonts w:ascii="Times New Roman" w:hAnsi="Times New Roman" w:cs="Times New Roman"/>
          <w:color w:val="000000"/>
          <w:sz w:val="24"/>
          <w:szCs w:val="24"/>
          <w:lang w:val="en-US"/>
        </w:rPr>
        <w:t xml:space="preserve"> for Schengen area accession developed in line with Schengen Evaluation mechanism before the end of the project</w:t>
      </w:r>
    </w:p>
    <w:p w14:paraId="72871570" w14:textId="77777777" w:rsidR="001273AD" w:rsidRDefault="001273AD" w:rsidP="001273AD">
      <w:pPr>
        <w:spacing w:after="0" w:line="240" w:lineRule="auto"/>
        <w:ind w:left="567"/>
        <w:jc w:val="both"/>
        <w:rPr>
          <w:rFonts w:ascii="Times New Roman" w:hAnsi="Times New Roman" w:cs="Times New Roman"/>
          <w:color w:val="000000"/>
          <w:sz w:val="24"/>
          <w:szCs w:val="24"/>
          <w:lang w:val="en-US"/>
        </w:rPr>
      </w:pPr>
    </w:p>
    <w:p w14:paraId="434E561C" w14:textId="77777777" w:rsidR="001273AD" w:rsidRDefault="001273AD" w:rsidP="001273AD">
      <w:pPr>
        <w:pStyle w:val="ListParagraph"/>
        <w:tabs>
          <w:tab w:val="left" w:pos="0"/>
        </w:tabs>
        <w:autoSpaceDE w:val="0"/>
        <w:autoSpaceDN w:val="0"/>
        <w:adjustRightInd w:val="0"/>
        <w:ind w:left="0"/>
        <w:jc w:val="both"/>
        <w:rPr>
          <w:color w:val="000000"/>
        </w:rPr>
      </w:pPr>
      <w:r>
        <w:rPr>
          <w:b/>
          <w:lang w:val="en-US"/>
        </w:rPr>
        <w:t>RESULT</w:t>
      </w:r>
      <w:r>
        <w:rPr>
          <w:b/>
          <w:bCs/>
          <w:lang w:val="en-US"/>
        </w:rPr>
        <w:t xml:space="preserve"> 2 -</w:t>
      </w:r>
      <w:r>
        <w:rPr>
          <w:lang w:val="en-US"/>
        </w:rPr>
        <w:t xml:space="preserve"> To amend the legal framework for the alignment </w:t>
      </w:r>
      <w:r w:rsidRPr="00902012">
        <w:rPr>
          <w:noProof/>
          <w:lang w:val="en-US"/>
        </w:rPr>
        <w:t>to</w:t>
      </w:r>
      <w:r>
        <w:rPr>
          <w:lang w:val="en-US"/>
        </w:rPr>
        <w:t xml:space="preserve"> Schengen Acquis and Schengen </w:t>
      </w:r>
      <w:r w:rsidRPr="00902012">
        <w:rPr>
          <w:noProof/>
          <w:lang w:val="en-US"/>
        </w:rPr>
        <w:t>catalogue</w:t>
      </w:r>
      <w:r>
        <w:rPr>
          <w:rStyle w:val="FootnoteReference"/>
          <w:lang w:val="en-US"/>
        </w:rPr>
        <w:footnoteReference w:id="12"/>
      </w:r>
      <w:r>
        <w:rPr>
          <w:lang w:val="en-US"/>
        </w:rPr>
        <w:t>.</w:t>
      </w:r>
    </w:p>
    <w:p w14:paraId="2F4A43B8" w14:textId="77777777" w:rsidR="001273AD" w:rsidRDefault="001273AD" w:rsidP="001273AD">
      <w:pPr>
        <w:spacing w:after="0" w:line="240" w:lineRule="auto"/>
        <w:jc w:val="both"/>
        <w:rPr>
          <w:rFonts w:ascii="Times New Roman" w:hAnsi="Times New Roman" w:cs="Times New Roman"/>
          <w:color w:val="000000"/>
          <w:sz w:val="24"/>
          <w:szCs w:val="24"/>
          <w:lang w:val="en-US"/>
        </w:rPr>
      </w:pPr>
    </w:p>
    <w:p w14:paraId="4F14B1A0" w14:textId="77777777" w:rsidR="001273AD" w:rsidRDefault="001273AD" w:rsidP="001273AD">
      <w:pPr>
        <w:spacing w:after="0" w:line="240" w:lineRule="auto"/>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Indicators related to Result 2</w:t>
      </w:r>
    </w:p>
    <w:p w14:paraId="67EF2169" w14:textId="77777777" w:rsidR="001273AD" w:rsidRPr="000F29CB" w:rsidRDefault="000F29CB" w:rsidP="000F29CB">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1273AD">
        <w:rPr>
          <w:rFonts w:ascii="Times New Roman" w:hAnsi="Times New Roman" w:cs="Times New Roman"/>
          <w:sz w:val="24"/>
          <w:szCs w:val="24"/>
          <w:lang w:eastAsia="en-GB"/>
        </w:rPr>
        <w:t>Comprehensive</w:t>
      </w:r>
      <w:r w:rsidR="001273AD">
        <w:rPr>
          <w:rFonts w:ascii="Times New Roman" w:hAnsi="Times New Roman" w:cs="Times New Roman"/>
          <w:sz w:val="24"/>
          <w:szCs w:val="24"/>
        </w:rPr>
        <w:t xml:space="preserve"> legislative analysis drafted</w:t>
      </w:r>
    </w:p>
    <w:p w14:paraId="5BE1B4A0" w14:textId="71649BBC"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2.2</w:t>
      </w:r>
      <w:r w:rsidR="00C463AF">
        <w:rPr>
          <w:rFonts w:ascii="Times New Roman" w:hAnsi="Times New Roman" w:cs="Times New Roman"/>
          <w:sz w:val="24"/>
          <w:szCs w:val="24"/>
          <w:lang w:val="en-US"/>
        </w:rPr>
        <w:t>.</w:t>
      </w:r>
      <w:r w:rsidR="00C463AF">
        <w:rPr>
          <w:rFonts w:ascii="Times New Roman" w:hAnsi="Times New Roman" w:cs="Times New Roman"/>
          <w:sz w:val="24"/>
          <w:szCs w:val="24"/>
          <w:lang w:eastAsia="en-GB"/>
        </w:rPr>
        <w:t xml:space="preserve"> Number</w:t>
      </w:r>
      <w:r>
        <w:rPr>
          <w:rFonts w:ascii="Times New Roman" w:hAnsi="Times New Roman" w:cs="Times New Roman"/>
          <w:sz w:val="24"/>
          <w:szCs w:val="24"/>
        </w:rPr>
        <w:t xml:space="preserve"> of sub-laws drafted</w:t>
      </w:r>
    </w:p>
    <w:p w14:paraId="7CDB4526" w14:textId="77777777" w:rsidR="001273AD" w:rsidRDefault="001273AD" w:rsidP="001273AD">
      <w:pPr>
        <w:pStyle w:val="ListParagraph"/>
        <w:tabs>
          <w:tab w:val="left" w:pos="0"/>
        </w:tabs>
        <w:autoSpaceDE w:val="0"/>
        <w:autoSpaceDN w:val="0"/>
        <w:adjustRightInd w:val="0"/>
        <w:ind w:left="0"/>
        <w:jc w:val="both"/>
        <w:rPr>
          <w:rFonts w:eastAsia="Calibri"/>
          <w:lang w:eastAsia="en-US"/>
        </w:rPr>
      </w:pPr>
    </w:p>
    <w:p w14:paraId="02F8B9A5" w14:textId="77777777" w:rsidR="001273AD" w:rsidRDefault="001273AD" w:rsidP="001273AD">
      <w:pPr>
        <w:pStyle w:val="ListParagraph"/>
        <w:tabs>
          <w:tab w:val="left" w:pos="0"/>
        </w:tabs>
        <w:autoSpaceDE w:val="0"/>
        <w:autoSpaceDN w:val="0"/>
        <w:adjustRightInd w:val="0"/>
        <w:ind w:left="0"/>
        <w:jc w:val="both"/>
      </w:pPr>
      <w:r>
        <w:rPr>
          <w:b/>
          <w:lang w:val="en-US"/>
        </w:rPr>
        <w:t>RESULT</w:t>
      </w:r>
      <w:r>
        <w:rPr>
          <w:b/>
          <w:bCs/>
        </w:rPr>
        <w:t xml:space="preserve"> 3- </w:t>
      </w:r>
      <w:r>
        <w:t xml:space="preserve">To </w:t>
      </w:r>
      <w:r>
        <w:rPr>
          <w:lang w:val="en-US"/>
        </w:rPr>
        <w:t>strengthen</w:t>
      </w:r>
      <w:r>
        <w:t xml:space="preserve"> inter and </w:t>
      </w:r>
      <w:r w:rsidRPr="00902012">
        <w:rPr>
          <w:noProof/>
        </w:rPr>
        <w:t>intra</w:t>
      </w:r>
      <w:r>
        <w:t xml:space="preserve"> institutional cooperation of relevant bodies for the Schengen Acquis</w:t>
      </w:r>
      <w:r>
        <w:rPr>
          <w:rStyle w:val="FootnoteReference"/>
        </w:rPr>
        <w:footnoteReference w:id="13"/>
      </w:r>
      <w:r>
        <w:t xml:space="preserve"> for efficient border control and establishment of regular mechanism for Risk analysis and exchange of information with </w:t>
      </w:r>
      <w:r w:rsidRPr="00902012">
        <w:rPr>
          <w:noProof/>
        </w:rPr>
        <w:t>neighboring</w:t>
      </w:r>
      <w:r>
        <w:t xml:space="preserve"> countries</w:t>
      </w:r>
    </w:p>
    <w:p w14:paraId="1AF6A5B7" w14:textId="77777777" w:rsidR="001273AD" w:rsidRDefault="001273AD" w:rsidP="001273AD">
      <w:pPr>
        <w:pStyle w:val="ListParagraph"/>
        <w:tabs>
          <w:tab w:val="left" w:pos="0"/>
        </w:tabs>
        <w:autoSpaceDE w:val="0"/>
        <w:autoSpaceDN w:val="0"/>
        <w:adjustRightInd w:val="0"/>
        <w:ind w:left="0"/>
        <w:jc w:val="both"/>
        <w:rPr>
          <w:b/>
          <w:bCs/>
        </w:rPr>
      </w:pPr>
      <w:r>
        <w:rPr>
          <w:b/>
          <w:bCs/>
        </w:rPr>
        <w:tab/>
      </w:r>
    </w:p>
    <w:p w14:paraId="03402EDC" w14:textId="77777777" w:rsidR="000F29CB" w:rsidRDefault="000F29CB" w:rsidP="001273AD">
      <w:pPr>
        <w:pStyle w:val="ListParagraph"/>
        <w:tabs>
          <w:tab w:val="left" w:pos="0"/>
        </w:tabs>
        <w:autoSpaceDE w:val="0"/>
        <w:autoSpaceDN w:val="0"/>
        <w:adjustRightInd w:val="0"/>
        <w:ind w:left="0"/>
        <w:jc w:val="both"/>
      </w:pPr>
    </w:p>
    <w:p w14:paraId="50525C14" w14:textId="77777777" w:rsidR="001273AD" w:rsidRDefault="001273AD" w:rsidP="001273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Indicators related to Result 3</w:t>
      </w:r>
    </w:p>
    <w:p w14:paraId="02A340EA" w14:textId="77777777"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3.1. Number of Memorandum of Understanding between relevant Institutions for the Schengen Acquis updated</w:t>
      </w:r>
    </w:p>
    <w:p w14:paraId="4BFE0CBA" w14:textId="77777777"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3.2. Number of workshops on cooperation and coordination of relevant bodies for the Schengen Acquis organized (6 Workshops)</w:t>
      </w:r>
    </w:p>
    <w:p w14:paraId="6C3B0C7E" w14:textId="77777777"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3.3. Number of Joint meetings</w:t>
      </w:r>
    </w:p>
    <w:p w14:paraId="305B3536" w14:textId="77777777" w:rsidR="001273AD" w:rsidRDefault="001273AD" w:rsidP="001273AD">
      <w:pPr>
        <w:spacing w:after="0" w:line="240" w:lineRule="auto"/>
        <w:ind w:left="567"/>
        <w:jc w:val="both"/>
        <w:rPr>
          <w:rFonts w:ascii="Times New Roman" w:hAnsi="Times New Roman" w:cs="Times New Roman"/>
          <w:sz w:val="24"/>
          <w:szCs w:val="24"/>
        </w:rPr>
      </w:pPr>
    </w:p>
    <w:p w14:paraId="361520C6" w14:textId="77777777" w:rsidR="001273AD" w:rsidRDefault="001273AD" w:rsidP="001273AD">
      <w:pPr>
        <w:pStyle w:val="ListParagraph"/>
        <w:tabs>
          <w:tab w:val="left" w:pos="0"/>
        </w:tabs>
        <w:autoSpaceDE w:val="0"/>
        <w:autoSpaceDN w:val="0"/>
        <w:adjustRightInd w:val="0"/>
        <w:ind w:left="0"/>
        <w:jc w:val="both"/>
        <w:rPr>
          <w:b/>
          <w:bCs/>
        </w:rPr>
      </w:pPr>
      <w:r>
        <w:rPr>
          <w:b/>
          <w:lang w:val="en-US"/>
        </w:rPr>
        <w:t>RESULT</w:t>
      </w:r>
      <w:r>
        <w:rPr>
          <w:b/>
          <w:bCs/>
        </w:rPr>
        <w:t xml:space="preserve"> 4 - </w:t>
      </w:r>
      <w:r>
        <w:t xml:space="preserve">To improve HR policies and HRM </w:t>
      </w:r>
      <w:r w:rsidRPr="00902012">
        <w:rPr>
          <w:noProof/>
        </w:rPr>
        <w:t>organisation</w:t>
      </w:r>
      <w:r>
        <w:t xml:space="preserve"> of MoI to be in line with </w:t>
      </w:r>
      <w:r>
        <w:rPr>
          <w:color w:val="000000"/>
          <w:lang w:val="en-US"/>
        </w:rPr>
        <w:t xml:space="preserve">Action Plan for Schengen area accession through </w:t>
      </w:r>
      <w:r>
        <w:t>Preparation of Comparative analysis on HRM in line with Schengen Action Plan between Serbia and EU MS and Functional HR analysis with analysis of necessary number of staff to be in line with Schengen Action Plan</w:t>
      </w:r>
    </w:p>
    <w:p w14:paraId="639722B2" w14:textId="77777777" w:rsidR="001273AD" w:rsidRDefault="001273AD" w:rsidP="001273AD">
      <w:pPr>
        <w:pStyle w:val="ListParagraph"/>
        <w:tabs>
          <w:tab w:val="left" w:pos="0"/>
        </w:tabs>
        <w:autoSpaceDE w:val="0"/>
        <w:autoSpaceDN w:val="0"/>
        <w:adjustRightInd w:val="0"/>
        <w:ind w:left="0"/>
        <w:jc w:val="both"/>
        <w:rPr>
          <w:bCs/>
        </w:rPr>
      </w:pPr>
      <w:r>
        <w:rPr>
          <w:b/>
          <w:bCs/>
        </w:rPr>
        <w:tab/>
      </w:r>
    </w:p>
    <w:p w14:paraId="381AED8B" w14:textId="77777777" w:rsidR="001273AD" w:rsidRDefault="001273AD" w:rsidP="001273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Indicators Related to Result 4</w:t>
      </w:r>
    </w:p>
    <w:p w14:paraId="7C17B007" w14:textId="59E801D7"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4.1</w:t>
      </w:r>
      <w:r w:rsidR="00C463AF">
        <w:rPr>
          <w:rFonts w:ascii="Times New Roman" w:hAnsi="Times New Roman" w:cs="Times New Roman"/>
          <w:sz w:val="24"/>
          <w:szCs w:val="24"/>
        </w:rPr>
        <w:t>. HR</w:t>
      </w:r>
      <w:r>
        <w:rPr>
          <w:rFonts w:ascii="Times New Roman" w:hAnsi="Times New Roman" w:cs="Times New Roman"/>
          <w:sz w:val="24"/>
          <w:szCs w:val="24"/>
        </w:rPr>
        <w:t xml:space="preserve"> Gap </w:t>
      </w:r>
      <w:r>
        <w:rPr>
          <w:rFonts w:ascii="Times New Roman" w:hAnsi="Times New Roman" w:cs="Times New Roman"/>
          <w:sz w:val="24"/>
          <w:szCs w:val="24"/>
          <w:lang w:eastAsia="en-GB"/>
        </w:rPr>
        <w:t>analysis</w:t>
      </w:r>
      <w:r>
        <w:rPr>
          <w:rFonts w:ascii="Times New Roman" w:hAnsi="Times New Roman" w:cs="Times New Roman"/>
          <w:sz w:val="24"/>
          <w:szCs w:val="24"/>
        </w:rPr>
        <w:t xml:space="preserve"> with recommendations drafted</w:t>
      </w:r>
    </w:p>
    <w:p w14:paraId="33C90823" w14:textId="047E428D"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4.2</w:t>
      </w:r>
      <w:r w:rsidR="00C463AF">
        <w:rPr>
          <w:rFonts w:ascii="Times New Roman" w:hAnsi="Times New Roman" w:cs="Times New Roman"/>
          <w:sz w:val="24"/>
          <w:szCs w:val="24"/>
        </w:rPr>
        <w:t>. Number</w:t>
      </w:r>
      <w:r>
        <w:rPr>
          <w:rFonts w:ascii="Times New Roman" w:hAnsi="Times New Roman" w:cs="Times New Roman"/>
          <w:sz w:val="24"/>
          <w:szCs w:val="24"/>
        </w:rPr>
        <w:t xml:space="preserve"> of </w:t>
      </w:r>
      <w:r>
        <w:rPr>
          <w:rFonts w:ascii="Times New Roman" w:hAnsi="Times New Roman" w:cs="Times New Roman"/>
          <w:sz w:val="24"/>
          <w:szCs w:val="24"/>
          <w:lang w:eastAsia="en-GB"/>
        </w:rPr>
        <w:t>Workshop</w:t>
      </w:r>
      <w:r>
        <w:rPr>
          <w:rFonts w:ascii="Times New Roman" w:hAnsi="Times New Roman" w:cs="Times New Roman"/>
          <w:sz w:val="24"/>
          <w:szCs w:val="24"/>
        </w:rPr>
        <w:t xml:space="preserve"> on recommendation from the HR Gap analysis (2)</w:t>
      </w:r>
    </w:p>
    <w:p w14:paraId="4249E97A" w14:textId="2B83FFB8"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4.3</w:t>
      </w:r>
      <w:r w:rsidR="00C463AF">
        <w:rPr>
          <w:rFonts w:ascii="Times New Roman" w:hAnsi="Times New Roman" w:cs="Times New Roman"/>
          <w:sz w:val="24"/>
          <w:szCs w:val="24"/>
          <w:lang w:val="en-US"/>
        </w:rPr>
        <w:t>. Functional</w:t>
      </w:r>
      <w:r>
        <w:rPr>
          <w:rFonts w:ascii="Times New Roman" w:hAnsi="Times New Roman" w:cs="Times New Roman"/>
          <w:sz w:val="24"/>
          <w:szCs w:val="24"/>
        </w:rPr>
        <w:t xml:space="preserve"> HRM </w:t>
      </w:r>
      <w:r>
        <w:rPr>
          <w:rFonts w:ascii="Times New Roman" w:hAnsi="Times New Roman" w:cs="Times New Roman"/>
          <w:sz w:val="24"/>
          <w:szCs w:val="24"/>
          <w:lang w:eastAsia="en-GB"/>
        </w:rPr>
        <w:t>analysis</w:t>
      </w:r>
      <w:r>
        <w:rPr>
          <w:rFonts w:ascii="Times New Roman" w:hAnsi="Times New Roman" w:cs="Times New Roman"/>
          <w:sz w:val="24"/>
          <w:szCs w:val="24"/>
        </w:rPr>
        <w:t xml:space="preserve"> drafted</w:t>
      </w:r>
    </w:p>
    <w:p w14:paraId="288EC118" w14:textId="77777777" w:rsidR="001273AD" w:rsidRDefault="001273AD" w:rsidP="001273AD">
      <w:pPr>
        <w:spacing w:after="0" w:line="240" w:lineRule="auto"/>
        <w:ind w:left="567"/>
        <w:jc w:val="both"/>
        <w:rPr>
          <w:rFonts w:ascii="Times New Roman" w:hAnsi="Times New Roman" w:cs="Times New Roman"/>
          <w:sz w:val="24"/>
          <w:szCs w:val="24"/>
          <w:lang w:eastAsia="en-GB"/>
        </w:rPr>
      </w:pPr>
    </w:p>
    <w:p w14:paraId="07926C0C" w14:textId="262BBFD0" w:rsidR="001273AD" w:rsidRDefault="001273AD" w:rsidP="001273AD">
      <w:pPr>
        <w:pStyle w:val="ListParagraph"/>
        <w:tabs>
          <w:tab w:val="left" w:pos="0"/>
        </w:tabs>
        <w:autoSpaceDE w:val="0"/>
        <w:autoSpaceDN w:val="0"/>
        <w:adjustRightInd w:val="0"/>
        <w:ind w:left="0"/>
        <w:jc w:val="both"/>
      </w:pPr>
      <w:r>
        <w:rPr>
          <w:b/>
          <w:lang w:val="en-US"/>
        </w:rPr>
        <w:t>RESULT</w:t>
      </w:r>
      <w:r>
        <w:rPr>
          <w:b/>
          <w:bCs/>
        </w:rPr>
        <w:t xml:space="preserve"> 5 –</w:t>
      </w:r>
      <w:r>
        <w:t xml:space="preserve">To </w:t>
      </w:r>
      <w:r>
        <w:rPr>
          <w:lang w:val="en-US"/>
        </w:rPr>
        <w:t>strengthen</w:t>
      </w:r>
      <w:r>
        <w:t xml:space="preserve"> capacity of staff involved in border management and requirements related to </w:t>
      </w:r>
      <w:r w:rsidR="00C91E46">
        <w:t xml:space="preserve">the </w:t>
      </w:r>
      <w:r>
        <w:t>Schengen Acquis</w:t>
      </w:r>
      <w:r>
        <w:rPr>
          <w:rStyle w:val="FootnoteReference"/>
        </w:rPr>
        <w:footnoteReference w:id="14"/>
      </w:r>
      <w:r>
        <w:t xml:space="preserve"> via training, including training of trainers, study </w:t>
      </w:r>
      <w:r w:rsidR="00C463AF">
        <w:t>visits,</w:t>
      </w:r>
      <w:r w:rsidR="00C463AF" w:rsidRPr="00902012">
        <w:rPr>
          <w:noProof/>
        </w:rPr>
        <w:t xml:space="preserve"> and</w:t>
      </w:r>
      <w:r>
        <w:t xml:space="preserve"> internships </w:t>
      </w:r>
    </w:p>
    <w:p w14:paraId="1747AFED" w14:textId="77777777" w:rsidR="001273AD" w:rsidRDefault="001273AD" w:rsidP="001273AD">
      <w:pPr>
        <w:pStyle w:val="ListParagraph"/>
        <w:tabs>
          <w:tab w:val="left" w:pos="0"/>
        </w:tabs>
        <w:autoSpaceDE w:val="0"/>
        <w:autoSpaceDN w:val="0"/>
        <w:adjustRightInd w:val="0"/>
        <w:ind w:left="0"/>
        <w:jc w:val="both"/>
      </w:pPr>
    </w:p>
    <w:p w14:paraId="3434C6FA" w14:textId="77777777" w:rsidR="001273AD" w:rsidRDefault="001273AD" w:rsidP="001273AD">
      <w:pPr>
        <w:pStyle w:val="ListParagraph"/>
        <w:tabs>
          <w:tab w:val="left" w:pos="0"/>
        </w:tabs>
        <w:autoSpaceDE w:val="0"/>
        <w:autoSpaceDN w:val="0"/>
        <w:adjustRightInd w:val="0"/>
        <w:ind w:left="0"/>
        <w:jc w:val="both"/>
        <w:rPr>
          <w:i/>
        </w:rPr>
      </w:pPr>
      <w:r>
        <w:rPr>
          <w:i/>
        </w:rPr>
        <w:t>Indicators related to Result 5</w:t>
      </w:r>
    </w:p>
    <w:p w14:paraId="67C24148" w14:textId="77777777"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5.1. Training Needs </w:t>
      </w:r>
      <w:r>
        <w:rPr>
          <w:rFonts w:ascii="Times New Roman" w:hAnsi="Times New Roman" w:cs="Times New Roman"/>
          <w:sz w:val="24"/>
          <w:szCs w:val="24"/>
          <w:lang w:eastAsia="en-GB"/>
        </w:rPr>
        <w:t>Analysis</w:t>
      </w:r>
      <w:r>
        <w:rPr>
          <w:rFonts w:ascii="Times New Roman" w:hAnsi="Times New Roman" w:cs="Times New Roman"/>
          <w:sz w:val="24"/>
          <w:szCs w:val="24"/>
        </w:rPr>
        <w:t xml:space="preserve"> (TNA) and Training program prepared before the third month of project implementation</w:t>
      </w:r>
    </w:p>
    <w:p w14:paraId="224F468B" w14:textId="77777777"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5.2.Number of bo</w:t>
      </w:r>
      <w:r>
        <w:rPr>
          <w:rFonts w:ascii="Times New Roman" w:hAnsi="Times New Roman" w:cs="Times New Roman"/>
          <w:sz w:val="24"/>
          <w:szCs w:val="24"/>
          <w:lang w:eastAsia="en-GB"/>
        </w:rPr>
        <w:t>rder police trained to become trainers  for work at borders(At least 46 participants):2 participants</w:t>
      </w:r>
      <w:r>
        <w:rPr>
          <w:rFonts w:ascii="Times New Roman" w:hAnsi="Times New Roman" w:cs="Times New Roman"/>
          <w:sz w:val="24"/>
          <w:szCs w:val="24"/>
        </w:rPr>
        <w:t xml:space="preserve"> on work with vulnerable population, 5 participants on </w:t>
      </w:r>
      <w:r>
        <w:rPr>
          <w:rFonts w:ascii="Times New Roman" w:hAnsi="Times New Roman" w:cs="Times New Roman"/>
          <w:color w:val="222222"/>
          <w:sz w:val="24"/>
          <w:szCs w:val="24"/>
        </w:rPr>
        <w:t xml:space="preserve">detection of cavities on vehicles - techniques for finding hidden sections with smugglers products in large commercial vehicles and passenger vehicles, 2 participants on detection of falsified ID vehicles numbers (VIN), 20 participants on detection of falsified and fake documents, 5 participants on </w:t>
      </w:r>
      <w:r>
        <w:rPr>
          <w:rStyle w:val="shorttext"/>
          <w:color w:val="222222"/>
          <w:sz w:val="24"/>
          <w:szCs w:val="24"/>
        </w:rPr>
        <w:t>escorts for the control of deportees, 5 participants on motorboat control)</w:t>
      </w:r>
    </w:p>
    <w:p w14:paraId="5651FEBD" w14:textId="141441E1"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5.3. Number of S</w:t>
      </w:r>
      <w:r w:rsidR="003D201B">
        <w:rPr>
          <w:rFonts w:ascii="Times New Roman" w:hAnsi="Times New Roman" w:cs="Times New Roman"/>
          <w:sz w:val="24"/>
          <w:szCs w:val="24"/>
        </w:rPr>
        <w:t>tudy visit organised in EU MS (5</w:t>
      </w:r>
      <w:r>
        <w:rPr>
          <w:rFonts w:ascii="Times New Roman" w:hAnsi="Times New Roman" w:cs="Times New Roman"/>
          <w:sz w:val="24"/>
          <w:szCs w:val="24"/>
        </w:rPr>
        <w:t xml:space="preserve"> study visits) (One Study visit on work in Joint </w:t>
      </w:r>
      <w:r w:rsidR="00C463AF">
        <w:rPr>
          <w:rFonts w:ascii="Times New Roman" w:hAnsi="Times New Roman" w:cs="Times New Roman"/>
          <w:sz w:val="24"/>
          <w:szCs w:val="24"/>
          <w:lang w:eastAsia="en-GB"/>
        </w:rPr>
        <w:t>contact</w:t>
      </w:r>
      <w:r w:rsidR="00C463AF">
        <w:rPr>
          <w:rFonts w:ascii="Times New Roman" w:hAnsi="Times New Roman" w:cs="Times New Roman"/>
          <w:sz w:val="24"/>
          <w:szCs w:val="24"/>
        </w:rPr>
        <w:t xml:space="preserve"> enters</w:t>
      </w:r>
      <w:r>
        <w:rPr>
          <w:rFonts w:ascii="Times New Roman" w:hAnsi="Times New Roman" w:cs="Times New Roman"/>
          <w:sz w:val="24"/>
          <w:szCs w:val="24"/>
        </w:rPr>
        <w:t xml:space="preserve"> for 20 participants, one study visit on Joint Patrols for 20 participants, one study visit on work of units for Compensatory measures for 20 participants, one study visit on </w:t>
      </w:r>
      <w:r>
        <w:rPr>
          <w:rStyle w:val="shorttext"/>
          <w:color w:val="222222"/>
          <w:sz w:val="24"/>
          <w:szCs w:val="24"/>
        </w:rPr>
        <w:t>security of the state border for 20 participants, one study visit on risk analysis for 6 participants)</w:t>
      </w:r>
    </w:p>
    <w:p w14:paraId="22A67400" w14:textId="77777777" w:rsidR="001273AD" w:rsidRDefault="001273AD" w:rsidP="001273AD">
      <w:pPr>
        <w:pStyle w:val="ListParagraph"/>
        <w:tabs>
          <w:tab w:val="left" w:pos="0"/>
        </w:tabs>
        <w:autoSpaceDE w:val="0"/>
        <w:autoSpaceDN w:val="0"/>
        <w:adjustRightInd w:val="0"/>
        <w:ind w:left="0"/>
        <w:jc w:val="both"/>
      </w:pPr>
    </w:p>
    <w:p w14:paraId="66BCE795" w14:textId="77777777" w:rsidR="001273AD" w:rsidRDefault="001273AD" w:rsidP="001273AD">
      <w:pPr>
        <w:pStyle w:val="ListParagraph"/>
        <w:tabs>
          <w:tab w:val="left" w:pos="0"/>
        </w:tabs>
        <w:autoSpaceDE w:val="0"/>
        <w:autoSpaceDN w:val="0"/>
        <w:adjustRightInd w:val="0"/>
        <w:ind w:left="0"/>
        <w:jc w:val="both"/>
      </w:pPr>
      <w:r>
        <w:rPr>
          <w:b/>
          <w:lang w:val="en-US"/>
        </w:rPr>
        <w:t>RESULT</w:t>
      </w:r>
      <w:r>
        <w:rPr>
          <w:b/>
          <w:bCs/>
        </w:rPr>
        <w:t xml:space="preserve"> 6 – </w:t>
      </w:r>
      <w:r>
        <w:rPr>
          <w:bCs/>
        </w:rPr>
        <w:t xml:space="preserve">To identify and </w:t>
      </w:r>
      <w:r w:rsidRPr="00902012">
        <w:rPr>
          <w:bCs/>
          <w:noProof/>
        </w:rPr>
        <w:t>analy</w:t>
      </w:r>
      <w:r w:rsidR="00902012">
        <w:rPr>
          <w:bCs/>
          <w:noProof/>
        </w:rPr>
        <w:t>z</w:t>
      </w:r>
      <w:r w:rsidRPr="00902012">
        <w:rPr>
          <w:bCs/>
          <w:noProof/>
        </w:rPr>
        <w:t>e</w:t>
      </w:r>
      <w:r>
        <w:rPr>
          <w:bCs/>
        </w:rPr>
        <w:t xml:space="preserve"> overall requirements for the ICT infrastructure </w:t>
      </w:r>
      <w:r>
        <w:t>in all area covered by evaluation for entering in</w:t>
      </w:r>
      <w:r w:rsidR="00C91E46">
        <w:t>to the</w:t>
      </w:r>
      <w:r>
        <w:t xml:space="preserve"> Schengen zone and develop a roadmap for their achievement.</w:t>
      </w:r>
    </w:p>
    <w:p w14:paraId="780D392F" w14:textId="77777777" w:rsidR="001273AD" w:rsidRDefault="001273AD" w:rsidP="001273AD">
      <w:pPr>
        <w:pStyle w:val="ListParagraph"/>
        <w:tabs>
          <w:tab w:val="left" w:pos="0"/>
        </w:tabs>
        <w:autoSpaceDE w:val="0"/>
        <w:autoSpaceDN w:val="0"/>
        <w:adjustRightInd w:val="0"/>
        <w:ind w:left="0"/>
        <w:jc w:val="both"/>
      </w:pPr>
    </w:p>
    <w:p w14:paraId="2E57BC28" w14:textId="77777777" w:rsidR="001273AD" w:rsidRDefault="001273AD" w:rsidP="001273AD">
      <w:pPr>
        <w:pStyle w:val="ListParagraph"/>
        <w:tabs>
          <w:tab w:val="left" w:pos="0"/>
        </w:tabs>
        <w:autoSpaceDE w:val="0"/>
        <w:autoSpaceDN w:val="0"/>
        <w:adjustRightInd w:val="0"/>
        <w:ind w:left="0"/>
        <w:jc w:val="both"/>
        <w:rPr>
          <w:i/>
        </w:rPr>
      </w:pPr>
      <w:r>
        <w:rPr>
          <w:i/>
        </w:rPr>
        <w:t>Indicators related to Result 6</w:t>
      </w:r>
    </w:p>
    <w:p w14:paraId="76DA1C93" w14:textId="002FCAAF" w:rsidR="001273AD" w:rsidRDefault="001273AD" w:rsidP="001273AD">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rPr>
        <w:t>6.1</w:t>
      </w:r>
      <w:r w:rsidR="00C463AF">
        <w:rPr>
          <w:rFonts w:ascii="Times New Roman" w:hAnsi="Times New Roman" w:cs="Times New Roman"/>
          <w:sz w:val="24"/>
          <w:szCs w:val="24"/>
        </w:rPr>
        <w:t>. Comprehensive</w:t>
      </w:r>
      <w:r>
        <w:rPr>
          <w:rFonts w:ascii="Times New Roman" w:hAnsi="Times New Roman" w:cs="Times New Roman"/>
          <w:sz w:val="24"/>
          <w:szCs w:val="24"/>
        </w:rPr>
        <w:t xml:space="preserve"> technical report on technical compliance with ICT standards used i</w:t>
      </w:r>
      <w:r w:rsidR="00C91E46">
        <w:rPr>
          <w:rFonts w:ascii="Times New Roman" w:hAnsi="Times New Roman" w:cs="Times New Roman"/>
          <w:sz w:val="24"/>
          <w:szCs w:val="24"/>
        </w:rPr>
        <w:t>n the</w:t>
      </w:r>
      <w:r>
        <w:rPr>
          <w:rFonts w:ascii="Times New Roman" w:hAnsi="Times New Roman" w:cs="Times New Roman"/>
          <w:sz w:val="24"/>
          <w:szCs w:val="24"/>
        </w:rPr>
        <w:t xml:space="preserve"> Schengen area and measures for</w:t>
      </w:r>
      <w:r>
        <w:rPr>
          <w:rFonts w:ascii="Times New Roman" w:hAnsi="Times New Roman" w:cs="Times New Roman"/>
          <w:sz w:val="24"/>
          <w:szCs w:val="24"/>
          <w:lang w:val="en-US"/>
        </w:rPr>
        <w:t xml:space="preserve"> readiness for entering in Schengen area prepared </w:t>
      </w:r>
      <w:r w:rsidRPr="00902012">
        <w:rPr>
          <w:rFonts w:ascii="Times New Roman" w:hAnsi="Times New Roman" w:cs="Times New Roman"/>
          <w:noProof/>
          <w:sz w:val="24"/>
          <w:szCs w:val="24"/>
          <w:lang w:val="en-US"/>
        </w:rPr>
        <w:t>including</w:t>
      </w:r>
      <w:r w:rsidRPr="00902012">
        <w:rPr>
          <w:rFonts w:ascii="Times New Roman" w:hAnsi="Times New Roman" w:cs="Times New Roman"/>
          <w:noProof/>
          <w:sz w:val="24"/>
          <w:szCs w:val="24"/>
        </w:rPr>
        <w:t>.</w:t>
      </w:r>
      <w:r>
        <w:rPr>
          <w:rFonts w:ascii="Times New Roman" w:hAnsi="Times New Roman" w:cs="Times New Roman"/>
          <w:sz w:val="24"/>
          <w:szCs w:val="24"/>
        </w:rPr>
        <w:t xml:space="preserve">ICT Architecture definition for connecting to the Schengen Information System (SIS II) </w:t>
      </w:r>
    </w:p>
    <w:p w14:paraId="28872FA3" w14:textId="3B5EE300"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6.2.</w:t>
      </w:r>
      <w:r>
        <w:rPr>
          <w:rFonts w:ascii="Times New Roman" w:hAnsi="Times New Roman" w:cs="Times New Roman"/>
          <w:sz w:val="24"/>
          <w:szCs w:val="24"/>
        </w:rPr>
        <w:t>Technical</w:t>
      </w:r>
      <w:r>
        <w:rPr>
          <w:rFonts w:ascii="Times New Roman" w:hAnsi="Times New Roman" w:cs="Times New Roman"/>
          <w:sz w:val="24"/>
          <w:szCs w:val="24"/>
          <w:lang w:val="en-US"/>
        </w:rPr>
        <w:t xml:space="preserve"> analysis on </w:t>
      </w:r>
      <w:r>
        <w:rPr>
          <w:rFonts w:ascii="Times New Roman" w:hAnsi="Times New Roman" w:cs="Times New Roman"/>
          <w:sz w:val="24"/>
          <w:szCs w:val="24"/>
        </w:rPr>
        <w:t xml:space="preserve">overall large scale EU Information systems which have to be connected and related standards/performance to be achieved for functioning including analysis </w:t>
      </w:r>
      <w:r>
        <w:rPr>
          <w:rFonts w:ascii="Times New Roman" w:hAnsi="Times New Roman" w:cs="Times New Roman"/>
          <w:sz w:val="24"/>
          <w:szCs w:val="24"/>
          <w:lang w:val="en-US"/>
        </w:rPr>
        <w:t xml:space="preserve">for accessing SIS II prepared including primary and back up site </w:t>
      </w:r>
      <w:r w:rsidRPr="00902012">
        <w:rPr>
          <w:rFonts w:ascii="Times New Roman" w:hAnsi="Times New Roman" w:cs="Times New Roman"/>
          <w:noProof/>
          <w:sz w:val="24"/>
          <w:szCs w:val="24"/>
          <w:lang w:val="en-US"/>
        </w:rPr>
        <w:t>and roadmap</w:t>
      </w:r>
      <w:r>
        <w:rPr>
          <w:rFonts w:ascii="Times New Roman" w:hAnsi="Times New Roman" w:cs="Times New Roman"/>
          <w:sz w:val="24"/>
          <w:szCs w:val="24"/>
          <w:lang w:val="en-US"/>
        </w:rPr>
        <w:t xml:space="preserve"> for</w:t>
      </w:r>
      <w:r w:rsidR="00902012">
        <w:rPr>
          <w:rFonts w:ascii="Times New Roman" w:hAnsi="Times New Roman" w:cs="Times New Roman"/>
          <w:sz w:val="24"/>
          <w:szCs w:val="24"/>
          <w:lang w:val="en-US"/>
        </w:rPr>
        <w:t xml:space="preserve"> </w:t>
      </w:r>
      <w:r w:rsidR="00C463AF">
        <w:rPr>
          <w:rFonts w:ascii="Times New Roman" w:hAnsi="Times New Roman" w:cs="Times New Roman"/>
          <w:sz w:val="24"/>
          <w:szCs w:val="24"/>
          <w:lang w:val="en-US"/>
        </w:rPr>
        <w:t>the</w:t>
      </w:r>
      <w:r w:rsidR="00C463AF" w:rsidRPr="00902012">
        <w:rPr>
          <w:rFonts w:ascii="Times New Roman" w:hAnsi="Times New Roman" w:cs="Times New Roman"/>
          <w:noProof/>
          <w:sz w:val="24"/>
          <w:szCs w:val="24"/>
          <w:lang w:val="en-US"/>
        </w:rPr>
        <w:t xml:space="preserve"> achievement</w:t>
      </w:r>
      <w:r>
        <w:rPr>
          <w:rFonts w:ascii="Times New Roman" w:hAnsi="Times New Roman" w:cs="Times New Roman"/>
          <w:sz w:val="24"/>
          <w:szCs w:val="24"/>
          <w:lang w:val="en-US"/>
        </w:rPr>
        <w:t xml:space="preserve"> of</w:t>
      </w:r>
      <w:r>
        <w:rPr>
          <w:rFonts w:ascii="Times New Roman" w:hAnsi="Times New Roman" w:cs="Times New Roman"/>
          <w:sz w:val="24"/>
          <w:szCs w:val="24"/>
        </w:rPr>
        <w:t>requirements</w:t>
      </w:r>
      <w:r>
        <w:rPr>
          <w:rFonts w:ascii="Times New Roman" w:hAnsi="Times New Roman" w:cs="Times New Roman"/>
          <w:bCs/>
          <w:sz w:val="24"/>
          <w:szCs w:val="24"/>
        </w:rPr>
        <w:t xml:space="preserve"> for the ICT infrastructure </w:t>
      </w:r>
      <w:r>
        <w:rPr>
          <w:rFonts w:ascii="Times New Roman" w:hAnsi="Times New Roman" w:cs="Times New Roman"/>
          <w:sz w:val="24"/>
          <w:szCs w:val="24"/>
        </w:rPr>
        <w:t>in all area covered by evaluation for entering in Schengen zone.</w:t>
      </w:r>
    </w:p>
    <w:p w14:paraId="653B39FC" w14:textId="780EE13F" w:rsidR="001273AD" w:rsidRDefault="001273AD" w:rsidP="001273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6.3</w:t>
      </w:r>
      <w:r w:rsidR="00C463AF">
        <w:rPr>
          <w:rFonts w:ascii="Times New Roman" w:hAnsi="Times New Roman" w:cs="Times New Roman"/>
          <w:sz w:val="24"/>
          <w:szCs w:val="24"/>
        </w:rPr>
        <w:t>. Software</w:t>
      </w:r>
      <w:r>
        <w:rPr>
          <w:rFonts w:ascii="Times New Roman" w:hAnsi="Times New Roman" w:cs="Times New Roman"/>
          <w:sz w:val="24"/>
          <w:szCs w:val="24"/>
        </w:rPr>
        <w:t xml:space="preserve"> graphical </w:t>
      </w:r>
      <w:r w:rsidRPr="00902012">
        <w:rPr>
          <w:rFonts w:ascii="Times New Roman" w:hAnsi="Times New Roman" w:cs="Times New Roman"/>
          <w:noProof/>
          <w:sz w:val="24"/>
          <w:szCs w:val="24"/>
        </w:rPr>
        <w:t>visualisationo</w:t>
      </w:r>
      <w:r w:rsidR="00902012">
        <w:rPr>
          <w:rFonts w:ascii="Times New Roman" w:hAnsi="Times New Roman" w:cs="Times New Roman"/>
          <w:noProof/>
          <w:sz w:val="24"/>
          <w:szCs w:val="24"/>
        </w:rPr>
        <w:t>f</w:t>
      </w:r>
      <w:r>
        <w:rPr>
          <w:rFonts w:ascii="Times New Roman" w:hAnsi="Times New Roman" w:cs="Times New Roman"/>
          <w:sz w:val="24"/>
          <w:szCs w:val="24"/>
        </w:rPr>
        <w:t xml:space="preserve"> electronic maps upgraded</w:t>
      </w:r>
      <w:r w:rsidR="00F77496">
        <w:rPr>
          <w:rFonts w:ascii="Times New Roman" w:hAnsi="Times New Roman" w:cs="Times New Roman"/>
          <w:sz w:val="24"/>
          <w:szCs w:val="24"/>
        </w:rPr>
        <w:t>.</w:t>
      </w:r>
    </w:p>
    <w:p w14:paraId="2C2C541C" w14:textId="77777777" w:rsidR="00F77496" w:rsidRDefault="00F77496" w:rsidP="001273AD">
      <w:pPr>
        <w:spacing w:after="0" w:line="240" w:lineRule="auto"/>
        <w:ind w:left="567"/>
        <w:jc w:val="both"/>
        <w:rPr>
          <w:sz w:val="24"/>
          <w:szCs w:val="24"/>
        </w:rPr>
      </w:pPr>
    </w:p>
    <w:p w14:paraId="3BA38EAA" w14:textId="77777777" w:rsidR="006A1262" w:rsidRDefault="00F77496" w:rsidP="00F77496">
      <w:pPr>
        <w:autoSpaceDE w:val="0"/>
        <w:autoSpaceDN w:val="0"/>
        <w:adjustRightInd w:val="0"/>
        <w:spacing w:before="120" w:after="0" w:line="24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11. </w:t>
      </w:r>
      <w:r w:rsidR="006A1262" w:rsidRPr="001E3933">
        <w:rPr>
          <w:rFonts w:ascii="Times New Roman" w:hAnsi="Times New Roman" w:cs="Times New Roman"/>
          <w:b/>
          <w:bCs/>
          <w:sz w:val="24"/>
          <w:szCs w:val="24"/>
          <w:lang w:eastAsia="en-GB"/>
        </w:rPr>
        <w:t>Facilities available</w:t>
      </w:r>
    </w:p>
    <w:p w14:paraId="0CA4D718" w14:textId="77777777" w:rsidR="004D7926" w:rsidRPr="00FE7F30" w:rsidRDefault="004D7926" w:rsidP="004D7926">
      <w:pPr>
        <w:autoSpaceDE w:val="0"/>
        <w:autoSpaceDN w:val="0"/>
        <w:adjustRightInd w:val="0"/>
        <w:spacing w:before="120" w:after="0" w:line="240" w:lineRule="auto"/>
        <w:ind w:firstLine="540"/>
        <w:rPr>
          <w:rFonts w:ascii="Times New Roman" w:hAnsi="Times New Roman" w:cs="Times New Roman"/>
          <w:b/>
          <w:bCs/>
          <w:sz w:val="24"/>
          <w:szCs w:val="24"/>
          <w:lang w:eastAsia="en-GB"/>
        </w:rPr>
      </w:pPr>
    </w:p>
    <w:p w14:paraId="2ADC6433" w14:textId="77777777" w:rsidR="00B93DC6" w:rsidRDefault="006A1262" w:rsidP="00F77496">
      <w:pPr>
        <w:spacing w:after="0" w:line="240" w:lineRule="auto"/>
        <w:jc w:val="both"/>
        <w:rPr>
          <w:rFonts w:ascii="Times New Roman" w:hAnsi="Times New Roman" w:cs="Times New Roman"/>
          <w:sz w:val="24"/>
          <w:szCs w:val="24"/>
          <w:lang w:eastAsia="en-GB"/>
        </w:rPr>
      </w:pPr>
      <w:r w:rsidRPr="001E3933">
        <w:rPr>
          <w:rFonts w:ascii="Times New Roman" w:hAnsi="Times New Roman" w:cs="Times New Roman"/>
          <w:sz w:val="24"/>
          <w:szCs w:val="24"/>
          <w:lang w:eastAsia="en-GB"/>
        </w:rPr>
        <w:t xml:space="preserve">One Office with </w:t>
      </w:r>
      <w:r w:rsidRPr="00902012">
        <w:rPr>
          <w:rFonts w:ascii="Times New Roman" w:hAnsi="Times New Roman" w:cs="Times New Roman"/>
          <w:noProof/>
          <w:sz w:val="24"/>
          <w:szCs w:val="24"/>
          <w:lang w:eastAsia="en-GB"/>
        </w:rPr>
        <w:t>workstation</w:t>
      </w:r>
      <w:r w:rsidRPr="001E3933">
        <w:rPr>
          <w:rFonts w:ascii="Times New Roman" w:hAnsi="Times New Roman" w:cs="Times New Roman"/>
          <w:sz w:val="24"/>
          <w:szCs w:val="24"/>
          <w:lang w:eastAsia="en-GB"/>
        </w:rPr>
        <w:t xml:space="preserve"> for RTA for his/her daily work and assistant will be provided in accordance with the Twinning Manual in kind. A Meeting room will be available for the project as well as a Training room.</w:t>
      </w:r>
    </w:p>
    <w:p w14:paraId="63FCC002" w14:textId="77777777" w:rsidR="006A1262" w:rsidRPr="00CE4853" w:rsidRDefault="006A1262" w:rsidP="00C04130">
      <w:pPr>
        <w:spacing w:after="0" w:line="240" w:lineRule="auto"/>
        <w:rPr>
          <w:rFonts w:ascii="Times New Roman" w:hAnsi="Times New Roman" w:cs="Times New Roman"/>
          <w:b/>
          <w:bCs/>
          <w:sz w:val="24"/>
          <w:szCs w:val="24"/>
          <w:lang w:eastAsia="en-GB"/>
        </w:rPr>
      </w:pPr>
    </w:p>
    <w:p w14:paraId="725EF181" w14:textId="77777777" w:rsidR="00F77496" w:rsidRDefault="00F77496" w:rsidP="00F77496">
      <w:pPr>
        <w:autoSpaceDE w:val="0"/>
        <w:autoSpaceDN w:val="0"/>
        <w:adjustRightInd w:val="0"/>
        <w:spacing w:before="120" w:after="0" w:line="240" w:lineRule="auto"/>
        <w:rPr>
          <w:rFonts w:ascii="Times New Roman" w:hAnsi="Times New Roman" w:cs="Times New Roman"/>
          <w:b/>
          <w:bCs/>
          <w:sz w:val="24"/>
          <w:szCs w:val="24"/>
          <w:lang w:eastAsia="en-GB"/>
        </w:rPr>
      </w:pPr>
    </w:p>
    <w:p w14:paraId="3F63C777" w14:textId="77777777" w:rsidR="006A1262" w:rsidRDefault="006A1262" w:rsidP="00F77496">
      <w:pPr>
        <w:autoSpaceDE w:val="0"/>
        <w:autoSpaceDN w:val="0"/>
        <w:adjustRightInd w:val="0"/>
        <w:spacing w:before="120" w:after="0" w:line="240" w:lineRule="auto"/>
        <w:rPr>
          <w:rFonts w:ascii="Times New Roman" w:hAnsi="Times New Roman" w:cs="Times New Roman"/>
          <w:b/>
          <w:bCs/>
          <w:sz w:val="24"/>
          <w:szCs w:val="24"/>
          <w:lang w:eastAsia="en-GB"/>
        </w:rPr>
      </w:pPr>
      <w:r w:rsidRPr="00CE4853">
        <w:rPr>
          <w:rFonts w:ascii="Times New Roman" w:hAnsi="Times New Roman" w:cs="Times New Roman"/>
          <w:b/>
          <w:bCs/>
          <w:sz w:val="24"/>
          <w:szCs w:val="24"/>
          <w:lang w:eastAsia="en-GB"/>
        </w:rPr>
        <w:t>ANNEXES TO PROJECT FICHE</w:t>
      </w:r>
    </w:p>
    <w:p w14:paraId="71E805C1" w14:textId="77777777" w:rsidR="004D7926" w:rsidRPr="00CE4853" w:rsidRDefault="004D7926" w:rsidP="004D7926">
      <w:pPr>
        <w:autoSpaceDE w:val="0"/>
        <w:autoSpaceDN w:val="0"/>
        <w:adjustRightInd w:val="0"/>
        <w:spacing w:before="120" w:after="0" w:line="240" w:lineRule="auto"/>
        <w:ind w:firstLine="540"/>
        <w:rPr>
          <w:rFonts w:ascii="Times New Roman" w:hAnsi="Times New Roman" w:cs="Times New Roman"/>
          <w:b/>
          <w:bCs/>
          <w:sz w:val="24"/>
          <w:szCs w:val="24"/>
          <w:lang w:eastAsia="en-GB"/>
        </w:rPr>
      </w:pPr>
    </w:p>
    <w:p w14:paraId="6D31C209" w14:textId="77777777" w:rsidR="006A1262" w:rsidRPr="009846BE" w:rsidRDefault="006A1262" w:rsidP="00C04130">
      <w:pPr>
        <w:tabs>
          <w:tab w:val="left" w:pos="0"/>
        </w:tabs>
        <w:autoSpaceDE w:val="0"/>
        <w:autoSpaceDN w:val="0"/>
        <w:adjustRightInd w:val="0"/>
        <w:spacing w:after="0" w:line="240" w:lineRule="auto"/>
        <w:jc w:val="both"/>
        <w:rPr>
          <w:rFonts w:ascii="Times New Roman" w:hAnsi="Times New Roman" w:cs="Times New Roman"/>
          <w:color w:val="FF0000"/>
          <w:sz w:val="24"/>
          <w:szCs w:val="24"/>
          <w:lang w:eastAsia="en-GB"/>
        </w:rPr>
      </w:pPr>
      <w:r w:rsidRPr="00CE4853">
        <w:rPr>
          <w:rFonts w:ascii="Times New Roman" w:hAnsi="Times New Roman" w:cs="Times New Roman"/>
          <w:sz w:val="24"/>
          <w:szCs w:val="24"/>
          <w:lang w:eastAsia="en-GB"/>
        </w:rPr>
        <w:t xml:space="preserve">1. </w:t>
      </w:r>
      <w:r w:rsidRPr="00CE4853">
        <w:rPr>
          <w:rFonts w:ascii="Times New Roman" w:hAnsi="Times New Roman" w:cs="Times New Roman"/>
          <w:sz w:val="24"/>
          <w:szCs w:val="24"/>
          <w:lang w:eastAsia="en-GB"/>
        </w:rPr>
        <w:tab/>
      </w:r>
      <w:r w:rsidRPr="009846BE">
        <w:rPr>
          <w:rFonts w:ascii="Times New Roman" w:hAnsi="Times New Roman" w:cs="Times New Roman"/>
          <w:sz w:val="24"/>
          <w:szCs w:val="24"/>
          <w:lang w:eastAsia="en-GB"/>
        </w:rPr>
        <w:t xml:space="preserve">Logical framework matrix in standard format (compulsory) </w:t>
      </w:r>
    </w:p>
    <w:p w14:paraId="28EDB61A" w14:textId="77777777" w:rsidR="006A1262" w:rsidRPr="00CE4853" w:rsidRDefault="006A1262" w:rsidP="002F6C2C">
      <w:pPr>
        <w:tabs>
          <w:tab w:val="left" w:pos="0"/>
        </w:tabs>
        <w:autoSpaceDE w:val="0"/>
        <w:autoSpaceDN w:val="0"/>
        <w:adjustRightInd w:val="0"/>
        <w:spacing w:after="0" w:line="240" w:lineRule="auto"/>
        <w:ind w:left="720" w:hanging="720"/>
        <w:jc w:val="both"/>
        <w:rPr>
          <w:rFonts w:ascii="Times New Roman" w:hAnsi="Times New Roman" w:cs="Times New Roman"/>
          <w:sz w:val="24"/>
          <w:szCs w:val="24"/>
          <w:lang w:eastAsia="en-GB"/>
        </w:rPr>
      </w:pPr>
      <w:r w:rsidRPr="009846BE">
        <w:rPr>
          <w:rFonts w:ascii="Times New Roman" w:hAnsi="Times New Roman" w:cs="Times New Roman"/>
          <w:sz w:val="24"/>
          <w:szCs w:val="24"/>
          <w:lang w:eastAsia="en-GB"/>
        </w:rPr>
        <w:tab/>
      </w:r>
    </w:p>
    <w:p w14:paraId="426FCD66" w14:textId="77777777" w:rsidR="006A1262" w:rsidRPr="00CE4853" w:rsidRDefault="006A1262" w:rsidP="00C04130">
      <w:pPr>
        <w:autoSpaceDE w:val="0"/>
        <w:autoSpaceDN w:val="0"/>
        <w:adjustRightInd w:val="0"/>
        <w:spacing w:after="0" w:line="240" w:lineRule="auto"/>
        <w:ind w:left="540" w:hanging="540"/>
        <w:jc w:val="both"/>
        <w:rPr>
          <w:rFonts w:ascii="Times New Roman" w:hAnsi="Times New Roman" w:cs="Times New Roman"/>
          <w:b/>
          <w:bCs/>
          <w:sz w:val="24"/>
          <w:szCs w:val="24"/>
          <w:lang w:eastAsia="en-GB"/>
        </w:rPr>
        <w:sectPr w:rsidR="006A1262" w:rsidRPr="00CE4853" w:rsidSect="00FC5104">
          <w:headerReference w:type="default" r:id="rId15"/>
          <w:footerReference w:type="default" r:id="rId16"/>
          <w:footnotePr>
            <w:numRestart w:val="eachSect"/>
          </w:footnotePr>
          <w:pgSz w:w="11907" w:h="16840" w:code="9"/>
          <w:pgMar w:top="142" w:right="1417" w:bottom="851" w:left="1418" w:header="567" w:footer="567" w:gutter="0"/>
          <w:pgNumType w:fmt="numberInDash"/>
          <w:cols w:space="720"/>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111"/>
        <w:gridCol w:w="2708"/>
        <w:gridCol w:w="4145"/>
      </w:tblGrid>
      <w:tr w:rsidR="00822511" w:rsidRPr="005644DD" w14:paraId="015C056D" w14:textId="77777777" w:rsidTr="00822511">
        <w:tc>
          <w:tcPr>
            <w:tcW w:w="3652" w:type="dxa"/>
            <w:shd w:val="pct25" w:color="auto" w:fill="auto"/>
          </w:tcPr>
          <w:p w14:paraId="5627A69C" w14:textId="77777777" w:rsidR="00983FBE" w:rsidRDefault="00822511">
            <w:pPr>
              <w:spacing w:after="0"/>
              <w:rPr>
                <w:b/>
              </w:rPr>
            </w:pPr>
            <w:r w:rsidRPr="005644DD">
              <w:rPr>
                <w:b/>
              </w:rPr>
              <w:lastRenderedPageBreak/>
              <w:t>Overall Objective</w:t>
            </w:r>
          </w:p>
        </w:tc>
        <w:tc>
          <w:tcPr>
            <w:tcW w:w="4111" w:type="dxa"/>
            <w:shd w:val="pct25" w:color="auto" w:fill="auto"/>
          </w:tcPr>
          <w:p w14:paraId="4A2F7F5F" w14:textId="77777777" w:rsidR="00983FBE" w:rsidRDefault="00822511">
            <w:pPr>
              <w:spacing w:after="0"/>
              <w:rPr>
                <w:b/>
              </w:rPr>
            </w:pPr>
            <w:r w:rsidRPr="005644DD">
              <w:rPr>
                <w:b/>
              </w:rPr>
              <w:t>Objectively verifiable indicators</w:t>
            </w:r>
          </w:p>
        </w:tc>
        <w:tc>
          <w:tcPr>
            <w:tcW w:w="2708" w:type="dxa"/>
            <w:shd w:val="pct25" w:color="auto" w:fill="auto"/>
          </w:tcPr>
          <w:p w14:paraId="1B362B0B" w14:textId="77777777" w:rsidR="00983FBE" w:rsidRDefault="00822511">
            <w:pPr>
              <w:spacing w:after="0"/>
              <w:rPr>
                <w:b/>
              </w:rPr>
            </w:pPr>
            <w:r>
              <w:rPr>
                <w:b/>
              </w:rPr>
              <w:t>Sources of Verification</w:t>
            </w:r>
          </w:p>
        </w:tc>
        <w:tc>
          <w:tcPr>
            <w:tcW w:w="4145" w:type="dxa"/>
            <w:tcBorders>
              <w:bottom w:val="single" w:sz="4" w:space="0" w:color="auto"/>
            </w:tcBorders>
            <w:shd w:val="pct25" w:color="auto" w:fill="auto"/>
          </w:tcPr>
          <w:p w14:paraId="081DFC12" w14:textId="77777777" w:rsidR="00983FBE" w:rsidRDefault="00983FBE">
            <w:pPr>
              <w:spacing w:after="0"/>
              <w:rPr>
                <w:b/>
              </w:rPr>
            </w:pPr>
          </w:p>
        </w:tc>
      </w:tr>
      <w:tr w:rsidR="00822511" w:rsidRPr="005644DD" w14:paraId="45C4C04D" w14:textId="77777777" w:rsidTr="00822511">
        <w:tc>
          <w:tcPr>
            <w:tcW w:w="3652" w:type="dxa"/>
            <w:tcBorders>
              <w:bottom w:val="single" w:sz="4" w:space="0" w:color="auto"/>
            </w:tcBorders>
          </w:tcPr>
          <w:p w14:paraId="4248D3A1" w14:textId="77777777" w:rsidR="00983FBE" w:rsidRPr="008051AD" w:rsidRDefault="00983FBE">
            <w:pPr>
              <w:spacing w:after="0" w:line="100" w:lineRule="atLeast"/>
              <w:rPr>
                <w:rFonts w:ascii="Times New Roman" w:hAnsi="Times New Roman" w:cs="Times New Roman"/>
                <w:sz w:val="16"/>
                <w:szCs w:val="16"/>
              </w:rPr>
            </w:pPr>
          </w:p>
          <w:p w14:paraId="7EEBA7B2" w14:textId="77777777" w:rsidR="00983FBE" w:rsidRPr="008051AD" w:rsidRDefault="00DA6D28">
            <w:pPr>
              <w:spacing w:after="0" w:line="100" w:lineRule="atLeast"/>
              <w:rPr>
                <w:rFonts w:ascii="Times New Roman" w:hAnsi="Times New Roman" w:cs="Times New Roman"/>
                <w:sz w:val="16"/>
                <w:szCs w:val="16"/>
              </w:rPr>
            </w:pPr>
            <w:r w:rsidRPr="008051AD">
              <w:rPr>
                <w:rFonts w:ascii="Times New Roman" w:hAnsi="Times New Roman" w:cs="Times New Roman"/>
                <w:sz w:val="16"/>
                <w:szCs w:val="16"/>
              </w:rPr>
              <w:t xml:space="preserve">To contribute to meeting the EU accession requirements under Chapter 24 of the acquis – Justice, freedom </w:t>
            </w:r>
            <w:r w:rsidRPr="00902012">
              <w:rPr>
                <w:rFonts w:ascii="Times New Roman" w:hAnsi="Times New Roman" w:cs="Times New Roman"/>
                <w:noProof/>
                <w:sz w:val="16"/>
                <w:szCs w:val="16"/>
              </w:rPr>
              <w:t>and</w:t>
            </w:r>
            <w:r w:rsidRPr="008051AD">
              <w:rPr>
                <w:rFonts w:ascii="Times New Roman" w:hAnsi="Times New Roman" w:cs="Times New Roman"/>
                <w:sz w:val="16"/>
                <w:szCs w:val="16"/>
              </w:rPr>
              <w:t xml:space="preserve"> security</w:t>
            </w:r>
          </w:p>
          <w:p w14:paraId="318D45A9" w14:textId="77777777" w:rsidR="00983FBE" w:rsidRPr="008051AD" w:rsidRDefault="00983FBE">
            <w:pPr>
              <w:spacing w:after="0" w:line="100" w:lineRule="atLeast"/>
              <w:rPr>
                <w:rFonts w:ascii="Times New Roman" w:hAnsi="Times New Roman" w:cs="Times New Roman"/>
                <w:sz w:val="16"/>
                <w:szCs w:val="16"/>
              </w:rPr>
            </w:pPr>
          </w:p>
        </w:tc>
        <w:tc>
          <w:tcPr>
            <w:tcW w:w="4111" w:type="dxa"/>
            <w:tcBorders>
              <w:bottom w:val="single" w:sz="4" w:space="0" w:color="auto"/>
            </w:tcBorders>
          </w:tcPr>
          <w:p w14:paraId="13B630C0" w14:textId="77777777" w:rsidR="00983FBE" w:rsidRPr="008051AD" w:rsidRDefault="00983FBE">
            <w:pPr>
              <w:spacing w:after="0" w:line="100" w:lineRule="atLeast"/>
              <w:rPr>
                <w:rFonts w:ascii="Times New Roman" w:hAnsi="Times New Roman" w:cs="Times New Roman"/>
                <w:sz w:val="16"/>
                <w:szCs w:val="16"/>
                <w:highlight w:val="yellow"/>
              </w:rPr>
            </w:pPr>
          </w:p>
          <w:p w14:paraId="4F78ECBF" w14:textId="77777777" w:rsidR="00983FBE" w:rsidRPr="008051AD" w:rsidRDefault="00CA61BB">
            <w:pPr>
              <w:spacing w:after="0" w:line="100" w:lineRule="atLeast"/>
              <w:rPr>
                <w:rFonts w:ascii="Times New Roman" w:eastAsia="MS Mincho" w:hAnsi="Times New Roman" w:cs="Times New Roman"/>
                <w:sz w:val="16"/>
                <w:szCs w:val="16"/>
              </w:rPr>
            </w:pPr>
            <w:r w:rsidRPr="008051AD">
              <w:rPr>
                <w:rFonts w:ascii="Times New Roman" w:eastAsia="MS Mincho" w:hAnsi="Times New Roman" w:cs="Times New Roman"/>
                <w:sz w:val="16"/>
                <w:szCs w:val="16"/>
              </w:rPr>
              <w:t>Progress made towards meeting accession criteria</w:t>
            </w:r>
            <w:r w:rsidR="008051AD" w:rsidRPr="008051AD">
              <w:rPr>
                <w:rFonts w:ascii="Times New Roman" w:eastAsia="MS Mincho" w:hAnsi="Times New Roman" w:cs="Times New Roman"/>
                <w:sz w:val="16"/>
                <w:szCs w:val="16"/>
              </w:rPr>
              <w:t xml:space="preserve">  under </w:t>
            </w:r>
            <w:r w:rsidRPr="008051AD">
              <w:rPr>
                <w:rFonts w:ascii="Times New Roman" w:eastAsia="MS Mincho" w:hAnsi="Times New Roman" w:cs="Times New Roman"/>
                <w:sz w:val="16"/>
                <w:szCs w:val="16"/>
              </w:rPr>
              <w:t>Ch</w:t>
            </w:r>
            <w:r w:rsidR="008051AD" w:rsidRPr="008051AD">
              <w:rPr>
                <w:rFonts w:ascii="Times New Roman" w:eastAsia="MS Mincho" w:hAnsi="Times New Roman" w:cs="Times New Roman"/>
                <w:sz w:val="16"/>
                <w:szCs w:val="16"/>
              </w:rPr>
              <w:t xml:space="preserve">apter </w:t>
            </w:r>
            <w:r w:rsidRPr="008051AD">
              <w:rPr>
                <w:rFonts w:ascii="Times New Roman" w:eastAsia="MS Mincho" w:hAnsi="Times New Roman" w:cs="Times New Roman"/>
                <w:sz w:val="16"/>
                <w:szCs w:val="16"/>
              </w:rPr>
              <w:t>24 - Justice, freedom &amp; security</w:t>
            </w:r>
          </w:p>
          <w:p w14:paraId="6D1F41A9" w14:textId="77777777" w:rsidR="00983FBE" w:rsidRPr="008051AD" w:rsidRDefault="00983FBE">
            <w:pPr>
              <w:spacing w:after="0" w:line="100" w:lineRule="atLeast"/>
              <w:rPr>
                <w:rFonts w:ascii="Times New Roman" w:hAnsi="Times New Roman" w:cs="Times New Roman"/>
                <w:sz w:val="16"/>
                <w:szCs w:val="16"/>
                <w:highlight w:val="yellow"/>
              </w:rPr>
            </w:pPr>
          </w:p>
          <w:p w14:paraId="6326EE46" w14:textId="77777777" w:rsidR="00983FBE" w:rsidRPr="008051AD" w:rsidRDefault="00983FBE">
            <w:pPr>
              <w:spacing w:after="0" w:line="100" w:lineRule="atLeast"/>
              <w:rPr>
                <w:rFonts w:ascii="Times New Roman" w:hAnsi="Times New Roman" w:cs="Times New Roman"/>
                <w:sz w:val="16"/>
                <w:szCs w:val="16"/>
              </w:rPr>
            </w:pPr>
          </w:p>
        </w:tc>
        <w:tc>
          <w:tcPr>
            <w:tcW w:w="2708" w:type="dxa"/>
            <w:tcBorders>
              <w:bottom w:val="single" w:sz="4" w:space="0" w:color="auto"/>
            </w:tcBorders>
          </w:tcPr>
          <w:p w14:paraId="678FD343" w14:textId="77777777" w:rsidR="00983FBE" w:rsidRPr="008051AD" w:rsidRDefault="004404A9">
            <w:pPr>
              <w:tabs>
                <w:tab w:val="left" w:pos="720"/>
              </w:tabs>
              <w:ind w:right="-30"/>
              <w:rPr>
                <w:rFonts w:ascii="Times New Roman" w:hAnsi="Times New Roman" w:cs="Times New Roman"/>
                <w:sz w:val="16"/>
                <w:szCs w:val="16"/>
              </w:rPr>
            </w:pPr>
            <w:r w:rsidRPr="008051AD">
              <w:rPr>
                <w:rFonts w:ascii="Times New Roman" w:hAnsi="Times New Roman" w:cs="Times New Roman"/>
                <w:sz w:val="16"/>
                <w:szCs w:val="16"/>
              </w:rPr>
              <w:t>EC Report on Serbia 202</w:t>
            </w:r>
            <w:r w:rsidR="008051AD" w:rsidRPr="008051AD">
              <w:rPr>
                <w:rFonts w:ascii="Times New Roman" w:hAnsi="Times New Roman" w:cs="Times New Roman"/>
                <w:sz w:val="16"/>
                <w:szCs w:val="16"/>
              </w:rPr>
              <w:t>3</w:t>
            </w:r>
          </w:p>
        </w:tc>
        <w:tc>
          <w:tcPr>
            <w:tcW w:w="4145" w:type="dxa"/>
            <w:tcBorders>
              <w:bottom w:val="single" w:sz="4" w:space="0" w:color="auto"/>
            </w:tcBorders>
            <w:shd w:val="pct25" w:color="auto" w:fill="auto"/>
          </w:tcPr>
          <w:p w14:paraId="13A89765" w14:textId="77777777" w:rsidR="00983FBE" w:rsidRPr="008051AD" w:rsidRDefault="00983FBE">
            <w:pPr>
              <w:spacing w:after="0" w:line="100" w:lineRule="atLeast"/>
              <w:rPr>
                <w:rFonts w:ascii="Times New Roman" w:hAnsi="Times New Roman" w:cs="Times New Roman"/>
                <w:sz w:val="16"/>
                <w:szCs w:val="16"/>
              </w:rPr>
            </w:pPr>
          </w:p>
        </w:tc>
      </w:tr>
      <w:tr w:rsidR="00822511" w:rsidRPr="005644DD" w14:paraId="5D7A58EA" w14:textId="77777777" w:rsidTr="00822511">
        <w:tc>
          <w:tcPr>
            <w:tcW w:w="3652" w:type="dxa"/>
            <w:shd w:val="pct25" w:color="auto" w:fill="auto"/>
          </w:tcPr>
          <w:p w14:paraId="2812362C" w14:textId="77777777" w:rsidR="00983FBE" w:rsidRPr="008051AD" w:rsidRDefault="00822511">
            <w:pPr>
              <w:spacing w:after="0"/>
              <w:rPr>
                <w:rFonts w:ascii="Times New Roman" w:hAnsi="Times New Roman" w:cs="Times New Roman"/>
                <w:b/>
                <w:sz w:val="16"/>
                <w:szCs w:val="16"/>
              </w:rPr>
            </w:pPr>
            <w:r w:rsidRPr="008051AD">
              <w:rPr>
                <w:rFonts w:ascii="Times New Roman" w:hAnsi="Times New Roman" w:cs="Times New Roman"/>
                <w:b/>
                <w:sz w:val="16"/>
                <w:szCs w:val="16"/>
              </w:rPr>
              <w:t>Project Purpose</w:t>
            </w:r>
          </w:p>
        </w:tc>
        <w:tc>
          <w:tcPr>
            <w:tcW w:w="4111" w:type="dxa"/>
            <w:shd w:val="pct25" w:color="auto" w:fill="auto"/>
          </w:tcPr>
          <w:p w14:paraId="5DB4F48C" w14:textId="77777777" w:rsidR="00983FBE" w:rsidRPr="008051AD" w:rsidRDefault="00822511">
            <w:pPr>
              <w:spacing w:after="0"/>
              <w:rPr>
                <w:rFonts w:ascii="Times New Roman" w:hAnsi="Times New Roman" w:cs="Times New Roman"/>
                <w:b/>
                <w:sz w:val="16"/>
                <w:szCs w:val="16"/>
              </w:rPr>
            </w:pPr>
            <w:r w:rsidRPr="008051AD">
              <w:rPr>
                <w:rFonts w:ascii="Times New Roman" w:hAnsi="Times New Roman" w:cs="Times New Roman"/>
                <w:b/>
                <w:sz w:val="16"/>
                <w:szCs w:val="16"/>
              </w:rPr>
              <w:t>Objectively verifiable indicators</w:t>
            </w:r>
          </w:p>
        </w:tc>
        <w:tc>
          <w:tcPr>
            <w:tcW w:w="2708" w:type="dxa"/>
            <w:shd w:val="pct25" w:color="auto" w:fill="auto"/>
          </w:tcPr>
          <w:p w14:paraId="02169267" w14:textId="77777777" w:rsidR="00983FBE" w:rsidRPr="008051AD" w:rsidRDefault="00822511">
            <w:pPr>
              <w:spacing w:after="0"/>
              <w:rPr>
                <w:rFonts w:ascii="Times New Roman" w:hAnsi="Times New Roman" w:cs="Times New Roman"/>
                <w:b/>
                <w:sz w:val="16"/>
                <w:szCs w:val="16"/>
              </w:rPr>
            </w:pPr>
            <w:r w:rsidRPr="008051AD">
              <w:rPr>
                <w:rFonts w:ascii="Times New Roman" w:hAnsi="Times New Roman" w:cs="Times New Roman"/>
                <w:b/>
                <w:sz w:val="16"/>
                <w:szCs w:val="16"/>
              </w:rPr>
              <w:t>Sources of Verification</w:t>
            </w:r>
          </w:p>
        </w:tc>
        <w:tc>
          <w:tcPr>
            <w:tcW w:w="4145" w:type="dxa"/>
            <w:shd w:val="pct25" w:color="auto" w:fill="auto"/>
          </w:tcPr>
          <w:p w14:paraId="36FB3057" w14:textId="77777777" w:rsidR="00983FBE" w:rsidRPr="008051AD" w:rsidRDefault="00822511">
            <w:pPr>
              <w:spacing w:after="0"/>
              <w:rPr>
                <w:rFonts w:ascii="Times New Roman" w:hAnsi="Times New Roman" w:cs="Times New Roman"/>
                <w:b/>
                <w:sz w:val="16"/>
                <w:szCs w:val="16"/>
              </w:rPr>
            </w:pPr>
            <w:r w:rsidRPr="008051AD">
              <w:rPr>
                <w:rFonts w:ascii="Times New Roman" w:hAnsi="Times New Roman" w:cs="Times New Roman"/>
                <w:b/>
                <w:sz w:val="16"/>
                <w:szCs w:val="16"/>
              </w:rPr>
              <w:t>Assumptions</w:t>
            </w:r>
          </w:p>
        </w:tc>
      </w:tr>
      <w:tr w:rsidR="00822511" w:rsidRPr="005644DD" w14:paraId="355035A0" w14:textId="77777777" w:rsidTr="000538BB">
        <w:trPr>
          <w:trHeight w:val="935"/>
        </w:trPr>
        <w:tc>
          <w:tcPr>
            <w:tcW w:w="3652" w:type="dxa"/>
            <w:tcBorders>
              <w:bottom w:val="single" w:sz="4" w:space="0" w:color="auto"/>
            </w:tcBorders>
          </w:tcPr>
          <w:p w14:paraId="39B1FBA6" w14:textId="77777777" w:rsidR="00983FBE" w:rsidRPr="008051AD" w:rsidRDefault="00983FBE">
            <w:pPr>
              <w:spacing w:after="0" w:line="100" w:lineRule="atLeast"/>
              <w:rPr>
                <w:rFonts w:ascii="Times New Roman" w:hAnsi="Times New Roman" w:cs="Times New Roman"/>
                <w:sz w:val="16"/>
                <w:szCs w:val="16"/>
              </w:rPr>
            </w:pPr>
          </w:p>
          <w:p w14:paraId="7C0FE5B2" w14:textId="77777777" w:rsidR="00983FBE" w:rsidRPr="008051AD" w:rsidRDefault="00DA6D28">
            <w:pPr>
              <w:spacing w:after="0" w:line="100" w:lineRule="atLeast"/>
              <w:rPr>
                <w:rFonts w:ascii="Times New Roman" w:hAnsi="Times New Roman" w:cs="Times New Roman"/>
                <w:sz w:val="16"/>
                <w:szCs w:val="16"/>
              </w:rPr>
            </w:pPr>
            <w:r w:rsidRPr="008051AD">
              <w:rPr>
                <w:rFonts w:ascii="Times New Roman" w:hAnsi="Times New Roman" w:cs="Times New Roman"/>
                <w:color w:val="000000"/>
                <w:sz w:val="16"/>
                <w:szCs w:val="16"/>
                <w:lang w:val="en-US"/>
              </w:rPr>
              <w:t xml:space="preserve">Legal, technical, administrative and institutional </w:t>
            </w:r>
            <w:r w:rsidRPr="008051AD">
              <w:rPr>
                <w:rFonts w:ascii="Times New Roman" w:hAnsi="Times New Roman" w:cs="Times New Roman"/>
                <w:sz w:val="16"/>
                <w:szCs w:val="16"/>
              </w:rPr>
              <w:t>requirements of the Schengen acquis met by Serbia</w:t>
            </w:r>
          </w:p>
          <w:p w14:paraId="08EBC811" w14:textId="77777777" w:rsidR="00983FBE" w:rsidRPr="008051AD" w:rsidRDefault="00983FBE">
            <w:pPr>
              <w:spacing w:after="0" w:line="100" w:lineRule="atLeast"/>
              <w:rPr>
                <w:rFonts w:ascii="Times New Roman" w:hAnsi="Times New Roman" w:cs="Times New Roman"/>
                <w:sz w:val="16"/>
                <w:szCs w:val="16"/>
              </w:rPr>
            </w:pPr>
          </w:p>
        </w:tc>
        <w:tc>
          <w:tcPr>
            <w:tcW w:w="4111" w:type="dxa"/>
            <w:tcBorders>
              <w:bottom w:val="single" w:sz="4" w:space="0" w:color="auto"/>
            </w:tcBorders>
          </w:tcPr>
          <w:p w14:paraId="5866E4F4" w14:textId="77777777" w:rsidR="008051AD" w:rsidRPr="008051AD" w:rsidRDefault="008051AD" w:rsidP="008051AD">
            <w:pPr>
              <w:pStyle w:val="CommentText"/>
              <w:tabs>
                <w:tab w:val="left" w:pos="851"/>
                <w:tab w:val="left" w:pos="1191"/>
                <w:tab w:val="left" w:pos="1531"/>
              </w:tabs>
              <w:jc w:val="both"/>
              <w:rPr>
                <w:rFonts w:ascii="Times New Roman" w:eastAsia="MS Mincho" w:hAnsi="Times New Roman" w:cs="Times New Roman"/>
                <w:sz w:val="16"/>
                <w:szCs w:val="16"/>
              </w:rPr>
            </w:pPr>
          </w:p>
          <w:p w14:paraId="7E6A47FE" w14:textId="77777777" w:rsidR="00983FBE" w:rsidRPr="008051AD" w:rsidRDefault="005505A8" w:rsidP="00DA481E">
            <w:pPr>
              <w:pStyle w:val="CommentText"/>
              <w:tabs>
                <w:tab w:val="left" w:pos="851"/>
                <w:tab w:val="left" w:pos="1191"/>
                <w:tab w:val="left" w:pos="1531"/>
              </w:tabs>
              <w:jc w:val="both"/>
              <w:rPr>
                <w:rFonts w:ascii="Times New Roman" w:hAnsi="Times New Roman" w:cs="Times New Roman"/>
                <w:sz w:val="16"/>
                <w:szCs w:val="16"/>
              </w:rPr>
            </w:pPr>
            <w:r w:rsidRPr="008051AD">
              <w:rPr>
                <w:rFonts w:ascii="Times New Roman" w:eastAsia="MS Mincho" w:hAnsi="Times New Roman" w:cs="Times New Roman"/>
                <w:sz w:val="16"/>
                <w:szCs w:val="16"/>
              </w:rPr>
              <w:t xml:space="preserve">Progress made towards meeting </w:t>
            </w:r>
            <w:r w:rsidR="00ED1399" w:rsidRPr="008051AD">
              <w:rPr>
                <w:rFonts w:ascii="Times New Roman" w:eastAsia="MS Mincho" w:hAnsi="Times New Roman" w:cs="Times New Roman"/>
                <w:sz w:val="16"/>
                <w:szCs w:val="16"/>
              </w:rPr>
              <w:t>Schengen</w:t>
            </w:r>
            <w:r w:rsidRPr="008051AD">
              <w:rPr>
                <w:rFonts w:ascii="Times New Roman" w:eastAsia="MS Mincho" w:hAnsi="Times New Roman" w:cs="Times New Roman"/>
                <w:sz w:val="16"/>
                <w:szCs w:val="16"/>
              </w:rPr>
              <w:t xml:space="preserve"> acquis  requirements</w:t>
            </w:r>
          </w:p>
        </w:tc>
        <w:tc>
          <w:tcPr>
            <w:tcW w:w="2708" w:type="dxa"/>
            <w:tcBorders>
              <w:bottom w:val="single" w:sz="4" w:space="0" w:color="auto"/>
            </w:tcBorders>
          </w:tcPr>
          <w:p w14:paraId="4E58D5EE" w14:textId="77777777" w:rsidR="00983FBE" w:rsidRPr="008051AD" w:rsidRDefault="004404A9">
            <w:pPr>
              <w:spacing w:after="0" w:line="100" w:lineRule="atLeast"/>
              <w:rPr>
                <w:rFonts w:ascii="Times New Roman" w:hAnsi="Times New Roman" w:cs="Times New Roman"/>
                <w:sz w:val="16"/>
                <w:szCs w:val="16"/>
              </w:rPr>
            </w:pPr>
            <w:r w:rsidRPr="008051AD">
              <w:rPr>
                <w:rFonts w:ascii="Times New Roman" w:hAnsi="Times New Roman" w:cs="Times New Roman"/>
                <w:sz w:val="16"/>
                <w:szCs w:val="16"/>
              </w:rPr>
              <w:t>EC Report</w:t>
            </w:r>
            <w:r w:rsidR="00026275" w:rsidRPr="008051AD">
              <w:rPr>
                <w:rFonts w:ascii="Times New Roman" w:hAnsi="Times New Roman" w:cs="Times New Roman"/>
                <w:sz w:val="16"/>
                <w:szCs w:val="16"/>
              </w:rPr>
              <w:t xml:space="preserve"> on Serbia</w:t>
            </w:r>
            <w:r w:rsidRPr="008051AD">
              <w:rPr>
                <w:rFonts w:ascii="Times New Roman" w:hAnsi="Times New Roman" w:cs="Times New Roman"/>
                <w:sz w:val="16"/>
                <w:szCs w:val="16"/>
              </w:rPr>
              <w:t xml:space="preserve"> 202</w:t>
            </w:r>
            <w:r w:rsidR="008051AD" w:rsidRPr="008051AD">
              <w:rPr>
                <w:rFonts w:ascii="Times New Roman" w:hAnsi="Times New Roman" w:cs="Times New Roman"/>
                <w:sz w:val="16"/>
                <w:szCs w:val="16"/>
              </w:rPr>
              <w:t>4</w:t>
            </w:r>
          </w:p>
        </w:tc>
        <w:tc>
          <w:tcPr>
            <w:tcW w:w="4145" w:type="dxa"/>
            <w:tcBorders>
              <w:bottom w:val="single" w:sz="4" w:space="0" w:color="auto"/>
            </w:tcBorders>
          </w:tcPr>
          <w:p w14:paraId="4113F2A3" w14:textId="77777777" w:rsidR="00983FBE" w:rsidRPr="008051AD" w:rsidRDefault="004404A9" w:rsidP="00163A4F">
            <w:pPr>
              <w:spacing w:after="0" w:line="100" w:lineRule="atLeast"/>
              <w:rPr>
                <w:rFonts w:ascii="Times New Roman" w:hAnsi="Times New Roman" w:cs="Times New Roman"/>
                <w:sz w:val="16"/>
                <w:szCs w:val="16"/>
              </w:rPr>
            </w:pPr>
            <w:r w:rsidRPr="008051AD">
              <w:rPr>
                <w:rFonts w:ascii="Times New Roman" w:hAnsi="Times New Roman" w:cs="Times New Roman"/>
                <w:sz w:val="16"/>
                <w:szCs w:val="16"/>
              </w:rPr>
              <w:t xml:space="preserve">In addition to measures foreseen under the </w:t>
            </w:r>
            <w:r w:rsidR="00163A4F" w:rsidRPr="008051AD">
              <w:rPr>
                <w:rFonts w:ascii="Times New Roman" w:eastAsia="MS Mincho" w:hAnsi="Times New Roman" w:cs="Times New Roman"/>
                <w:sz w:val="16"/>
                <w:szCs w:val="16"/>
              </w:rPr>
              <w:t>Schengen</w:t>
            </w:r>
            <w:r w:rsidRPr="008051AD">
              <w:rPr>
                <w:rFonts w:ascii="Times New Roman" w:hAnsi="Times New Roman" w:cs="Times New Roman"/>
                <w:sz w:val="16"/>
                <w:szCs w:val="16"/>
              </w:rPr>
              <w:t xml:space="preserve">Action Plan, full implementation of all measures foreseen in the Chapter 24 Action Plan, including </w:t>
            </w:r>
            <w:r w:rsidRPr="00902012">
              <w:rPr>
                <w:rFonts w:ascii="Times New Roman" w:hAnsi="Times New Roman" w:cs="Times New Roman"/>
                <w:noProof/>
                <w:sz w:val="16"/>
                <w:szCs w:val="16"/>
              </w:rPr>
              <w:t>provision</w:t>
            </w:r>
            <w:r w:rsidRPr="008051AD">
              <w:rPr>
                <w:rFonts w:ascii="Times New Roman" w:hAnsi="Times New Roman" w:cs="Times New Roman"/>
                <w:sz w:val="16"/>
                <w:szCs w:val="16"/>
              </w:rPr>
              <w:t xml:space="preserve"> of necessary national funds</w:t>
            </w:r>
            <w:r w:rsidR="00DA481E">
              <w:rPr>
                <w:rFonts w:ascii="Times New Roman" w:hAnsi="Times New Roman" w:cs="Times New Roman"/>
                <w:sz w:val="16"/>
                <w:szCs w:val="16"/>
              </w:rPr>
              <w:t>.</w:t>
            </w:r>
          </w:p>
        </w:tc>
      </w:tr>
      <w:tr w:rsidR="00822511" w:rsidRPr="005644DD" w14:paraId="42819842" w14:textId="77777777" w:rsidTr="00822511">
        <w:tc>
          <w:tcPr>
            <w:tcW w:w="3652" w:type="dxa"/>
            <w:shd w:val="pct25" w:color="auto" w:fill="auto"/>
          </w:tcPr>
          <w:p w14:paraId="61260FDE" w14:textId="77777777" w:rsidR="00983FBE" w:rsidRDefault="00735307">
            <w:pPr>
              <w:spacing w:after="0"/>
              <w:rPr>
                <w:b/>
              </w:rPr>
            </w:pPr>
            <w:r>
              <w:rPr>
                <w:b/>
              </w:rPr>
              <w:t>Results</w:t>
            </w:r>
          </w:p>
        </w:tc>
        <w:tc>
          <w:tcPr>
            <w:tcW w:w="4111" w:type="dxa"/>
            <w:shd w:val="pct25" w:color="auto" w:fill="auto"/>
          </w:tcPr>
          <w:p w14:paraId="0C3BA233" w14:textId="77777777" w:rsidR="00983FBE" w:rsidRDefault="00822511">
            <w:pPr>
              <w:spacing w:after="0"/>
              <w:rPr>
                <w:b/>
              </w:rPr>
            </w:pPr>
            <w:r w:rsidRPr="005644DD">
              <w:rPr>
                <w:b/>
              </w:rPr>
              <w:t>Objectively verifiable indicators</w:t>
            </w:r>
          </w:p>
        </w:tc>
        <w:tc>
          <w:tcPr>
            <w:tcW w:w="2708" w:type="dxa"/>
            <w:shd w:val="pct25" w:color="auto" w:fill="auto"/>
          </w:tcPr>
          <w:p w14:paraId="66CA3D3E" w14:textId="77777777" w:rsidR="00983FBE" w:rsidRDefault="00822511">
            <w:pPr>
              <w:spacing w:after="0"/>
              <w:rPr>
                <w:b/>
              </w:rPr>
            </w:pPr>
            <w:r>
              <w:rPr>
                <w:b/>
              </w:rPr>
              <w:t>Sources of Verification</w:t>
            </w:r>
          </w:p>
        </w:tc>
        <w:tc>
          <w:tcPr>
            <w:tcW w:w="4145" w:type="dxa"/>
            <w:shd w:val="pct25" w:color="auto" w:fill="auto"/>
          </w:tcPr>
          <w:p w14:paraId="779C4EA2" w14:textId="77777777" w:rsidR="00983FBE" w:rsidRDefault="00822511">
            <w:pPr>
              <w:spacing w:after="0"/>
              <w:rPr>
                <w:b/>
              </w:rPr>
            </w:pPr>
            <w:r w:rsidRPr="005644DD">
              <w:rPr>
                <w:b/>
              </w:rPr>
              <w:t>Assumptions</w:t>
            </w:r>
          </w:p>
        </w:tc>
      </w:tr>
      <w:tr w:rsidR="00822511" w:rsidRPr="005644DD" w14:paraId="6BCF34F1" w14:textId="77777777" w:rsidTr="00822511">
        <w:tc>
          <w:tcPr>
            <w:tcW w:w="3652" w:type="dxa"/>
            <w:tcBorders>
              <w:bottom w:val="single" w:sz="4" w:space="0" w:color="auto"/>
            </w:tcBorders>
          </w:tcPr>
          <w:p w14:paraId="00BAFC1D" w14:textId="77777777" w:rsidR="00983FBE" w:rsidRPr="008051AD" w:rsidRDefault="00983FBE">
            <w:pPr>
              <w:spacing w:after="0" w:line="100" w:lineRule="atLeast"/>
              <w:rPr>
                <w:sz w:val="16"/>
                <w:szCs w:val="16"/>
              </w:rPr>
            </w:pPr>
          </w:p>
          <w:p w14:paraId="206699BD" w14:textId="77777777" w:rsidR="000728B3" w:rsidRPr="008051AD" w:rsidRDefault="00C57F5D" w:rsidP="008051AD">
            <w:pPr>
              <w:tabs>
                <w:tab w:val="left" w:pos="90"/>
                <w:tab w:val="left" w:pos="540"/>
              </w:tabs>
              <w:autoSpaceDE w:val="0"/>
              <w:autoSpaceDN w:val="0"/>
              <w:adjustRightInd w:val="0"/>
              <w:spacing w:after="0" w:line="240" w:lineRule="auto"/>
              <w:jc w:val="both"/>
              <w:rPr>
                <w:rFonts w:ascii="Times New Roman" w:hAnsi="Times New Roman" w:cs="Times New Roman"/>
                <w:b/>
                <w:sz w:val="16"/>
                <w:szCs w:val="16"/>
              </w:rPr>
            </w:pPr>
            <w:r w:rsidRPr="008051AD">
              <w:rPr>
                <w:rFonts w:ascii="Times New Roman" w:hAnsi="Times New Roman" w:cs="Times New Roman"/>
                <w:b/>
                <w:sz w:val="16"/>
                <w:szCs w:val="16"/>
                <w:lang w:val="en-US"/>
              </w:rPr>
              <w:t>RESULT 1</w:t>
            </w:r>
            <w:r w:rsidRPr="008051AD">
              <w:rPr>
                <w:rFonts w:ascii="Times New Roman" w:hAnsi="Times New Roman" w:cs="Times New Roman"/>
                <w:sz w:val="16"/>
                <w:szCs w:val="16"/>
                <w:lang w:val="en-US"/>
              </w:rPr>
              <w:t xml:space="preserve"> - To draft </w:t>
            </w:r>
            <w:r w:rsidRPr="008051AD">
              <w:rPr>
                <w:rFonts w:ascii="Times New Roman" w:hAnsi="Times New Roman" w:cs="Times New Roman"/>
                <w:color w:val="000000"/>
                <w:sz w:val="16"/>
                <w:szCs w:val="16"/>
                <w:lang w:val="en-US"/>
              </w:rPr>
              <w:t xml:space="preserve">the Action Plan for Schengen area accession  in line with Schengen Evaluation </w:t>
            </w:r>
            <w:r w:rsidRPr="00902012">
              <w:rPr>
                <w:rFonts w:ascii="Times New Roman" w:hAnsi="Times New Roman" w:cs="Times New Roman"/>
                <w:noProof/>
                <w:color w:val="000000"/>
                <w:sz w:val="16"/>
                <w:szCs w:val="16"/>
                <w:lang w:val="en-US"/>
              </w:rPr>
              <w:t>mechanism</w:t>
            </w:r>
            <w:r w:rsidRPr="00902012">
              <w:rPr>
                <w:rFonts w:ascii="Times New Roman" w:hAnsi="Times New Roman" w:cs="Times New Roman"/>
                <w:noProof/>
                <w:sz w:val="16"/>
                <w:szCs w:val="16"/>
              </w:rPr>
              <w:t>for</w:t>
            </w:r>
            <w:r w:rsidRPr="008051AD">
              <w:rPr>
                <w:rFonts w:ascii="Times New Roman" w:hAnsi="Times New Roman" w:cs="Times New Roman"/>
                <w:sz w:val="16"/>
                <w:szCs w:val="16"/>
              </w:rPr>
              <w:t xml:space="preserve"> its adoption by Government</w:t>
            </w:r>
          </w:p>
          <w:p w14:paraId="1B2499CA" w14:textId="77777777" w:rsidR="00C57F5D" w:rsidRPr="008051AD" w:rsidRDefault="00C57F5D" w:rsidP="008051AD">
            <w:pPr>
              <w:tabs>
                <w:tab w:val="left" w:pos="90"/>
                <w:tab w:val="left" w:pos="540"/>
              </w:tabs>
              <w:autoSpaceDE w:val="0"/>
              <w:autoSpaceDN w:val="0"/>
              <w:adjustRightInd w:val="0"/>
              <w:spacing w:after="0" w:line="240" w:lineRule="auto"/>
              <w:jc w:val="both"/>
              <w:rPr>
                <w:rFonts w:ascii="Times New Roman" w:hAnsi="Times New Roman" w:cs="Times New Roman"/>
                <w:sz w:val="16"/>
                <w:szCs w:val="16"/>
                <w:lang w:val="en-US"/>
              </w:rPr>
            </w:pPr>
            <w:r w:rsidRPr="008051AD">
              <w:rPr>
                <w:rFonts w:ascii="Times New Roman" w:hAnsi="Times New Roman" w:cs="Times New Roman"/>
                <w:b/>
                <w:sz w:val="16"/>
                <w:szCs w:val="16"/>
                <w:lang w:val="en-US"/>
              </w:rPr>
              <w:t>RESULT</w:t>
            </w:r>
            <w:r w:rsidRPr="008051AD">
              <w:rPr>
                <w:rFonts w:ascii="Times New Roman" w:hAnsi="Times New Roman" w:cs="Times New Roman"/>
                <w:b/>
                <w:bCs/>
                <w:sz w:val="16"/>
                <w:szCs w:val="16"/>
                <w:lang w:val="en-US"/>
              </w:rPr>
              <w:t xml:space="preserve"> 2 -</w:t>
            </w:r>
            <w:r w:rsidRPr="008051AD">
              <w:rPr>
                <w:rFonts w:ascii="Times New Roman" w:hAnsi="Times New Roman" w:cs="Times New Roman"/>
                <w:sz w:val="16"/>
                <w:szCs w:val="16"/>
                <w:lang w:val="en-US"/>
              </w:rPr>
              <w:t xml:space="preserve"> To amend the legal framework for the alignment </w:t>
            </w:r>
            <w:r w:rsidR="00902012">
              <w:rPr>
                <w:rFonts w:ascii="Times New Roman" w:hAnsi="Times New Roman" w:cs="Times New Roman"/>
                <w:noProof/>
                <w:sz w:val="16"/>
                <w:szCs w:val="16"/>
                <w:lang w:val="en-US"/>
              </w:rPr>
              <w:t>of</w:t>
            </w:r>
            <w:r w:rsidRPr="008051AD">
              <w:rPr>
                <w:rFonts w:ascii="Times New Roman" w:hAnsi="Times New Roman" w:cs="Times New Roman"/>
                <w:sz w:val="16"/>
                <w:szCs w:val="16"/>
                <w:lang w:val="en-US"/>
              </w:rPr>
              <w:t xml:space="preserve"> Schengen Acquis and Schengen </w:t>
            </w:r>
            <w:r w:rsidRPr="00902012">
              <w:rPr>
                <w:rFonts w:ascii="Times New Roman" w:hAnsi="Times New Roman" w:cs="Times New Roman"/>
                <w:noProof/>
                <w:sz w:val="16"/>
                <w:szCs w:val="16"/>
                <w:lang w:val="en-US"/>
              </w:rPr>
              <w:t>catalogue</w:t>
            </w:r>
            <w:r w:rsidRPr="008051AD">
              <w:rPr>
                <w:rStyle w:val="FootnoteReference"/>
                <w:rFonts w:ascii="Times New Roman" w:hAnsi="Times New Roman" w:cs="Times New Roman"/>
                <w:sz w:val="16"/>
                <w:szCs w:val="16"/>
                <w:lang w:val="en-US"/>
              </w:rPr>
              <w:footnoteReference w:id="15"/>
            </w:r>
            <w:r w:rsidRPr="008051AD">
              <w:rPr>
                <w:rFonts w:ascii="Times New Roman" w:hAnsi="Times New Roman" w:cs="Times New Roman"/>
                <w:sz w:val="16"/>
                <w:szCs w:val="16"/>
                <w:lang w:val="en-US"/>
              </w:rPr>
              <w:t>.</w:t>
            </w:r>
          </w:p>
          <w:p w14:paraId="662CAD37" w14:textId="77777777" w:rsidR="00C57F5D" w:rsidRPr="008051AD" w:rsidRDefault="00C57F5D" w:rsidP="008051AD">
            <w:pPr>
              <w:tabs>
                <w:tab w:val="left" w:pos="90"/>
                <w:tab w:val="left" w:pos="540"/>
              </w:tabs>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b/>
                <w:sz w:val="16"/>
                <w:szCs w:val="16"/>
                <w:lang w:val="en-US"/>
              </w:rPr>
              <w:t>RESULT</w:t>
            </w:r>
            <w:r w:rsidRPr="008051AD">
              <w:rPr>
                <w:rFonts w:ascii="Times New Roman" w:hAnsi="Times New Roman" w:cs="Times New Roman"/>
                <w:b/>
                <w:bCs/>
                <w:sz w:val="16"/>
                <w:szCs w:val="16"/>
              </w:rPr>
              <w:t>3-</w:t>
            </w:r>
            <w:r w:rsidRPr="008051AD">
              <w:rPr>
                <w:rFonts w:ascii="Times New Roman" w:hAnsi="Times New Roman" w:cs="Times New Roman"/>
                <w:sz w:val="16"/>
                <w:szCs w:val="16"/>
              </w:rPr>
              <w:t xml:space="preserve">To </w:t>
            </w:r>
            <w:r w:rsidRPr="008051AD">
              <w:rPr>
                <w:rFonts w:ascii="Times New Roman" w:hAnsi="Times New Roman" w:cs="Times New Roman"/>
                <w:sz w:val="16"/>
                <w:szCs w:val="16"/>
                <w:lang w:val="en-US"/>
              </w:rPr>
              <w:t>strengthen</w:t>
            </w:r>
            <w:r w:rsidRPr="008051AD">
              <w:rPr>
                <w:rFonts w:ascii="Times New Roman" w:hAnsi="Times New Roman" w:cs="Times New Roman"/>
                <w:sz w:val="16"/>
                <w:szCs w:val="16"/>
              </w:rPr>
              <w:t xml:space="preserve"> inter and </w:t>
            </w:r>
            <w:r w:rsidRPr="00902012">
              <w:rPr>
                <w:rFonts w:ascii="Times New Roman" w:hAnsi="Times New Roman" w:cs="Times New Roman"/>
                <w:noProof/>
                <w:sz w:val="16"/>
                <w:szCs w:val="16"/>
              </w:rPr>
              <w:t>intra</w:t>
            </w:r>
            <w:r w:rsidRPr="008051AD">
              <w:rPr>
                <w:rFonts w:ascii="Times New Roman" w:hAnsi="Times New Roman" w:cs="Times New Roman"/>
                <w:sz w:val="16"/>
                <w:szCs w:val="16"/>
              </w:rPr>
              <w:t xml:space="preserve"> institutional cooperation of relevant bodies for the Schengen Acquis</w:t>
            </w:r>
            <w:r w:rsidRPr="008051AD">
              <w:rPr>
                <w:rStyle w:val="FootnoteReference"/>
                <w:rFonts w:ascii="Times New Roman" w:hAnsi="Times New Roman" w:cs="Times New Roman"/>
                <w:sz w:val="16"/>
                <w:szCs w:val="16"/>
              </w:rPr>
              <w:footnoteReference w:id="16"/>
            </w:r>
            <w:r w:rsidRPr="008051AD">
              <w:rPr>
                <w:rFonts w:ascii="Times New Roman" w:hAnsi="Times New Roman" w:cs="Times New Roman"/>
                <w:sz w:val="16"/>
                <w:szCs w:val="16"/>
              </w:rPr>
              <w:t xml:space="preserve"> for efficient border control and establishment of regular mechanism for Risk analysis and exchange of information with </w:t>
            </w:r>
            <w:r w:rsidRPr="00902012">
              <w:rPr>
                <w:rFonts w:ascii="Times New Roman" w:hAnsi="Times New Roman" w:cs="Times New Roman"/>
                <w:noProof/>
                <w:sz w:val="16"/>
                <w:szCs w:val="16"/>
              </w:rPr>
              <w:t>neighboring</w:t>
            </w:r>
            <w:r w:rsidRPr="008051AD">
              <w:rPr>
                <w:rFonts w:ascii="Times New Roman" w:hAnsi="Times New Roman" w:cs="Times New Roman"/>
                <w:sz w:val="16"/>
                <w:szCs w:val="16"/>
              </w:rPr>
              <w:t xml:space="preserve"> countries</w:t>
            </w:r>
          </w:p>
          <w:p w14:paraId="5AFDFC78" w14:textId="77777777" w:rsidR="008051AD" w:rsidRDefault="00C57F5D" w:rsidP="008051AD">
            <w:pPr>
              <w:tabs>
                <w:tab w:val="left" w:pos="90"/>
                <w:tab w:val="left" w:pos="540"/>
              </w:tabs>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b/>
                <w:sz w:val="16"/>
                <w:szCs w:val="16"/>
                <w:lang w:val="en-US"/>
              </w:rPr>
              <w:t>RESULT</w:t>
            </w:r>
            <w:r w:rsidRPr="008051AD">
              <w:rPr>
                <w:rFonts w:ascii="Times New Roman" w:hAnsi="Times New Roman" w:cs="Times New Roman"/>
                <w:b/>
                <w:bCs/>
                <w:sz w:val="16"/>
                <w:szCs w:val="16"/>
              </w:rPr>
              <w:t xml:space="preserve"> 4 - </w:t>
            </w:r>
            <w:r w:rsidRPr="008051AD">
              <w:rPr>
                <w:rFonts w:ascii="Times New Roman" w:hAnsi="Times New Roman" w:cs="Times New Roman"/>
                <w:sz w:val="16"/>
                <w:szCs w:val="16"/>
              </w:rPr>
              <w:t xml:space="preserve">To improve HR policies and HRM </w:t>
            </w:r>
            <w:r w:rsidRPr="00902012">
              <w:rPr>
                <w:rFonts w:ascii="Times New Roman" w:hAnsi="Times New Roman" w:cs="Times New Roman"/>
                <w:noProof/>
                <w:sz w:val="16"/>
                <w:szCs w:val="16"/>
              </w:rPr>
              <w:t>organisation</w:t>
            </w:r>
            <w:r w:rsidRPr="008051AD">
              <w:rPr>
                <w:rFonts w:ascii="Times New Roman" w:hAnsi="Times New Roman" w:cs="Times New Roman"/>
                <w:sz w:val="16"/>
                <w:szCs w:val="16"/>
              </w:rPr>
              <w:t xml:space="preserve"> of MoI</w:t>
            </w:r>
            <w:r w:rsidRPr="008051AD">
              <w:rPr>
                <w:rFonts w:ascii="Times New Roman" w:hAnsi="Times New Roman" w:cs="Times New Roman"/>
                <w:sz w:val="16"/>
                <w:szCs w:val="16"/>
                <w:lang w:val="en-US"/>
              </w:rPr>
              <w:t>to</w:t>
            </w:r>
            <w:r w:rsidRPr="008051AD">
              <w:rPr>
                <w:rFonts w:ascii="Times New Roman" w:hAnsi="Times New Roman" w:cs="Times New Roman"/>
                <w:sz w:val="16"/>
                <w:szCs w:val="16"/>
              </w:rPr>
              <w:t xml:space="preserve"> be in line with </w:t>
            </w:r>
            <w:r w:rsidRPr="008051AD">
              <w:rPr>
                <w:rFonts w:ascii="Times New Roman" w:hAnsi="Times New Roman" w:cs="Times New Roman"/>
                <w:color w:val="000000"/>
                <w:sz w:val="16"/>
                <w:szCs w:val="16"/>
                <w:lang w:val="en-US"/>
              </w:rPr>
              <w:t xml:space="preserve">Action Plan for Schengen area accession through </w:t>
            </w:r>
            <w:r w:rsidRPr="008051AD">
              <w:rPr>
                <w:rFonts w:ascii="Times New Roman" w:hAnsi="Times New Roman" w:cs="Times New Roman"/>
                <w:sz w:val="16"/>
                <w:szCs w:val="16"/>
              </w:rPr>
              <w:t>Preparation of Comparative analysis on HRM in line with Schengen Action Plan between Serbia and EU MS and Functional HR analysis with analysis of necessary number of staff to be in line with Schengen Action Plan</w:t>
            </w:r>
          </w:p>
          <w:p w14:paraId="5CCB75E3" w14:textId="135C80B5" w:rsidR="00C57F5D" w:rsidRPr="008051AD" w:rsidRDefault="00C57F5D" w:rsidP="008051AD">
            <w:pPr>
              <w:tabs>
                <w:tab w:val="left" w:pos="90"/>
                <w:tab w:val="left" w:pos="540"/>
              </w:tabs>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b/>
                <w:sz w:val="16"/>
                <w:szCs w:val="16"/>
                <w:lang w:val="en-US"/>
              </w:rPr>
              <w:t>RESULT</w:t>
            </w:r>
            <w:r w:rsidRPr="008051AD">
              <w:rPr>
                <w:rFonts w:ascii="Times New Roman" w:hAnsi="Times New Roman" w:cs="Times New Roman"/>
                <w:b/>
                <w:bCs/>
                <w:sz w:val="16"/>
                <w:szCs w:val="16"/>
              </w:rPr>
              <w:t xml:space="preserve"> 5 –</w:t>
            </w:r>
            <w:r w:rsidRPr="008051AD">
              <w:rPr>
                <w:rFonts w:ascii="Times New Roman" w:hAnsi="Times New Roman" w:cs="Times New Roman"/>
                <w:sz w:val="16"/>
                <w:szCs w:val="16"/>
              </w:rPr>
              <w:t xml:space="preserve">To </w:t>
            </w:r>
            <w:r w:rsidRPr="008051AD">
              <w:rPr>
                <w:rFonts w:ascii="Times New Roman" w:hAnsi="Times New Roman" w:cs="Times New Roman"/>
                <w:sz w:val="16"/>
                <w:szCs w:val="16"/>
                <w:lang w:val="en-US"/>
              </w:rPr>
              <w:t>strengthen</w:t>
            </w:r>
            <w:r w:rsidRPr="008051AD">
              <w:rPr>
                <w:rFonts w:ascii="Times New Roman" w:hAnsi="Times New Roman" w:cs="Times New Roman"/>
                <w:sz w:val="16"/>
                <w:szCs w:val="16"/>
              </w:rPr>
              <w:t xml:space="preserve"> capacity of staff involved in border management and requirements related to Schengen Acquis</w:t>
            </w:r>
            <w:r w:rsidRPr="008051AD">
              <w:rPr>
                <w:rStyle w:val="FootnoteReference"/>
                <w:rFonts w:ascii="Times New Roman" w:hAnsi="Times New Roman" w:cs="Times New Roman"/>
                <w:sz w:val="16"/>
                <w:szCs w:val="16"/>
              </w:rPr>
              <w:footnoteReference w:id="17"/>
            </w:r>
            <w:r w:rsidRPr="008051AD">
              <w:rPr>
                <w:rFonts w:ascii="Times New Roman" w:hAnsi="Times New Roman" w:cs="Times New Roman"/>
                <w:sz w:val="16"/>
                <w:szCs w:val="16"/>
              </w:rPr>
              <w:t xml:space="preserve"> via training, including training of trainers, study </w:t>
            </w:r>
            <w:r w:rsidR="00C463AF" w:rsidRPr="008051AD">
              <w:rPr>
                <w:rFonts w:ascii="Times New Roman" w:hAnsi="Times New Roman" w:cs="Times New Roman"/>
                <w:sz w:val="16"/>
                <w:szCs w:val="16"/>
              </w:rPr>
              <w:t>visits</w:t>
            </w:r>
            <w:r w:rsidR="00C463AF">
              <w:rPr>
                <w:rFonts w:ascii="Times New Roman" w:hAnsi="Times New Roman" w:cs="Times New Roman"/>
                <w:sz w:val="16"/>
                <w:szCs w:val="16"/>
              </w:rPr>
              <w:t>,</w:t>
            </w:r>
            <w:r w:rsidR="00C463AF" w:rsidRPr="00902012">
              <w:rPr>
                <w:rFonts w:ascii="Times New Roman" w:hAnsi="Times New Roman" w:cs="Times New Roman"/>
                <w:noProof/>
                <w:sz w:val="16"/>
                <w:szCs w:val="16"/>
              </w:rPr>
              <w:t xml:space="preserve"> and</w:t>
            </w:r>
            <w:r w:rsidRPr="008051AD">
              <w:rPr>
                <w:rFonts w:ascii="Times New Roman" w:hAnsi="Times New Roman" w:cs="Times New Roman"/>
                <w:sz w:val="16"/>
                <w:szCs w:val="16"/>
              </w:rPr>
              <w:t xml:space="preserve"> internships </w:t>
            </w:r>
          </w:p>
          <w:p w14:paraId="04766DB2" w14:textId="77777777" w:rsidR="008051AD" w:rsidRPr="008051AD" w:rsidRDefault="00C57F5D" w:rsidP="008051AD">
            <w:pPr>
              <w:pStyle w:val="ListParagraph"/>
              <w:tabs>
                <w:tab w:val="left" w:pos="0"/>
              </w:tabs>
              <w:autoSpaceDE w:val="0"/>
              <w:autoSpaceDN w:val="0"/>
              <w:adjustRightInd w:val="0"/>
              <w:ind w:left="0"/>
              <w:jc w:val="both"/>
              <w:rPr>
                <w:bCs/>
                <w:sz w:val="16"/>
                <w:szCs w:val="16"/>
              </w:rPr>
            </w:pPr>
            <w:r w:rsidRPr="008051AD">
              <w:rPr>
                <w:b/>
                <w:bCs/>
                <w:sz w:val="16"/>
                <w:szCs w:val="16"/>
              </w:rPr>
              <w:t>RESULT 6 –</w:t>
            </w:r>
            <w:r w:rsidR="008051AD" w:rsidRPr="008051AD">
              <w:rPr>
                <w:bCs/>
                <w:sz w:val="16"/>
                <w:szCs w:val="16"/>
              </w:rPr>
              <w:t xml:space="preserve"> To </w:t>
            </w:r>
            <w:r w:rsidR="00ED1399" w:rsidRPr="008051AD">
              <w:rPr>
                <w:bCs/>
                <w:sz w:val="16"/>
                <w:szCs w:val="16"/>
              </w:rPr>
              <w:t>identify</w:t>
            </w:r>
            <w:r w:rsidR="008051AD" w:rsidRPr="008051AD">
              <w:rPr>
                <w:bCs/>
                <w:sz w:val="16"/>
                <w:szCs w:val="16"/>
              </w:rPr>
              <w:t xml:space="preserve"> and </w:t>
            </w:r>
            <w:r w:rsidR="008051AD" w:rsidRPr="00902012">
              <w:rPr>
                <w:bCs/>
                <w:noProof/>
                <w:sz w:val="16"/>
                <w:szCs w:val="16"/>
              </w:rPr>
              <w:t>analyse</w:t>
            </w:r>
            <w:r w:rsidR="008051AD" w:rsidRPr="008051AD">
              <w:rPr>
                <w:bCs/>
                <w:sz w:val="16"/>
                <w:szCs w:val="16"/>
              </w:rPr>
              <w:t xml:space="preserve"> overall requirements for the ICT infrastructure </w:t>
            </w:r>
            <w:r w:rsidR="008051AD" w:rsidRPr="008051AD">
              <w:rPr>
                <w:sz w:val="16"/>
                <w:szCs w:val="16"/>
              </w:rPr>
              <w:t xml:space="preserve">in all area covered by evaluation for entering in Schengen zone </w:t>
            </w:r>
            <w:r w:rsidR="008051AD" w:rsidRPr="00801368">
              <w:rPr>
                <w:sz w:val="16"/>
                <w:szCs w:val="16"/>
              </w:rPr>
              <w:t xml:space="preserve">and develop a </w:t>
            </w:r>
            <w:r w:rsidR="000D1A36">
              <w:rPr>
                <w:sz w:val="16"/>
                <w:szCs w:val="16"/>
              </w:rPr>
              <w:t>roadmap</w:t>
            </w:r>
            <w:r w:rsidR="008051AD" w:rsidRPr="00801368">
              <w:rPr>
                <w:sz w:val="16"/>
                <w:szCs w:val="16"/>
              </w:rPr>
              <w:t xml:space="preserve"> for their achievement</w:t>
            </w:r>
            <w:r w:rsidR="00801368">
              <w:rPr>
                <w:sz w:val="16"/>
                <w:szCs w:val="16"/>
              </w:rPr>
              <w:t>.</w:t>
            </w:r>
          </w:p>
          <w:p w14:paraId="4E5AEC2D" w14:textId="77777777" w:rsidR="00C57F5D" w:rsidRPr="008051AD" w:rsidRDefault="00C57F5D" w:rsidP="008051AD">
            <w:pPr>
              <w:tabs>
                <w:tab w:val="left" w:pos="90"/>
                <w:tab w:val="left" w:pos="540"/>
              </w:tabs>
              <w:autoSpaceDE w:val="0"/>
              <w:autoSpaceDN w:val="0"/>
              <w:adjustRightInd w:val="0"/>
              <w:spacing w:after="0" w:line="240" w:lineRule="auto"/>
              <w:jc w:val="both"/>
              <w:rPr>
                <w:rFonts w:ascii="Times New Roman" w:hAnsi="Times New Roman" w:cs="Times New Roman"/>
                <w:b/>
                <w:bCs/>
                <w:sz w:val="16"/>
                <w:szCs w:val="16"/>
              </w:rPr>
            </w:pPr>
          </w:p>
          <w:p w14:paraId="11236220" w14:textId="77777777" w:rsidR="00983FBE" w:rsidRPr="008051AD" w:rsidRDefault="00983FBE" w:rsidP="000538BB">
            <w:pPr>
              <w:spacing w:after="0" w:line="240" w:lineRule="auto"/>
              <w:rPr>
                <w:sz w:val="16"/>
                <w:szCs w:val="16"/>
              </w:rPr>
            </w:pPr>
          </w:p>
          <w:p w14:paraId="15782F0F" w14:textId="77777777" w:rsidR="00983FBE" w:rsidRPr="008051AD" w:rsidRDefault="00983FBE" w:rsidP="000538BB">
            <w:pPr>
              <w:spacing w:after="0" w:line="240" w:lineRule="auto"/>
              <w:rPr>
                <w:sz w:val="16"/>
                <w:szCs w:val="16"/>
              </w:rPr>
            </w:pPr>
          </w:p>
          <w:p w14:paraId="3EB2063A" w14:textId="77777777" w:rsidR="00983FBE" w:rsidRPr="008051AD" w:rsidRDefault="00983FBE">
            <w:pPr>
              <w:spacing w:after="0" w:line="100" w:lineRule="atLeast"/>
              <w:rPr>
                <w:sz w:val="16"/>
                <w:szCs w:val="16"/>
              </w:rPr>
            </w:pPr>
          </w:p>
          <w:p w14:paraId="4EA5A640" w14:textId="77777777" w:rsidR="00983FBE" w:rsidRPr="008051AD" w:rsidRDefault="00983FBE">
            <w:pPr>
              <w:spacing w:after="0" w:line="100" w:lineRule="atLeast"/>
              <w:rPr>
                <w:sz w:val="16"/>
                <w:szCs w:val="16"/>
              </w:rPr>
            </w:pPr>
          </w:p>
          <w:p w14:paraId="43E7D485" w14:textId="77777777" w:rsidR="00983FBE" w:rsidRPr="008051AD" w:rsidRDefault="00983FBE">
            <w:pPr>
              <w:spacing w:after="0" w:line="100" w:lineRule="atLeast"/>
              <w:rPr>
                <w:sz w:val="16"/>
                <w:szCs w:val="16"/>
              </w:rPr>
            </w:pPr>
          </w:p>
          <w:p w14:paraId="2FD0C20B" w14:textId="77777777" w:rsidR="00983FBE" w:rsidRPr="008051AD" w:rsidRDefault="00983FBE">
            <w:pPr>
              <w:spacing w:after="0" w:line="100" w:lineRule="atLeast"/>
              <w:rPr>
                <w:sz w:val="16"/>
                <w:szCs w:val="16"/>
              </w:rPr>
            </w:pPr>
          </w:p>
        </w:tc>
        <w:tc>
          <w:tcPr>
            <w:tcW w:w="4111" w:type="dxa"/>
            <w:tcBorders>
              <w:bottom w:val="single" w:sz="4" w:space="0" w:color="auto"/>
            </w:tcBorders>
          </w:tcPr>
          <w:p w14:paraId="76B0DDA9" w14:textId="77777777" w:rsidR="000538BB" w:rsidRPr="008051AD" w:rsidRDefault="000538BB">
            <w:pPr>
              <w:autoSpaceDE w:val="0"/>
              <w:autoSpaceDN w:val="0"/>
              <w:adjustRightInd w:val="0"/>
              <w:spacing w:after="0" w:line="240" w:lineRule="auto"/>
              <w:jc w:val="both"/>
              <w:rPr>
                <w:sz w:val="16"/>
                <w:szCs w:val="16"/>
              </w:rPr>
            </w:pPr>
          </w:p>
          <w:p w14:paraId="7A34890A" w14:textId="77777777" w:rsidR="00983FBE" w:rsidRPr="008051AD" w:rsidRDefault="000728B3" w:rsidP="000728B3">
            <w:pPr>
              <w:autoSpaceDE w:val="0"/>
              <w:autoSpaceDN w:val="0"/>
              <w:adjustRightInd w:val="0"/>
              <w:spacing w:after="0" w:line="240" w:lineRule="auto"/>
              <w:jc w:val="both"/>
              <w:rPr>
                <w:rFonts w:ascii="Times New Roman" w:eastAsia="TimesNewRoman" w:hAnsi="Times New Roman" w:cs="Times New Roman"/>
                <w:sz w:val="16"/>
                <w:szCs w:val="16"/>
                <w:lang w:val="en-US"/>
              </w:rPr>
            </w:pPr>
            <w:r w:rsidRPr="008051AD">
              <w:rPr>
                <w:rFonts w:ascii="Times New Roman" w:eastAsia="TimesNewRoman" w:hAnsi="Times New Roman" w:cs="Times New Roman"/>
                <w:sz w:val="16"/>
                <w:szCs w:val="16"/>
              </w:rPr>
              <w:t>1.1.</w:t>
            </w:r>
            <w:r w:rsidR="00C57F5D" w:rsidRPr="008051AD">
              <w:rPr>
                <w:rFonts w:ascii="Times New Roman" w:eastAsia="TimesNewRoman" w:hAnsi="Times New Roman" w:cs="Times New Roman"/>
                <w:sz w:val="16"/>
                <w:szCs w:val="16"/>
              </w:rPr>
              <w:t>D</w:t>
            </w:r>
            <w:r w:rsidR="00C57F5D" w:rsidRPr="008051AD">
              <w:rPr>
                <w:rFonts w:ascii="Times New Roman" w:eastAsia="TimesNewRoman" w:hAnsi="Times New Roman" w:cs="Times New Roman"/>
                <w:sz w:val="16"/>
                <w:szCs w:val="16"/>
                <w:lang w:val="en-US"/>
              </w:rPr>
              <w:t xml:space="preserve">etailed plan of activities/measures for the development of the Action Plan for Schengen area accession on the basis of the legal framework </w:t>
            </w:r>
            <w:r w:rsidR="00C57F5D" w:rsidRPr="008051AD">
              <w:rPr>
                <w:rFonts w:ascii="Times New Roman" w:hAnsi="Times New Roman" w:cs="Times New Roman"/>
                <w:sz w:val="16"/>
                <w:szCs w:val="16"/>
              </w:rPr>
              <w:t>and</w:t>
            </w:r>
            <w:r w:rsidR="00C57F5D" w:rsidRPr="008051AD">
              <w:rPr>
                <w:rFonts w:ascii="Times New Roman" w:eastAsia="TimesNewRoman" w:hAnsi="Times New Roman" w:cs="Times New Roman"/>
                <w:sz w:val="16"/>
                <w:szCs w:val="16"/>
                <w:lang w:val="en-US"/>
              </w:rPr>
              <w:t xml:space="preserve"> in line with the scheme/categories defined by the EU Schengen Catalogue elaborated (Strategy and organ</w:t>
            </w:r>
            <w:r w:rsidR="00B2369D">
              <w:rPr>
                <w:rFonts w:ascii="Times New Roman" w:eastAsia="TimesNewRoman" w:hAnsi="Times New Roman" w:cs="Times New Roman"/>
                <w:sz w:val="16"/>
                <w:szCs w:val="16"/>
                <w:lang w:val="en-US"/>
              </w:rPr>
              <w:t>iz</w:t>
            </w:r>
            <w:r w:rsidR="00C57F5D" w:rsidRPr="008051AD">
              <w:rPr>
                <w:rFonts w:ascii="Times New Roman" w:eastAsia="TimesNewRoman" w:hAnsi="Times New Roman" w:cs="Times New Roman"/>
                <w:sz w:val="16"/>
                <w:szCs w:val="16"/>
                <w:lang w:val="en-US"/>
              </w:rPr>
              <w:t>ational structure, Infrastructure, Human resources, Training, Equipment, Internal Coordination, International Cooperation, Rules and procedures, Particular cases of certain types of borders) with costing of it’s implementation.</w:t>
            </w:r>
          </w:p>
          <w:p w14:paraId="4C7A2D28" w14:textId="77777777" w:rsidR="000728B3" w:rsidRPr="008051AD" w:rsidRDefault="000728B3" w:rsidP="000728B3">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eastAsia="TimesNewRoman" w:hAnsi="Times New Roman" w:cs="Times New Roman"/>
                <w:sz w:val="16"/>
                <w:szCs w:val="16"/>
                <w:lang w:val="en-US"/>
              </w:rPr>
              <w:t>1.2.</w:t>
            </w:r>
            <w:r w:rsidRPr="008051AD">
              <w:rPr>
                <w:rFonts w:ascii="Times New Roman" w:hAnsi="Times New Roman" w:cs="Times New Roman"/>
                <w:color w:val="000000"/>
                <w:sz w:val="16"/>
                <w:szCs w:val="16"/>
                <w:lang w:val="en-US"/>
              </w:rPr>
              <w:t>Number of Workshops on Schengen evaluation process organized before the end of the first year of project i</w:t>
            </w:r>
            <w:r w:rsidR="00B2369D">
              <w:rPr>
                <w:rFonts w:ascii="Times New Roman" w:hAnsi="Times New Roman" w:cs="Times New Roman"/>
                <w:color w:val="000000"/>
                <w:sz w:val="16"/>
                <w:szCs w:val="16"/>
                <w:lang w:val="en-US"/>
              </w:rPr>
              <w:t>m</w:t>
            </w:r>
            <w:r w:rsidRPr="008051AD">
              <w:rPr>
                <w:rFonts w:ascii="Times New Roman" w:hAnsi="Times New Roman" w:cs="Times New Roman"/>
                <w:color w:val="000000"/>
                <w:sz w:val="16"/>
                <w:szCs w:val="16"/>
                <w:lang w:val="en-US"/>
              </w:rPr>
              <w:t xml:space="preserve">plementation(6 </w:t>
            </w:r>
            <w:r w:rsidR="00F77496" w:rsidRPr="008051AD">
              <w:rPr>
                <w:rFonts w:ascii="Times New Roman" w:hAnsi="Times New Roman" w:cs="Times New Roman"/>
                <w:color w:val="000000"/>
                <w:sz w:val="16"/>
                <w:szCs w:val="16"/>
                <w:lang w:val="en-US"/>
              </w:rPr>
              <w:t>Workshops</w:t>
            </w:r>
            <w:r w:rsidRPr="008051AD">
              <w:rPr>
                <w:rFonts w:ascii="Times New Roman" w:hAnsi="Times New Roman" w:cs="Times New Roman"/>
                <w:color w:val="000000"/>
                <w:sz w:val="16"/>
                <w:szCs w:val="16"/>
                <w:lang w:val="en-US"/>
              </w:rPr>
              <w:t>)</w:t>
            </w:r>
          </w:p>
          <w:p w14:paraId="0623405C" w14:textId="77777777" w:rsidR="000728B3" w:rsidRPr="008051AD" w:rsidRDefault="000728B3" w:rsidP="000728B3">
            <w:pPr>
              <w:autoSpaceDE w:val="0"/>
              <w:autoSpaceDN w:val="0"/>
              <w:adjustRightInd w:val="0"/>
              <w:spacing w:after="0" w:line="240" w:lineRule="auto"/>
              <w:jc w:val="both"/>
              <w:rPr>
                <w:rFonts w:ascii="Times New Roman" w:hAnsi="Times New Roman" w:cs="Times New Roman"/>
                <w:color w:val="000000"/>
                <w:sz w:val="16"/>
                <w:szCs w:val="16"/>
                <w:lang w:val="en-US"/>
              </w:rPr>
            </w:pPr>
            <w:r w:rsidRPr="008051AD">
              <w:rPr>
                <w:rFonts w:ascii="Times New Roman" w:hAnsi="Times New Roman" w:cs="Times New Roman"/>
                <w:color w:val="000000"/>
                <w:sz w:val="16"/>
                <w:szCs w:val="16"/>
                <w:lang w:val="en-US"/>
              </w:rPr>
              <w:t>1.3. Action Plan for Schengen area accession developed  in line with Schengen Evaluation mechanism before the end of the project</w:t>
            </w:r>
          </w:p>
          <w:p w14:paraId="1168C152" w14:textId="77777777" w:rsidR="00A17528" w:rsidRPr="008051AD" w:rsidRDefault="00A17528" w:rsidP="000728B3">
            <w:pPr>
              <w:autoSpaceDE w:val="0"/>
              <w:autoSpaceDN w:val="0"/>
              <w:adjustRightInd w:val="0"/>
              <w:spacing w:after="0" w:line="240" w:lineRule="auto"/>
              <w:jc w:val="both"/>
              <w:rPr>
                <w:rFonts w:ascii="Times New Roman" w:eastAsia="Times New Roman" w:hAnsi="Times New Roman" w:cs="Times New Roman"/>
                <w:sz w:val="16"/>
                <w:szCs w:val="16"/>
              </w:rPr>
            </w:pPr>
          </w:p>
          <w:p w14:paraId="7ACD2D98" w14:textId="77777777" w:rsidR="000728B3" w:rsidRPr="008051AD" w:rsidRDefault="000728B3" w:rsidP="000728B3">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lang w:val="en-US"/>
              </w:rPr>
              <w:t>2.1..Comprehensive</w:t>
            </w:r>
            <w:r w:rsidRPr="008051AD">
              <w:rPr>
                <w:rFonts w:ascii="Times New Roman" w:hAnsi="Times New Roman" w:cs="Times New Roman"/>
                <w:sz w:val="16"/>
                <w:szCs w:val="16"/>
              </w:rPr>
              <w:t xml:space="preserve"> legislative analysis drafted</w:t>
            </w:r>
          </w:p>
          <w:p w14:paraId="2C5B1303" w14:textId="77777777" w:rsidR="000728B3" w:rsidRPr="008051AD" w:rsidRDefault="000728B3" w:rsidP="000728B3">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lang w:val="en-US"/>
              </w:rPr>
              <w:t>2.2.Number</w:t>
            </w:r>
            <w:r w:rsidRPr="008051AD">
              <w:rPr>
                <w:rFonts w:ascii="Times New Roman" w:hAnsi="Times New Roman" w:cs="Times New Roman"/>
                <w:sz w:val="16"/>
                <w:szCs w:val="16"/>
              </w:rPr>
              <w:t xml:space="preserve"> of sub-laws drafted</w:t>
            </w:r>
          </w:p>
          <w:p w14:paraId="3CF5180E" w14:textId="77777777" w:rsidR="00895885" w:rsidRPr="008051AD" w:rsidRDefault="00895885" w:rsidP="000728B3">
            <w:pPr>
              <w:pStyle w:val="ListParagraph"/>
              <w:autoSpaceDE w:val="0"/>
              <w:autoSpaceDN w:val="0"/>
              <w:adjustRightInd w:val="0"/>
              <w:ind w:left="0"/>
              <w:jc w:val="both"/>
              <w:rPr>
                <w:color w:val="000000"/>
                <w:sz w:val="16"/>
                <w:szCs w:val="16"/>
                <w:lang w:val="en-US"/>
              </w:rPr>
            </w:pPr>
          </w:p>
          <w:p w14:paraId="21A8B33F" w14:textId="77777777" w:rsidR="00C57F5D" w:rsidRPr="008051AD" w:rsidRDefault="00C57F5D" w:rsidP="000728B3">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rPr>
              <w:t>3.1. Number of Memorandum of Understanding between relevant Institutions for the S</w:t>
            </w:r>
            <w:r w:rsidR="00B2369D">
              <w:rPr>
                <w:rFonts w:ascii="Times New Roman" w:hAnsi="Times New Roman" w:cs="Times New Roman"/>
                <w:sz w:val="16"/>
                <w:szCs w:val="16"/>
              </w:rPr>
              <w:t>c</w:t>
            </w:r>
            <w:r w:rsidRPr="008051AD">
              <w:rPr>
                <w:rFonts w:ascii="Times New Roman" w:hAnsi="Times New Roman" w:cs="Times New Roman"/>
                <w:sz w:val="16"/>
                <w:szCs w:val="16"/>
              </w:rPr>
              <w:t>hengen Acquis updated</w:t>
            </w:r>
          </w:p>
          <w:p w14:paraId="5FF1296A" w14:textId="77777777" w:rsidR="00C57F5D" w:rsidRPr="008051AD" w:rsidRDefault="00C57F5D" w:rsidP="000728B3">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rPr>
              <w:t>3.2. Number of workshops on cooperation and coordination of relevant bodies for the Schengen Acquis organized (6 Workshops)</w:t>
            </w:r>
          </w:p>
          <w:p w14:paraId="41CEA3D2" w14:textId="77777777" w:rsidR="00983FBE" w:rsidRPr="008051AD" w:rsidRDefault="00C57F5D" w:rsidP="000728B3">
            <w:pPr>
              <w:spacing w:after="0" w:line="240" w:lineRule="auto"/>
              <w:rPr>
                <w:rFonts w:ascii="Times New Roman" w:hAnsi="Times New Roman" w:cs="Times New Roman"/>
                <w:sz w:val="16"/>
                <w:szCs w:val="16"/>
              </w:rPr>
            </w:pPr>
            <w:r w:rsidRPr="008051AD">
              <w:rPr>
                <w:rFonts w:ascii="Times New Roman" w:hAnsi="Times New Roman" w:cs="Times New Roman"/>
                <w:sz w:val="16"/>
                <w:szCs w:val="16"/>
              </w:rPr>
              <w:t>3.3. Number of Joint meetings</w:t>
            </w:r>
          </w:p>
          <w:p w14:paraId="2F6F80BD" w14:textId="77777777" w:rsidR="00983FBE" w:rsidRPr="008051AD" w:rsidRDefault="00983FBE">
            <w:pPr>
              <w:spacing w:after="0" w:line="100" w:lineRule="atLeast"/>
              <w:rPr>
                <w:rFonts w:ascii="Times New Roman" w:hAnsi="Times New Roman" w:cs="Times New Roman"/>
                <w:sz w:val="16"/>
                <w:szCs w:val="16"/>
              </w:rPr>
            </w:pPr>
          </w:p>
          <w:p w14:paraId="63AA9725" w14:textId="77777777" w:rsidR="001910C2" w:rsidRPr="008051AD" w:rsidRDefault="001910C2" w:rsidP="001910C2">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rPr>
              <w:t xml:space="preserve">4.1.HR Gap </w:t>
            </w:r>
            <w:r w:rsidRPr="008051AD">
              <w:rPr>
                <w:rFonts w:ascii="Times New Roman" w:hAnsi="Times New Roman" w:cs="Times New Roman"/>
                <w:sz w:val="16"/>
                <w:szCs w:val="16"/>
                <w:lang w:val="en-US"/>
              </w:rPr>
              <w:t>analysis</w:t>
            </w:r>
            <w:r w:rsidRPr="008051AD">
              <w:rPr>
                <w:rFonts w:ascii="Times New Roman" w:hAnsi="Times New Roman" w:cs="Times New Roman"/>
                <w:sz w:val="16"/>
                <w:szCs w:val="16"/>
              </w:rPr>
              <w:t xml:space="preserve"> with recommendations drafted</w:t>
            </w:r>
          </w:p>
          <w:p w14:paraId="22754108" w14:textId="77777777" w:rsidR="001910C2" w:rsidRPr="008051AD" w:rsidRDefault="001910C2" w:rsidP="001910C2">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rPr>
              <w:lastRenderedPageBreak/>
              <w:t>4.2.Number of Workshop on recommendation from the HR Gap analysis (2)</w:t>
            </w:r>
          </w:p>
          <w:p w14:paraId="074C9A8A" w14:textId="77777777" w:rsidR="00166C71" w:rsidRPr="008051AD" w:rsidRDefault="001910C2" w:rsidP="001910C2">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lang w:val="en-US"/>
              </w:rPr>
              <w:t>4.3.Functional</w:t>
            </w:r>
            <w:r w:rsidRPr="008051AD">
              <w:rPr>
                <w:rFonts w:ascii="Times New Roman" w:hAnsi="Times New Roman" w:cs="Times New Roman"/>
                <w:sz w:val="16"/>
                <w:szCs w:val="16"/>
              </w:rPr>
              <w:t xml:space="preserve"> HRM analysis drafted</w:t>
            </w:r>
          </w:p>
          <w:p w14:paraId="20D15050" w14:textId="77777777" w:rsidR="001910C2" w:rsidRPr="008051AD" w:rsidRDefault="001910C2" w:rsidP="00C57F5D">
            <w:pPr>
              <w:autoSpaceDE w:val="0"/>
              <w:autoSpaceDN w:val="0"/>
              <w:adjustRightInd w:val="0"/>
              <w:spacing w:after="0" w:line="240" w:lineRule="auto"/>
              <w:jc w:val="both"/>
              <w:rPr>
                <w:rFonts w:ascii="Times New Roman" w:hAnsi="Times New Roman" w:cs="Times New Roman"/>
                <w:sz w:val="16"/>
                <w:szCs w:val="16"/>
              </w:rPr>
            </w:pPr>
          </w:p>
          <w:p w14:paraId="1902DF09" w14:textId="77777777" w:rsidR="00C57F5D" w:rsidRPr="008051AD" w:rsidRDefault="000538BB" w:rsidP="00C57F5D">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rPr>
              <w:t>5</w:t>
            </w:r>
            <w:r w:rsidR="00C57F5D" w:rsidRPr="008051AD">
              <w:rPr>
                <w:rFonts w:ascii="Times New Roman" w:hAnsi="Times New Roman" w:cs="Times New Roman"/>
                <w:sz w:val="16"/>
                <w:szCs w:val="16"/>
              </w:rPr>
              <w:t>.1. Training Needs Analysis (TNA) and Training program prepared before the third month of project implementation</w:t>
            </w:r>
          </w:p>
          <w:p w14:paraId="1E332B2C" w14:textId="77777777" w:rsidR="00C57F5D" w:rsidRPr="008051AD" w:rsidRDefault="000538BB" w:rsidP="00C57F5D">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rPr>
              <w:t>5</w:t>
            </w:r>
            <w:r w:rsidR="00C57F5D" w:rsidRPr="008051AD">
              <w:rPr>
                <w:rFonts w:ascii="Times New Roman" w:hAnsi="Times New Roman" w:cs="Times New Roman"/>
                <w:sz w:val="16"/>
                <w:szCs w:val="16"/>
              </w:rPr>
              <w:t xml:space="preserve">.2.Number of border police trained to become trainers  for work at borders(At least 46 participants):2 participants on work with vulnerable population, 5 participants on </w:t>
            </w:r>
            <w:r w:rsidR="00C57F5D" w:rsidRPr="008051AD">
              <w:rPr>
                <w:rFonts w:ascii="Times New Roman" w:hAnsi="Times New Roman" w:cs="Times New Roman"/>
                <w:color w:val="222222"/>
                <w:sz w:val="16"/>
                <w:szCs w:val="16"/>
              </w:rPr>
              <w:t xml:space="preserve">detection of cavities on vehicles - techniques for finding hidden sections with smugglers products in large commercial vehicles and passenger vehicles, 2 participants on detection of falsified ID vehicles numbers (VIN), 20 participants on detection of falsified and fake documents, 5 participants on </w:t>
            </w:r>
            <w:r w:rsidR="00C57F5D" w:rsidRPr="008051AD">
              <w:rPr>
                <w:rStyle w:val="shorttext"/>
                <w:rFonts w:ascii="Times New Roman" w:hAnsi="Times New Roman" w:cs="Times New Roman"/>
                <w:color w:val="222222"/>
                <w:sz w:val="16"/>
                <w:szCs w:val="16"/>
              </w:rPr>
              <w:t>escorts for the control of deportees, 5 participants on motorboat control)</w:t>
            </w:r>
          </w:p>
          <w:p w14:paraId="2C0BF4BA" w14:textId="77777777" w:rsidR="00C57F5D" w:rsidRPr="008051AD" w:rsidRDefault="000538BB" w:rsidP="00C57F5D">
            <w:pPr>
              <w:autoSpaceDE w:val="0"/>
              <w:autoSpaceDN w:val="0"/>
              <w:adjustRightInd w:val="0"/>
              <w:spacing w:after="0" w:line="240" w:lineRule="auto"/>
              <w:jc w:val="both"/>
              <w:rPr>
                <w:rFonts w:ascii="Times New Roman" w:hAnsi="Times New Roman" w:cs="Times New Roman"/>
                <w:sz w:val="16"/>
                <w:szCs w:val="16"/>
              </w:rPr>
            </w:pPr>
            <w:r w:rsidRPr="008051AD">
              <w:rPr>
                <w:rFonts w:ascii="Times New Roman" w:hAnsi="Times New Roman" w:cs="Times New Roman"/>
                <w:sz w:val="16"/>
                <w:szCs w:val="16"/>
              </w:rPr>
              <w:t>5</w:t>
            </w:r>
            <w:r w:rsidR="00895885" w:rsidRPr="008051AD">
              <w:rPr>
                <w:rFonts w:ascii="Times New Roman" w:hAnsi="Times New Roman" w:cs="Times New Roman"/>
                <w:sz w:val="16"/>
                <w:szCs w:val="16"/>
              </w:rPr>
              <w:t>.3</w:t>
            </w:r>
            <w:r w:rsidR="00C57F5D" w:rsidRPr="008051AD">
              <w:rPr>
                <w:rFonts w:ascii="Times New Roman" w:hAnsi="Times New Roman" w:cs="Times New Roman"/>
                <w:sz w:val="16"/>
                <w:szCs w:val="16"/>
              </w:rPr>
              <w:t>. Number of S</w:t>
            </w:r>
            <w:r w:rsidR="0057598A">
              <w:rPr>
                <w:rFonts w:ascii="Times New Roman" w:hAnsi="Times New Roman" w:cs="Times New Roman"/>
                <w:sz w:val="16"/>
                <w:szCs w:val="16"/>
              </w:rPr>
              <w:t>tudy visit organised in EU MS (5</w:t>
            </w:r>
            <w:r w:rsidR="00C57F5D" w:rsidRPr="008051AD">
              <w:rPr>
                <w:rFonts w:ascii="Times New Roman" w:hAnsi="Times New Roman" w:cs="Times New Roman"/>
                <w:sz w:val="16"/>
                <w:szCs w:val="16"/>
              </w:rPr>
              <w:t xml:space="preserve"> study visits) (One Study visit on work in Joint contact centers for 20 participants, one study visit on Joint Patrols for 20 participants, one study visit on work of units for Compensatory measures for 20 participants, one study visit on </w:t>
            </w:r>
            <w:r w:rsidR="00C57F5D" w:rsidRPr="008051AD">
              <w:rPr>
                <w:rStyle w:val="shorttext"/>
                <w:rFonts w:ascii="Times New Roman" w:hAnsi="Times New Roman" w:cs="Times New Roman"/>
                <w:color w:val="222222"/>
                <w:sz w:val="16"/>
                <w:szCs w:val="16"/>
              </w:rPr>
              <w:t>security of the state border for 20 participants, one study visit on risk analysis for 6 participants)</w:t>
            </w:r>
          </w:p>
          <w:p w14:paraId="61B850D2" w14:textId="77777777" w:rsidR="00895885" w:rsidRPr="008051AD" w:rsidRDefault="00895885" w:rsidP="00C57F5D">
            <w:pPr>
              <w:tabs>
                <w:tab w:val="left" w:pos="851"/>
                <w:tab w:val="left" w:pos="1191"/>
                <w:tab w:val="left" w:pos="1531"/>
              </w:tabs>
              <w:autoSpaceDE w:val="0"/>
              <w:autoSpaceDN w:val="0"/>
              <w:adjustRightInd w:val="0"/>
              <w:spacing w:after="0" w:line="240" w:lineRule="auto"/>
              <w:jc w:val="both"/>
              <w:rPr>
                <w:rFonts w:ascii="Times New Roman" w:hAnsi="Times New Roman" w:cs="Times New Roman"/>
                <w:sz w:val="16"/>
                <w:szCs w:val="16"/>
              </w:rPr>
            </w:pPr>
          </w:p>
          <w:p w14:paraId="77016C8A" w14:textId="4BE2771B" w:rsidR="00C57F5D" w:rsidRPr="008051AD" w:rsidRDefault="000538BB" w:rsidP="00C57F5D">
            <w:pPr>
              <w:tabs>
                <w:tab w:val="left" w:pos="851"/>
                <w:tab w:val="left" w:pos="1191"/>
                <w:tab w:val="left" w:pos="1531"/>
              </w:tabs>
              <w:autoSpaceDE w:val="0"/>
              <w:autoSpaceDN w:val="0"/>
              <w:adjustRightInd w:val="0"/>
              <w:spacing w:after="0" w:line="240" w:lineRule="auto"/>
              <w:jc w:val="both"/>
              <w:rPr>
                <w:rFonts w:ascii="Times New Roman" w:hAnsi="Times New Roman" w:cs="Times New Roman"/>
                <w:sz w:val="16"/>
                <w:szCs w:val="16"/>
                <w:lang w:val="en-US"/>
              </w:rPr>
            </w:pPr>
            <w:r w:rsidRPr="008051AD">
              <w:rPr>
                <w:rFonts w:ascii="Times New Roman" w:hAnsi="Times New Roman" w:cs="Times New Roman"/>
                <w:sz w:val="16"/>
                <w:szCs w:val="16"/>
              </w:rPr>
              <w:t>6</w:t>
            </w:r>
            <w:r w:rsidR="00C57F5D" w:rsidRPr="008051AD">
              <w:rPr>
                <w:rFonts w:ascii="Times New Roman" w:hAnsi="Times New Roman" w:cs="Times New Roman"/>
                <w:sz w:val="16"/>
                <w:szCs w:val="16"/>
              </w:rPr>
              <w:t>.1.Comprehensive technical report on technical compliance with ICT standards used is Schengen area and measures for</w:t>
            </w:r>
            <w:r w:rsidR="00C57F5D" w:rsidRPr="008051AD">
              <w:rPr>
                <w:rFonts w:ascii="Times New Roman" w:hAnsi="Times New Roman" w:cs="Times New Roman"/>
                <w:sz w:val="16"/>
                <w:szCs w:val="16"/>
                <w:lang w:val="en-US"/>
              </w:rPr>
              <w:t xml:space="preserve"> readiness for entering in Schengen area </w:t>
            </w:r>
            <w:r w:rsidR="00C463AF" w:rsidRPr="008051AD">
              <w:rPr>
                <w:rFonts w:ascii="Times New Roman" w:hAnsi="Times New Roman" w:cs="Times New Roman"/>
                <w:sz w:val="16"/>
                <w:szCs w:val="16"/>
                <w:lang w:val="en-US"/>
              </w:rPr>
              <w:t>prepared</w:t>
            </w:r>
            <w:r w:rsidR="00C463AF" w:rsidRPr="00902012">
              <w:rPr>
                <w:rFonts w:ascii="Times New Roman" w:hAnsi="Times New Roman" w:cs="Times New Roman"/>
                <w:noProof/>
                <w:sz w:val="16"/>
                <w:szCs w:val="16"/>
                <w:lang w:val="en-US"/>
              </w:rPr>
              <w:t xml:space="preserve"> including</w:t>
            </w:r>
            <w:r w:rsidR="00C57F5D" w:rsidRPr="00902012">
              <w:rPr>
                <w:rFonts w:ascii="Times New Roman" w:hAnsi="Times New Roman" w:cs="Times New Roman"/>
                <w:noProof/>
                <w:sz w:val="16"/>
                <w:szCs w:val="16"/>
              </w:rPr>
              <w:t>.</w:t>
            </w:r>
            <w:r w:rsidR="00C57F5D" w:rsidRPr="008051AD">
              <w:rPr>
                <w:rFonts w:ascii="Times New Roman" w:hAnsi="Times New Roman" w:cs="Times New Roman"/>
                <w:sz w:val="16"/>
                <w:szCs w:val="16"/>
              </w:rPr>
              <w:t xml:space="preserve">ICT Architecture </w:t>
            </w:r>
            <w:r w:rsidR="00895885" w:rsidRPr="008051AD">
              <w:rPr>
                <w:rFonts w:ascii="Times New Roman" w:hAnsi="Times New Roman" w:cs="Times New Roman"/>
                <w:sz w:val="16"/>
                <w:szCs w:val="16"/>
              </w:rPr>
              <w:t xml:space="preserve">definition </w:t>
            </w:r>
            <w:r w:rsidR="00C57F5D" w:rsidRPr="008051AD">
              <w:rPr>
                <w:rFonts w:ascii="Times New Roman" w:hAnsi="Times New Roman" w:cs="Times New Roman"/>
                <w:sz w:val="16"/>
                <w:szCs w:val="16"/>
              </w:rPr>
              <w:t xml:space="preserve">for connecting to the Schengen Information System (SIS II) </w:t>
            </w:r>
          </w:p>
          <w:p w14:paraId="0CADEBB0" w14:textId="23560B5A" w:rsidR="00895885" w:rsidRPr="00455AB4" w:rsidRDefault="000538BB" w:rsidP="00C57F5D">
            <w:pPr>
              <w:tabs>
                <w:tab w:val="left" w:pos="851"/>
                <w:tab w:val="left" w:pos="1191"/>
                <w:tab w:val="left" w:pos="1531"/>
              </w:tabs>
              <w:autoSpaceDE w:val="0"/>
              <w:autoSpaceDN w:val="0"/>
              <w:adjustRightInd w:val="0"/>
              <w:spacing w:after="0" w:line="240" w:lineRule="auto"/>
              <w:jc w:val="both"/>
              <w:rPr>
                <w:rFonts w:ascii="Times New Roman" w:hAnsi="Times New Roman" w:cs="Times New Roman"/>
                <w:sz w:val="16"/>
                <w:szCs w:val="16"/>
              </w:rPr>
            </w:pPr>
            <w:r w:rsidRPr="00455AB4">
              <w:rPr>
                <w:rFonts w:ascii="Times New Roman" w:hAnsi="Times New Roman" w:cs="Times New Roman"/>
                <w:sz w:val="16"/>
                <w:szCs w:val="16"/>
                <w:lang w:val="en-US"/>
              </w:rPr>
              <w:t>6</w:t>
            </w:r>
            <w:r w:rsidR="00895885" w:rsidRPr="00455AB4">
              <w:rPr>
                <w:rFonts w:ascii="Times New Roman" w:hAnsi="Times New Roman" w:cs="Times New Roman"/>
                <w:sz w:val="16"/>
                <w:szCs w:val="16"/>
                <w:lang w:val="en-US"/>
              </w:rPr>
              <w:t>.2</w:t>
            </w:r>
            <w:r w:rsidR="00C57F5D" w:rsidRPr="00455AB4">
              <w:rPr>
                <w:rFonts w:ascii="Times New Roman" w:hAnsi="Times New Roman" w:cs="Times New Roman"/>
                <w:sz w:val="16"/>
                <w:szCs w:val="16"/>
                <w:lang w:val="en-US"/>
              </w:rPr>
              <w:t xml:space="preserve">.Technical analysis on </w:t>
            </w:r>
            <w:r w:rsidR="00C57F5D" w:rsidRPr="00455AB4">
              <w:rPr>
                <w:rFonts w:ascii="Times New Roman" w:hAnsi="Times New Roman" w:cs="Times New Roman"/>
                <w:sz w:val="16"/>
                <w:szCs w:val="16"/>
              </w:rPr>
              <w:t>overall large scale EU Information systems which have to be connected and related standards/performance to be achieved for functioning</w:t>
            </w:r>
            <w:r w:rsidR="00895885" w:rsidRPr="00455AB4">
              <w:rPr>
                <w:rFonts w:ascii="Times New Roman" w:hAnsi="Times New Roman" w:cs="Times New Roman"/>
                <w:sz w:val="16"/>
                <w:szCs w:val="16"/>
              </w:rPr>
              <w:t xml:space="preserve"> including analysis </w:t>
            </w:r>
            <w:r w:rsidR="00895885" w:rsidRPr="00455AB4">
              <w:rPr>
                <w:rFonts w:ascii="Times New Roman" w:hAnsi="Times New Roman" w:cs="Times New Roman"/>
                <w:sz w:val="16"/>
                <w:szCs w:val="16"/>
                <w:lang w:val="en-US"/>
              </w:rPr>
              <w:t xml:space="preserve">for accessing SIS II prepared including primary and back up </w:t>
            </w:r>
            <w:r w:rsidR="00C463AF" w:rsidRPr="00455AB4">
              <w:rPr>
                <w:rFonts w:ascii="Times New Roman" w:hAnsi="Times New Roman" w:cs="Times New Roman"/>
                <w:sz w:val="16"/>
                <w:szCs w:val="16"/>
                <w:lang w:val="en-US"/>
              </w:rPr>
              <w:t>site</w:t>
            </w:r>
            <w:r w:rsidR="00C463AF" w:rsidRPr="00902012">
              <w:rPr>
                <w:rFonts w:ascii="Times New Roman" w:hAnsi="Times New Roman" w:cs="Times New Roman"/>
                <w:noProof/>
                <w:sz w:val="16"/>
                <w:szCs w:val="16"/>
                <w:lang w:val="en-US"/>
              </w:rPr>
              <w:t xml:space="preserve"> and</w:t>
            </w:r>
            <w:r w:rsidR="00455AB4" w:rsidRPr="00902012">
              <w:rPr>
                <w:rFonts w:ascii="Times New Roman" w:hAnsi="Times New Roman" w:cs="Times New Roman"/>
                <w:noProof/>
                <w:sz w:val="16"/>
                <w:szCs w:val="16"/>
                <w:lang w:val="en-US"/>
              </w:rPr>
              <w:t xml:space="preserve"> </w:t>
            </w:r>
            <w:r w:rsidR="00925968" w:rsidRPr="00902012">
              <w:rPr>
                <w:rFonts w:ascii="Times New Roman" w:hAnsi="Times New Roman" w:cs="Times New Roman"/>
                <w:noProof/>
                <w:sz w:val="16"/>
                <w:szCs w:val="16"/>
                <w:lang w:val="en-US"/>
              </w:rPr>
              <w:t>roadmap</w:t>
            </w:r>
            <w:r w:rsidR="00455AB4" w:rsidRPr="00801368">
              <w:rPr>
                <w:rFonts w:ascii="Times New Roman" w:hAnsi="Times New Roman" w:cs="Times New Roman"/>
                <w:sz w:val="16"/>
                <w:szCs w:val="16"/>
                <w:lang w:val="en-US"/>
              </w:rPr>
              <w:t xml:space="preserve"> for</w:t>
            </w:r>
            <w:r w:rsidR="00902012">
              <w:rPr>
                <w:rFonts w:ascii="Times New Roman" w:hAnsi="Times New Roman" w:cs="Times New Roman"/>
                <w:sz w:val="16"/>
                <w:szCs w:val="16"/>
                <w:lang w:val="en-US"/>
              </w:rPr>
              <w:t xml:space="preserve"> </w:t>
            </w:r>
            <w:r w:rsidR="00C463AF">
              <w:rPr>
                <w:rFonts w:ascii="Times New Roman" w:hAnsi="Times New Roman" w:cs="Times New Roman"/>
                <w:sz w:val="16"/>
                <w:szCs w:val="16"/>
                <w:lang w:val="en-US"/>
              </w:rPr>
              <w:t>the</w:t>
            </w:r>
            <w:r w:rsidR="00C463AF" w:rsidRPr="00902012">
              <w:rPr>
                <w:rFonts w:ascii="Times New Roman" w:hAnsi="Times New Roman" w:cs="Times New Roman"/>
                <w:noProof/>
                <w:sz w:val="16"/>
                <w:szCs w:val="16"/>
                <w:lang w:val="en-US"/>
              </w:rPr>
              <w:t xml:space="preserve"> achievement</w:t>
            </w:r>
            <w:r w:rsidR="00455AB4" w:rsidRPr="00801368">
              <w:rPr>
                <w:rFonts w:ascii="Times New Roman" w:hAnsi="Times New Roman" w:cs="Times New Roman"/>
                <w:sz w:val="16"/>
                <w:szCs w:val="16"/>
                <w:lang w:val="en-US"/>
              </w:rPr>
              <w:t xml:space="preserve"> of </w:t>
            </w:r>
            <w:r w:rsidR="00455AB4" w:rsidRPr="00801368">
              <w:rPr>
                <w:rFonts w:ascii="Times New Roman" w:hAnsi="Times New Roman" w:cs="Times New Roman"/>
                <w:bCs/>
                <w:sz w:val="16"/>
                <w:szCs w:val="16"/>
              </w:rPr>
              <w:t xml:space="preserve">requirements for the ICT infrastructure </w:t>
            </w:r>
            <w:r w:rsidR="00455AB4" w:rsidRPr="00801368">
              <w:rPr>
                <w:rFonts w:ascii="Times New Roman" w:hAnsi="Times New Roman" w:cs="Times New Roman"/>
                <w:sz w:val="16"/>
                <w:szCs w:val="16"/>
              </w:rPr>
              <w:t>in all area covered by evaluation for entering in Schengen zone</w:t>
            </w:r>
            <w:r w:rsidR="00801368" w:rsidRPr="00801368">
              <w:rPr>
                <w:rFonts w:ascii="Times New Roman" w:hAnsi="Times New Roman" w:cs="Times New Roman"/>
                <w:sz w:val="16"/>
                <w:szCs w:val="16"/>
              </w:rPr>
              <w:t>.</w:t>
            </w:r>
          </w:p>
          <w:p w14:paraId="073774AA" w14:textId="77777777" w:rsidR="00983FBE" w:rsidRPr="008051AD" w:rsidRDefault="000538BB">
            <w:pPr>
              <w:spacing w:after="0" w:line="100" w:lineRule="atLeast"/>
              <w:rPr>
                <w:sz w:val="16"/>
                <w:szCs w:val="16"/>
                <w:lang w:val="en-US"/>
              </w:rPr>
            </w:pPr>
            <w:r w:rsidRPr="008051AD">
              <w:rPr>
                <w:rFonts w:ascii="Times New Roman" w:hAnsi="Times New Roman" w:cs="Times New Roman"/>
                <w:sz w:val="16"/>
                <w:szCs w:val="16"/>
              </w:rPr>
              <w:t>6</w:t>
            </w:r>
            <w:r w:rsidR="00895885" w:rsidRPr="008051AD">
              <w:rPr>
                <w:rFonts w:ascii="Times New Roman" w:hAnsi="Times New Roman" w:cs="Times New Roman"/>
                <w:sz w:val="16"/>
                <w:szCs w:val="16"/>
              </w:rPr>
              <w:t>.3.</w:t>
            </w:r>
            <w:r w:rsidR="00C57F5D" w:rsidRPr="008051AD">
              <w:rPr>
                <w:rFonts w:ascii="Times New Roman" w:hAnsi="Times New Roman" w:cs="Times New Roman"/>
                <w:sz w:val="16"/>
                <w:szCs w:val="16"/>
              </w:rPr>
              <w:t xml:space="preserve">Software graphical </w:t>
            </w:r>
            <w:r w:rsidR="00C57F5D" w:rsidRPr="00902012">
              <w:rPr>
                <w:rFonts w:ascii="Times New Roman" w:hAnsi="Times New Roman" w:cs="Times New Roman"/>
                <w:noProof/>
                <w:sz w:val="16"/>
                <w:szCs w:val="16"/>
              </w:rPr>
              <w:t>visualisation</w:t>
            </w:r>
            <w:r w:rsidR="00C57F5D" w:rsidRPr="008051AD">
              <w:rPr>
                <w:rFonts w:ascii="Times New Roman" w:hAnsi="Times New Roman" w:cs="Times New Roman"/>
                <w:sz w:val="16"/>
                <w:szCs w:val="16"/>
              </w:rPr>
              <w:t xml:space="preserve"> on electronic maps upgraded</w:t>
            </w:r>
          </w:p>
        </w:tc>
        <w:tc>
          <w:tcPr>
            <w:tcW w:w="2708" w:type="dxa"/>
            <w:tcBorders>
              <w:bottom w:val="single" w:sz="4" w:space="0" w:color="auto"/>
            </w:tcBorders>
          </w:tcPr>
          <w:p w14:paraId="75835A4C" w14:textId="77777777" w:rsidR="00983FBE" w:rsidRPr="008051AD" w:rsidRDefault="00CA61BB">
            <w:pPr>
              <w:spacing w:after="0" w:line="100" w:lineRule="atLeast"/>
              <w:rPr>
                <w:rFonts w:ascii="Times New Roman" w:hAnsi="Times New Roman" w:cs="Times New Roman"/>
                <w:sz w:val="16"/>
                <w:szCs w:val="16"/>
              </w:rPr>
            </w:pPr>
            <w:r w:rsidRPr="008051AD">
              <w:rPr>
                <w:rFonts w:ascii="Times New Roman" w:hAnsi="Times New Roman" w:cs="Times New Roman"/>
                <w:sz w:val="16"/>
                <w:szCs w:val="16"/>
              </w:rPr>
              <w:lastRenderedPageBreak/>
              <w:t>All Twinning project reports</w:t>
            </w:r>
          </w:p>
        </w:tc>
        <w:tc>
          <w:tcPr>
            <w:tcW w:w="4145" w:type="dxa"/>
            <w:tcBorders>
              <w:bottom w:val="single" w:sz="4" w:space="0" w:color="auto"/>
            </w:tcBorders>
          </w:tcPr>
          <w:p w14:paraId="4B2C0CD2" w14:textId="7A70FB5E" w:rsidR="00983FBE" w:rsidRPr="008051AD" w:rsidRDefault="004404A9">
            <w:pPr>
              <w:tabs>
                <w:tab w:val="left" w:pos="246"/>
              </w:tabs>
              <w:spacing w:after="0" w:line="240" w:lineRule="auto"/>
              <w:ind w:right="-173"/>
              <w:rPr>
                <w:rFonts w:ascii="Times New Roman" w:hAnsi="Times New Roman" w:cs="Times New Roman"/>
                <w:sz w:val="16"/>
                <w:szCs w:val="16"/>
              </w:rPr>
            </w:pPr>
            <w:r w:rsidRPr="008051AD">
              <w:rPr>
                <w:rFonts w:ascii="Times New Roman" w:hAnsi="Times New Roman" w:cs="Times New Roman"/>
                <w:sz w:val="16"/>
                <w:szCs w:val="16"/>
              </w:rPr>
              <w:t>Cooperation on</w:t>
            </w:r>
            <w:r w:rsidR="00902012">
              <w:rPr>
                <w:rFonts w:ascii="Times New Roman" w:hAnsi="Times New Roman" w:cs="Times New Roman"/>
                <w:sz w:val="16"/>
                <w:szCs w:val="16"/>
              </w:rPr>
              <w:t xml:space="preserve"> </w:t>
            </w:r>
            <w:r w:rsidR="00C463AF">
              <w:rPr>
                <w:rFonts w:ascii="Times New Roman" w:hAnsi="Times New Roman" w:cs="Times New Roman"/>
                <w:sz w:val="16"/>
                <w:szCs w:val="16"/>
              </w:rPr>
              <w:t>a</w:t>
            </w:r>
            <w:r w:rsidR="00C463AF" w:rsidRPr="00902012">
              <w:rPr>
                <w:rFonts w:ascii="Times New Roman" w:hAnsi="Times New Roman" w:cs="Times New Roman"/>
                <w:noProof/>
                <w:sz w:val="16"/>
                <w:szCs w:val="16"/>
              </w:rPr>
              <w:t xml:space="preserve"> national</w:t>
            </w:r>
            <w:r w:rsidRPr="00902012">
              <w:rPr>
                <w:rFonts w:ascii="Times New Roman" w:hAnsi="Times New Roman" w:cs="Times New Roman"/>
                <w:noProof/>
                <w:sz w:val="16"/>
                <w:szCs w:val="16"/>
              </w:rPr>
              <w:t xml:space="preserve"> and international level</w:t>
            </w:r>
            <w:r w:rsidRPr="008051AD">
              <w:rPr>
                <w:rFonts w:ascii="Times New Roman" w:hAnsi="Times New Roman" w:cs="Times New Roman"/>
                <w:sz w:val="16"/>
                <w:szCs w:val="16"/>
              </w:rPr>
              <w:t xml:space="preserve"> between relevant Stakeholders, including</w:t>
            </w:r>
            <w:r w:rsidR="00902012">
              <w:rPr>
                <w:rFonts w:ascii="Times New Roman" w:hAnsi="Times New Roman" w:cs="Times New Roman"/>
                <w:sz w:val="16"/>
                <w:szCs w:val="16"/>
              </w:rPr>
              <w:t xml:space="preserve"> the</w:t>
            </w:r>
            <w:r w:rsidR="00C463AF">
              <w:rPr>
                <w:rFonts w:ascii="Times New Roman" w:hAnsi="Times New Roman" w:cs="Times New Roman"/>
                <w:sz w:val="16"/>
                <w:szCs w:val="16"/>
              </w:rPr>
              <w:t xml:space="preserve"> </w:t>
            </w:r>
            <w:r w:rsidRPr="00902012">
              <w:rPr>
                <w:rFonts w:ascii="Times New Roman" w:hAnsi="Times New Roman" w:cs="Times New Roman"/>
                <w:noProof/>
                <w:sz w:val="16"/>
                <w:szCs w:val="16"/>
              </w:rPr>
              <w:t>provision</w:t>
            </w:r>
            <w:r w:rsidRPr="008051AD">
              <w:rPr>
                <w:rFonts w:ascii="Times New Roman" w:hAnsi="Times New Roman" w:cs="Times New Roman"/>
                <w:sz w:val="16"/>
                <w:szCs w:val="16"/>
              </w:rPr>
              <w:t xml:space="preserve"> of necessary national and, if necessary, donor funds.</w:t>
            </w:r>
          </w:p>
          <w:p w14:paraId="73F4ADD3" w14:textId="77777777" w:rsidR="00983FBE" w:rsidRPr="008051AD" w:rsidRDefault="00983FBE">
            <w:pPr>
              <w:spacing w:after="0" w:line="100" w:lineRule="atLeast"/>
              <w:rPr>
                <w:sz w:val="16"/>
                <w:szCs w:val="16"/>
              </w:rPr>
            </w:pPr>
          </w:p>
          <w:p w14:paraId="0CBD7A2E" w14:textId="77777777" w:rsidR="00983FBE" w:rsidRPr="008051AD" w:rsidRDefault="00983FBE">
            <w:pPr>
              <w:spacing w:after="0" w:line="240" w:lineRule="auto"/>
              <w:rPr>
                <w:sz w:val="16"/>
                <w:szCs w:val="16"/>
              </w:rPr>
            </w:pPr>
          </w:p>
          <w:p w14:paraId="5C04FA5F" w14:textId="77777777" w:rsidR="00983FBE" w:rsidRPr="008051AD" w:rsidRDefault="004404A9">
            <w:pPr>
              <w:numPr>
                <w:ilvl w:val="12"/>
                <w:numId w:val="0"/>
              </w:numPr>
              <w:spacing w:after="0" w:line="240" w:lineRule="auto"/>
              <w:rPr>
                <w:rFonts w:ascii="Times New Roman" w:hAnsi="Times New Roman" w:cs="Times New Roman"/>
                <w:sz w:val="16"/>
                <w:szCs w:val="16"/>
              </w:rPr>
            </w:pPr>
            <w:r w:rsidRPr="008051AD">
              <w:rPr>
                <w:rFonts w:ascii="Times New Roman" w:hAnsi="Times New Roman" w:cs="Times New Roman"/>
                <w:sz w:val="16"/>
                <w:szCs w:val="16"/>
              </w:rPr>
              <w:t xml:space="preserve">Efficient cooperation and coordination among the different units in the </w:t>
            </w:r>
            <w:r w:rsidRPr="00902012">
              <w:rPr>
                <w:rFonts w:ascii="Times New Roman" w:hAnsi="Times New Roman" w:cs="Times New Roman"/>
                <w:noProof/>
                <w:sz w:val="16"/>
                <w:szCs w:val="16"/>
              </w:rPr>
              <w:t>MoI</w:t>
            </w:r>
            <w:r w:rsidRPr="008051AD">
              <w:rPr>
                <w:rFonts w:ascii="Times New Roman" w:hAnsi="Times New Roman" w:cs="Times New Roman"/>
                <w:sz w:val="16"/>
                <w:szCs w:val="16"/>
              </w:rPr>
              <w:t xml:space="preserve"> and other stakeholders indicated in 3.1 of the twinning fiche.</w:t>
            </w:r>
          </w:p>
          <w:p w14:paraId="4605E92D" w14:textId="77777777" w:rsidR="00983FBE" w:rsidRPr="008051AD" w:rsidRDefault="00983FBE">
            <w:pPr>
              <w:spacing w:after="0" w:line="100" w:lineRule="atLeast"/>
              <w:rPr>
                <w:sz w:val="16"/>
                <w:szCs w:val="16"/>
              </w:rPr>
            </w:pPr>
          </w:p>
        </w:tc>
      </w:tr>
      <w:tr w:rsidR="00822511" w:rsidRPr="005644DD" w:rsidDel="0042360C" w14:paraId="6B07084B" w14:textId="77777777" w:rsidTr="004404A9">
        <w:trPr>
          <w:trHeight w:val="395"/>
          <w:tblHeader/>
        </w:trPr>
        <w:tc>
          <w:tcPr>
            <w:tcW w:w="7763" w:type="dxa"/>
            <w:gridSpan w:val="2"/>
            <w:shd w:val="pct25" w:color="auto" w:fill="auto"/>
          </w:tcPr>
          <w:p w14:paraId="072EFA57" w14:textId="77777777" w:rsidR="00983FBE" w:rsidRDefault="00822511">
            <w:pPr>
              <w:spacing w:after="0"/>
              <w:rPr>
                <w:b/>
              </w:rPr>
            </w:pPr>
            <w:r w:rsidRPr="005644DD">
              <w:rPr>
                <w:b/>
              </w:rPr>
              <w:t>Activities</w:t>
            </w:r>
          </w:p>
        </w:tc>
        <w:tc>
          <w:tcPr>
            <w:tcW w:w="2708" w:type="dxa"/>
            <w:shd w:val="pct25" w:color="auto" w:fill="auto"/>
          </w:tcPr>
          <w:p w14:paraId="30468797" w14:textId="77777777" w:rsidR="00983FBE" w:rsidRDefault="00CA61BB">
            <w:pPr>
              <w:spacing w:after="0"/>
              <w:rPr>
                <w:rFonts w:ascii="Times New Roman" w:hAnsi="Times New Roman" w:cs="Times New Roman"/>
                <w:b/>
                <w:sz w:val="16"/>
                <w:szCs w:val="16"/>
              </w:rPr>
            </w:pPr>
            <w:r w:rsidRPr="00CA61BB">
              <w:rPr>
                <w:rFonts w:ascii="Times New Roman" w:hAnsi="Times New Roman" w:cs="Times New Roman"/>
                <w:b/>
                <w:sz w:val="16"/>
                <w:szCs w:val="16"/>
              </w:rPr>
              <w:t>Means</w:t>
            </w:r>
          </w:p>
        </w:tc>
        <w:tc>
          <w:tcPr>
            <w:tcW w:w="4145" w:type="dxa"/>
            <w:shd w:val="pct25" w:color="auto" w:fill="auto"/>
          </w:tcPr>
          <w:p w14:paraId="1CCC773C" w14:textId="77777777" w:rsidR="00983FBE" w:rsidRDefault="00CA61BB">
            <w:pPr>
              <w:spacing w:after="0"/>
              <w:rPr>
                <w:rFonts w:ascii="Times New Roman" w:hAnsi="Times New Roman" w:cs="Times New Roman"/>
                <w:b/>
                <w:sz w:val="16"/>
                <w:szCs w:val="16"/>
              </w:rPr>
            </w:pPr>
            <w:r w:rsidRPr="00CA61BB">
              <w:rPr>
                <w:rFonts w:ascii="Times New Roman" w:hAnsi="Times New Roman" w:cs="Times New Roman"/>
                <w:b/>
                <w:sz w:val="16"/>
                <w:szCs w:val="16"/>
              </w:rPr>
              <w:t>Assumptions</w:t>
            </w:r>
          </w:p>
        </w:tc>
      </w:tr>
      <w:tr w:rsidR="00822511" w:rsidRPr="005644DD" w14:paraId="2B41D8D2" w14:textId="77777777" w:rsidTr="00822511">
        <w:trPr>
          <w:trHeight w:val="645"/>
        </w:trPr>
        <w:tc>
          <w:tcPr>
            <w:tcW w:w="7763" w:type="dxa"/>
            <w:gridSpan w:val="2"/>
            <w:shd w:val="clear" w:color="auto" w:fill="BFBFBF" w:themeFill="background1" w:themeFillShade="BF"/>
          </w:tcPr>
          <w:p w14:paraId="07D61ABD" w14:textId="77777777" w:rsidR="00983FBE" w:rsidRDefault="00983FBE">
            <w:pPr>
              <w:spacing w:after="0"/>
            </w:pPr>
          </w:p>
        </w:tc>
        <w:tc>
          <w:tcPr>
            <w:tcW w:w="2708" w:type="dxa"/>
          </w:tcPr>
          <w:p w14:paraId="3BCC70F2" w14:textId="77777777" w:rsidR="00983FBE" w:rsidRDefault="00CA61BB">
            <w:pPr>
              <w:tabs>
                <w:tab w:val="left" w:pos="7540"/>
              </w:tabs>
              <w:spacing w:after="0"/>
              <w:rPr>
                <w:rFonts w:ascii="Times New Roman" w:hAnsi="Times New Roman" w:cs="Times New Roman"/>
                <w:sz w:val="16"/>
                <w:szCs w:val="16"/>
              </w:rPr>
            </w:pPr>
            <w:r w:rsidRPr="00CA61BB">
              <w:rPr>
                <w:rFonts w:ascii="Times New Roman" w:hAnsi="Times New Roman" w:cs="Times New Roman"/>
                <w:sz w:val="16"/>
                <w:szCs w:val="16"/>
              </w:rPr>
              <w:t>1 Twinning Grant Contract</w:t>
            </w:r>
          </w:p>
          <w:p w14:paraId="2D15B4CE" w14:textId="77777777" w:rsidR="00983FBE" w:rsidRDefault="00CA61BB">
            <w:pPr>
              <w:tabs>
                <w:tab w:val="left" w:pos="7540"/>
              </w:tabs>
              <w:spacing w:after="0"/>
              <w:rPr>
                <w:rFonts w:ascii="Times New Roman" w:hAnsi="Times New Roman" w:cs="Times New Roman"/>
                <w:sz w:val="16"/>
                <w:szCs w:val="16"/>
              </w:rPr>
            </w:pPr>
            <w:r w:rsidRPr="00CA61BB">
              <w:rPr>
                <w:rFonts w:ascii="Times New Roman" w:hAnsi="Times New Roman" w:cs="Times New Roman"/>
                <w:sz w:val="16"/>
                <w:szCs w:val="16"/>
              </w:rPr>
              <w:t>Available budget 1.5 MEUR</w:t>
            </w:r>
          </w:p>
        </w:tc>
        <w:tc>
          <w:tcPr>
            <w:tcW w:w="4145" w:type="dxa"/>
          </w:tcPr>
          <w:p w14:paraId="34C601DA" w14:textId="77777777" w:rsidR="00983FBE" w:rsidRDefault="00983FBE">
            <w:pPr>
              <w:spacing w:after="0" w:line="100" w:lineRule="atLeast"/>
              <w:rPr>
                <w:rFonts w:ascii="Times New Roman" w:hAnsi="Times New Roman" w:cs="Times New Roman"/>
                <w:sz w:val="16"/>
                <w:szCs w:val="16"/>
              </w:rPr>
            </w:pPr>
          </w:p>
        </w:tc>
      </w:tr>
    </w:tbl>
    <w:p w14:paraId="1827B4DA" w14:textId="77777777" w:rsidR="00822511" w:rsidRDefault="00822511" w:rsidP="005E6A5D">
      <w:pPr>
        <w:jc w:val="both"/>
        <w:rPr>
          <w:rFonts w:ascii="Times New Roman" w:hAnsi="Times New Roman" w:cs="Times New Roman"/>
          <w:sz w:val="24"/>
          <w:szCs w:val="24"/>
        </w:rPr>
      </w:pPr>
    </w:p>
    <w:p w14:paraId="4651CA63" w14:textId="77777777" w:rsidR="006A1262" w:rsidRPr="006440C9" w:rsidRDefault="006A1262" w:rsidP="00D910EC">
      <w:pPr>
        <w:rPr>
          <w:rFonts w:ascii="Times New Roman" w:hAnsi="Times New Roman" w:cs="Times New Roman"/>
          <w:lang w:val="en-US"/>
        </w:rPr>
      </w:pPr>
    </w:p>
    <w:sectPr w:rsidR="006A1262" w:rsidRPr="006440C9" w:rsidSect="00A4587D">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1874" w14:textId="77777777" w:rsidR="00C63F24" w:rsidRDefault="00C63F24" w:rsidP="00E21540">
      <w:pPr>
        <w:spacing w:after="0" w:line="240" w:lineRule="auto"/>
      </w:pPr>
      <w:r>
        <w:separator/>
      </w:r>
    </w:p>
  </w:endnote>
  <w:endnote w:type="continuationSeparator" w:id="0">
    <w:p w14:paraId="1FD67379" w14:textId="77777777" w:rsidR="00C63F24" w:rsidRDefault="00C63F24" w:rsidP="00E2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7A57" w14:textId="77777777" w:rsidR="00BC52B6" w:rsidRPr="007338F0" w:rsidRDefault="00BC52B6">
    <w:pPr>
      <w:pStyle w:val="Footer"/>
      <w:framePr w:wrap="auto"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EE6CBA">
      <w:rPr>
        <w:noProof/>
      </w:rPr>
      <w:t>- 4 -</w:t>
    </w:r>
    <w:r w:rsidRPr="007338F0">
      <w:rPr>
        <w:noProof/>
      </w:rPr>
      <w:fldChar w:fldCharType="end"/>
    </w:r>
  </w:p>
  <w:p w14:paraId="116A184D" w14:textId="77777777" w:rsidR="00BC52B6" w:rsidRDefault="00BC52B6">
    <w:pPr>
      <w:pStyle w:val="Footer"/>
      <w:framePr w:wrap="auto" w:vAnchor="text" w:hAnchor="margin" w:xAlign="center" w:y="1"/>
      <w:rPr>
        <w:rStyle w:val="PageNumber"/>
      </w:rPr>
    </w:pPr>
  </w:p>
  <w:p w14:paraId="2E32FA65" w14:textId="77777777" w:rsidR="00BC52B6" w:rsidRDefault="00BC52B6">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65F7" w14:textId="77777777" w:rsidR="00C63F24" w:rsidRDefault="00C63F24" w:rsidP="00E21540">
      <w:pPr>
        <w:spacing w:after="0" w:line="240" w:lineRule="auto"/>
      </w:pPr>
      <w:r>
        <w:separator/>
      </w:r>
    </w:p>
  </w:footnote>
  <w:footnote w:type="continuationSeparator" w:id="0">
    <w:p w14:paraId="44D084C6" w14:textId="77777777" w:rsidR="00C63F24" w:rsidRDefault="00C63F24" w:rsidP="00E21540">
      <w:pPr>
        <w:spacing w:after="0" w:line="240" w:lineRule="auto"/>
      </w:pPr>
      <w:r>
        <w:continuationSeparator/>
      </w:r>
    </w:p>
  </w:footnote>
  <w:footnote w:id="1">
    <w:p w14:paraId="18638C4E" w14:textId="66917491" w:rsidR="00BC52B6" w:rsidRPr="007F37BD" w:rsidRDefault="00BC52B6" w:rsidP="007F37BD">
      <w:pPr>
        <w:pStyle w:val="FootnoteText"/>
        <w:ind w:left="540"/>
        <w:rPr>
          <w:rFonts w:ascii="Times New Roman" w:hAnsi="Times New Roman"/>
        </w:rPr>
      </w:pPr>
      <w:r w:rsidRPr="008E16A7">
        <w:rPr>
          <w:rStyle w:val="FootnoteReference"/>
          <w:rFonts w:ascii="Times New Roman" w:hAnsi="Times New Roman"/>
        </w:rPr>
        <w:footnoteRef/>
      </w:r>
      <w:r w:rsidRPr="008E16A7">
        <w:rPr>
          <w:rFonts w:ascii="Times New Roman" w:hAnsi="Times New Roman"/>
          <w:lang w:val="en-US"/>
        </w:rPr>
        <w:t xml:space="preserve">The purpose of Risk analysis is to provide information and analysis that will </w:t>
      </w:r>
      <w:r w:rsidR="00613683" w:rsidRPr="008E16A7">
        <w:rPr>
          <w:rFonts w:ascii="Times New Roman" w:hAnsi="Times New Roman"/>
          <w:lang w:val="en-US"/>
        </w:rPr>
        <w:t>enable decision</w:t>
      </w:r>
      <w:r w:rsidRPr="008E16A7">
        <w:rPr>
          <w:rFonts w:ascii="Times New Roman" w:hAnsi="Times New Roman"/>
          <w:lang w:val="en-US"/>
        </w:rPr>
        <w:t>-making on how to reduce and mitigate risk where resources and capabilities are limited.</w:t>
      </w:r>
      <w:r w:rsidRPr="008E16A7">
        <w:rPr>
          <w:rFonts w:ascii="Times New Roman" w:hAnsi="Times New Roman"/>
        </w:rPr>
        <w:t xml:space="preserve">Risk analysis help to recognize real threats like ways of illegal migration, trafficking Human beings, smuggling drugs, etc. and according to received information from Risk analysis the Border police can define priorities, organization of the work and can deal efficiently with these threats. </w:t>
      </w:r>
      <w:r w:rsidRPr="008E16A7">
        <w:rPr>
          <w:rFonts w:ascii="Times New Roman" w:hAnsi="Times New Roman"/>
          <w:lang w:val="en-US"/>
        </w:rPr>
        <w:t>The Common Integrated Risk Analysis Model (CIRAM) is developed in order to compile joint risk assessments</w:t>
      </w:r>
      <w:r w:rsidR="00613683">
        <w:rPr>
          <w:rFonts w:ascii="Times New Roman" w:hAnsi="Times New Roman"/>
          <w:lang w:val="en-US"/>
        </w:rPr>
        <w:t xml:space="preserve"> </w:t>
      </w:r>
      <w:r w:rsidRPr="008E16A7">
        <w:rPr>
          <w:rFonts w:ascii="Times New Roman" w:hAnsi="Times New Roman"/>
          <w:lang w:val="en-US"/>
        </w:rPr>
        <w:t>at the European level.</w:t>
      </w:r>
      <w:r w:rsidRPr="008E16A7">
        <w:rPr>
          <w:rFonts w:ascii="Times New Roman" w:hAnsi="Times New Roman"/>
        </w:rPr>
        <w:t xml:space="preserve">  It provides </w:t>
      </w:r>
      <w:r w:rsidRPr="008E16A7">
        <w:rPr>
          <w:rFonts w:ascii="Times New Roman" w:hAnsi="Times New Roman"/>
          <w:lang w:val="en-US"/>
        </w:rPr>
        <w:t>conceptual framework</w:t>
      </w:r>
      <w:r w:rsidRPr="008E16A7">
        <w:rPr>
          <w:rFonts w:ascii="Times New Roman" w:hAnsi="Times New Roman"/>
        </w:rPr>
        <w:t xml:space="preserve">both </w:t>
      </w:r>
      <w:r w:rsidRPr="008E16A7">
        <w:rPr>
          <w:rFonts w:ascii="Times New Roman" w:hAnsi="Times New Roman"/>
          <w:lang w:val="en-US"/>
        </w:rPr>
        <w:t>to ,member states and third countries to produce risk analysis products.</w:t>
      </w:r>
      <w:r w:rsidRPr="008E16A7">
        <w:rPr>
          <w:rFonts w:ascii="Times New Roman" w:hAnsi="Times New Roman"/>
        </w:rPr>
        <w:t>The purpose of CIRAM is to establish a clear and transparent methodology for risk analysis which should serve as a benchmark for analytical activities, thus promoting harmonisation and the preconditions for efficient information exchange and cooperation in the field of border security. As part of the overall reorganisation of the Ministry of the Interior, the border police has been supported by a new Risk Analysis Unit since 2015. The Unit is currently fully staffed. The development of a national risk analysis model is in compliance with CIRAM v2.0.</w:t>
      </w:r>
      <w:r w:rsidRPr="008E16A7">
        <w:rPr>
          <w:rFonts w:ascii="Times New Roman" w:hAnsi="Times New Roman"/>
          <w:color w:val="000000"/>
          <w:lang w:val="en-US"/>
        </w:rPr>
        <w:t xml:space="preserve">The </w:t>
      </w:r>
      <w:r w:rsidRPr="008E16A7">
        <w:rPr>
          <w:rFonts w:ascii="Times New Roman" w:hAnsi="Times New Roman"/>
        </w:rPr>
        <w:t>risk analysis</w:t>
      </w:r>
      <w:r w:rsidRPr="008E16A7">
        <w:rPr>
          <w:rFonts w:ascii="Times New Roman" w:hAnsi="Times New Roman"/>
          <w:color w:val="000000"/>
          <w:lang w:val="en-US"/>
        </w:rPr>
        <w:t xml:space="preserve"> in </w:t>
      </w:r>
      <w:r w:rsidRPr="008E16A7">
        <w:rPr>
          <w:rFonts w:ascii="Times New Roman" w:hAnsi="Times New Roman"/>
        </w:rPr>
        <w:t>border management</w:t>
      </w:r>
      <w:r w:rsidRPr="008E16A7">
        <w:rPr>
          <w:rFonts w:ascii="Times New Roman" w:hAnsi="Times New Roman"/>
          <w:color w:val="000000"/>
          <w:lang w:val="en-US"/>
        </w:rPr>
        <w:t xml:space="preserve"> is applied within existing organizational units at the central, </w:t>
      </w:r>
      <w:r w:rsidRPr="008E16A7">
        <w:rPr>
          <w:rFonts w:ascii="Times New Roman" w:hAnsi="Times New Roman"/>
        </w:rPr>
        <w:t>regional</w:t>
      </w:r>
      <w:r w:rsidRPr="008E16A7">
        <w:rPr>
          <w:rFonts w:ascii="Times New Roman" w:hAnsi="Times New Roman"/>
          <w:color w:val="000000"/>
          <w:lang w:val="en-US"/>
        </w:rPr>
        <w:t xml:space="preserve"> and local level. System of collecting and processing of data related to illegal migration and the different types of cross-border crime is done in accordance with FRONTEX guidelines. Internal patterns and early warning system is in place.</w:t>
      </w:r>
    </w:p>
  </w:footnote>
  <w:footnote w:id="2">
    <w:p w14:paraId="3E0A5CCF" w14:textId="107F477E" w:rsidR="00BC52B6" w:rsidRPr="008E16A7" w:rsidRDefault="00BC52B6" w:rsidP="000F29CB">
      <w:pPr>
        <w:spacing w:after="0" w:line="240" w:lineRule="auto"/>
        <w:ind w:left="540"/>
        <w:rPr>
          <w:rFonts w:ascii="Times New Roman" w:hAnsi="Times New Roman" w:cs="Times New Roman"/>
          <w:sz w:val="16"/>
          <w:szCs w:val="16"/>
        </w:rPr>
      </w:pPr>
      <w:r w:rsidRPr="008E16A7">
        <w:rPr>
          <w:rStyle w:val="FootnoteReference"/>
          <w:rFonts w:ascii="Times New Roman" w:hAnsi="Times New Roman" w:cs="Times New Roman"/>
          <w:sz w:val="16"/>
          <w:szCs w:val="16"/>
        </w:rPr>
        <w:footnoteRef/>
      </w:r>
      <w:r w:rsidRPr="008E16A7">
        <w:rPr>
          <w:rFonts w:ascii="Times New Roman" w:hAnsi="Times New Roman" w:cs="Times New Roman"/>
          <w:sz w:val="16"/>
          <w:szCs w:val="16"/>
        </w:rPr>
        <w:t>Total number of border checks in 2016: 64.206.284; in 2017: 47.615.740 passengers. Seized drugs: In 2016: 336</w:t>
      </w:r>
      <w:r w:rsidR="00E378B2" w:rsidRPr="008E16A7">
        <w:rPr>
          <w:rFonts w:ascii="Times New Roman" w:hAnsi="Times New Roman" w:cs="Times New Roman"/>
          <w:sz w:val="16"/>
          <w:szCs w:val="16"/>
        </w:rPr>
        <w:t>, 25</w:t>
      </w:r>
      <w:r w:rsidRPr="008E16A7">
        <w:rPr>
          <w:rFonts w:ascii="Times New Roman" w:hAnsi="Times New Roman" w:cs="Times New Roman"/>
          <w:sz w:val="16"/>
          <w:szCs w:val="16"/>
        </w:rPr>
        <w:t xml:space="preserve"> kg, in 2017: 413</w:t>
      </w:r>
      <w:r w:rsidR="00E378B2" w:rsidRPr="008E16A7">
        <w:rPr>
          <w:rFonts w:ascii="Times New Roman" w:hAnsi="Times New Roman" w:cs="Times New Roman"/>
          <w:sz w:val="16"/>
          <w:szCs w:val="16"/>
        </w:rPr>
        <w:t>, 78</w:t>
      </w:r>
      <w:r w:rsidRPr="008E16A7">
        <w:rPr>
          <w:rFonts w:ascii="Times New Roman" w:hAnsi="Times New Roman" w:cs="Times New Roman"/>
          <w:sz w:val="16"/>
          <w:szCs w:val="16"/>
        </w:rPr>
        <w:t xml:space="preserve"> kg; Weapons and munitions: 2016: weapons: 354 and munitions</w:t>
      </w:r>
      <w:r w:rsidR="00E378B2" w:rsidRPr="008E16A7">
        <w:rPr>
          <w:rFonts w:ascii="Times New Roman" w:hAnsi="Times New Roman" w:cs="Times New Roman"/>
          <w:sz w:val="16"/>
          <w:szCs w:val="16"/>
        </w:rPr>
        <w:t>: 12905</w:t>
      </w:r>
      <w:r w:rsidRPr="008E16A7">
        <w:rPr>
          <w:rFonts w:ascii="Times New Roman" w:hAnsi="Times New Roman" w:cs="Times New Roman"/>
          <w:sz w:val="16"/>
          <w:szCs w:val="16"/>
        </w:rPr>
        <w:t xml:space="preserve">; weapons; in 2017: and munitions: 10545. Stolen Vehicles: In 2016: 129 and in 2017: 70. </w:t>
      </w:r>
      <w:r>
        <w:rPr>
          <w:rFonts w:ascii="Times New Roman" w:hAnsi="Times New Roman" w:cs="Times New Roman"/>
          <w:sz w:val="16"/>
          <w:szCs w:val="16"/>
        </w:rPr>
        <w:t xml:space="preserve">Seized </w:t>
      </w:r>
      <w:r w:rsidRPr="008E16A7">
        <w:rPr>
          <w:rFonts w:ascii="Times New Roman" w:hAnsi="Times New Roman" w:cs="Times New Roman"/>
          <w:sz w:val="16"/>
          <w:szCs w:val="16"/>
        </w:rPr>
        <w:t>good: Oil; 12</w:t>
      </w:r>
      <w:r w:rsidR="00E378B2" w:rsidRPr="008E16A7">
        <w:rPr>
          <w:rFonts w:ascii="Times New Roman" w:hAnsi="Times New Roman" w:cs="Times New Roman"/>
          <w:sz w:val="16"/>
          <w:szCs w:val="16"/>
        </w:rPr>
        <w:t>, 02</w:t>
      </w:r>
      <w:r w:rsidRPr="008E16A7">
        <w:rPr>
          <w:rFonts w:ascii="Times New Roman" w:hAnsi="Times New Roman" w:cs="Times New Roman"/>
          <w:sz w:val="16"/>
          <w:szCs w:val="16"/>
        </w:rPr>
        <w:t xml:space="preserve"> tones, 2017; 22</w:t>
      </w:r>
      <w:r w:rsidR="00E378B2" w:rsidRPr="008E16A7">
        <w:rPr>
          <w:rFonts w:ascii="Times New Roman" w:hAnsi="Times New Roman" w:cs="Times New Roman"/>
          <w:sz w:val="16"/>
          <w:szCs w:val="16"/>
        </w:rPr>
        <w:t>, 82</w:t>
      </w:r>
      <w:r w:rsidRPr="008E16A7">
        <w:rPr>
          <w:rFonts w:ascii="Times New Roman" w:hAnsi="Times New Roman" w:cs="Times New Roman"/>
          <w:sz w:val="16"/>
          <w:szCs w:val="16"/>
        </w:rPr>
        <w:t xml:space="preserve"> tones. </w:t>
      </w:r>
      <w:r w:rsidRPr="008E16A7">
        <w:rPr>
          <w:rFonts w:ascii="Times New Roman" w:hAnsi="Times New Roman" w:cs="Times New Roman"/>
          <w:color w:val="222222"/>
          <w:sz w:val="16"/>
          <w:szCs w:val="16"/>
        </w:rPr>
        <w:t xml:space="preserve">Reported criminal charges for committed criminal offense are illegal passage of state border and smuggling of people: In </w:t>
      </w:r>
      <w:r w:rsidRPr="008E16A7">
        <w:rPr>
          <w:rFonts w:ascii="Times New Roman" w:hAnsi="Times New Roman" w:cs="Times New Roman"/>
          <w:sz w:val="16"/>
          <w:szCs w:val="16"/>
        </w:rPr>
        <w:t>2016: 349 and in 2017: 101 (Sources: MoI – Border Police report 05.10.2017).</w:t>
      </w:r>
    </w:p>
  </w:footnote>
  <w:footnote w:id="3">
    <w:p w14:paraId="2E974E30" w14:textId="77777777" w:rsidR="00BC52B6" w:rsidRPr="008E16A7" w:rsidRDefault="00BC52B6" w:rsidP="000F29CB">
      <w:pPr>
        <w:tabs>
          <w:tab w:val="left" w:pos="-540"/>
          <w:tab w:val="left" w:pos="360"/>
          <w:tab w:val="left" w:pos="540"/>
        </w:tabs>
        <w:autoSpaceDE w:val="0"/>
        <w:autoSpaceDN w:val="0"/>
        <w:adjustRightInd w:val="0"/>
        <w:spacing w:after="0" w:line="240" w:lineRule="auto"/>
        <w:ind w:left="270"/>
        <w:jc w:val="both"/>
        <w:rPr>
          <w:sz w:val="16"/>
          <w:szCs w:val="16"/>
        </w:rPr>
      </w:pPr>
      <w:r w:rsidRPr="008E16A7">
        <w:rPr>
          <w:rFonts w:ascii="Times New Roman" w:hAnsi="Times New Roman"/>
          <w:sz w:val="16"/>
          <w:szCs w:val="16"/>
        </w:rPr>
        <w:tab/>
      </w:r>
      <w:r w:rsidRPr="008E16A7">
        <w:rPr>
          <w:rFonts w:ascii="Times New Roman" w:hAnsi="Times New Roman"/>
          <w:sz w:val="16"/>
          <w:szCs w:val="16"/>
        </w:rPr>
        <w:tab/>
      </w:r>
      <w:r w:rsidRPr="008E16A7">
        <w:rPr>
          <w:rStyle w:val="FootnoteReference"/>
          <w:rFonts w:ascii="Times New Roman" w:hAnsi="Times New Roman"/>
          <w:sz w:val="16"/>
          <w:szCs w:val="16"/>
        </w:rPr>
        <w:footnoteRef/>
      </w:r>
      <w:r w:rsidRPr="008E16A7">
        <w:rPr>
          <w:rFonts w:ascii="Times New Roman" w:hAnsi="Times New Roman"/>
          <w:sz w:val="16"/>
          <w:szCs w:val="16"/>
        </w:rPr>
        <w:t xml:space="preserve"> With </w:t>
      </w:r>
      <w:r w:rsidRPr="008E16A7">
        <w:rPr>
          <w:rFonts w:ascii="Times New Roman" w:hAnsi="Times New Roman" w:cs="Times New Roman"/>
          <w:color w:val="000000"/>
          <w:sz w:val="16"/>
          <w:szCs w:val="16"/>
          <w:lang w:val="en-US"/>
        </w:rPr>
        <w:t>Montenegro</w:t>
      </w:r>
      <w:r w:rsidRPr="008E16A7">
        <w:rPr>
          <w:rFonts w:ascii="Times New Roman" w:hAnsi="Times New Roman"/>
          <w:sz w:val="16"/>
          <w:szCs w:val="16"/>
        </w:rPr>
        <w:t xml:space="preserve"> the agreement on State border and Borders Check Points has not been signed since 2006</w:t>
      </w:r>
    </w:p>
  </w:footnote>
  <w:footnote w:id="4">
    <w:p w14:paraId="7D9F4ADF" w14:textId="77777777" w:rsidR="00BC52B6" w:rsidRPr="008E16A7" w:rsidRDefault="00BC52B6" w:rsidP="00F0138B">
      <w:pPr>
        <w:tabs>
          <w:tab w:val="left" w:pos="-540"/>
          <w:tab w:val="left" w:pos="360"/>
          <w:tab w:val="left" w:pos="450"/>
        </w:tabs>
        <w:autoSpaceDE w:val="0"/>
        <w:autoSpaceDN w:val="0"/>
        <w:adjustRightInd w:val="0"/>
        <w:spacing w:after="0" w:line="240" w:lineRule="auto"/>
        <w:ind w:left="540"/>
        <w:jc w:val="both"/>
        <w:rPr>
          <w:rFonts w:ascii="Times New Roman" w:hAnsi="Times New Roman"/>
          <w:sz w:val="28"/>
          <w:szCs w:val="28"/>
          <w:lang w:val="fr-FR"/>
        </w:rPr>
      </w:pPr>
      <w:r w:rsidRPr="008E16A7">
        <w:rPr>
          <w:rStyle w:val="FootnoteReference"/>
          <w:rFonts w:ascii="Times New Roman" w:hAnsi="Times New Roman"/>
          <w:sz w:val="16"/>
          <w:szCs w:val="16"/>
        </w:rPr>
        <w:footnoteRef/>
      </w:r>
      <w:r w:rsidRPr="008E16A7">
        <w:rPr>
          <w:rFonts w:ascii="Times New Roman" w:hAnsi="Times New Roman"/>
          <w:sz w:val="16"/>
          <w:szCs w:val="16"/>
          <w:lang w:val="fr-FR"/>
        </w:rPr>
        <w:t xml:space="preserve"> Sources: AP Chapter 24, MoI Border Police reports</w:t>
      </w:r>
    </w:p>
  </w:footnote>
  <w:footnote w:id="5">
    <w:p w14:paraId="63083922" w14:textId="77777777" w:rsidR="00BC52B6" w:rsidRPr="007F37BD" w:rsidRDefault="00BC52B6" w:rsidP="00F0138B">
      <w:pPr>
        <w:tabs>
          <w:tab w:val="left" w:pos="-540"/>
          <w:tab w:val="left" w:pos="360"/>
          <w:tab w:val="left" w:pos="450"/>
        </w:tabs>
        <w:autoSpaceDE w:val="0"/>
        <w:autoSpaceDN w:val="0"/>
        <w:adjustRightInd w:val="0"/>
        <w:spacing w:after="0" w:line="240" w:lineRule="auto"/>
        <w:ind w:left="540"/>
        <w:jc w:val="both"/>
        <w:rPr>
          <w:rFonts w:ascii="Times New Roman" w:hAnsi="Times New Roman" w:cs="Times New Roman"/>
          <w:sz w:val="16"/>
          <w:szCs w:val="16"/>
        </w:rPr>
      </w:pPr>
      <w:r w:rsidRPr="008E16A7">
        <w:rPr>
          <w:rStyle w:val="FootnoteReference"/>
          <w:rFonts w:ascii="Times New Roman" w:hAnsi="Times New Roman" w:cs="Times New Roman"/>
          <w:sz w:val="16"/>
          <w:szCs w:val="16"/>
        </w:rPr>
        <w:footnoteRef/>
      </w:r>
      <w:r w:rsidRPr="008E16A7">
        <w:rPr>
          <w:rFonts w:ascii="Times New Roman" w:hAnsi="Times New Roman" w:cs="Times New Roman"/>
          <w:sz w:val="16"/>
          <w:szCs w:val="16"/>
        </w:rPr>
        <w:t xml:space="preserve"> And </w:t>
      </w:r>
      <w:r w:rsidRPr="008E16A7">
        <w:rPr>
          <w:rFonts w:ascii="Times New Roman" w:hAnsi="Times New Roman" w:cs="Times New Roman"/>
          <w:sz w:val="16"/>
          <w:szCs w:val="16"/>
          <w:lang w:val="en-US"/>
        </w:rPr>
        <w:t>updated Catalogue of Recommendations for the correct application of the Schengen Acquis and Best practices: Police cooperation (2010)</w:t>
      </w:r>
    </w:p>
  </w:footnote>
  <w:footnote w:id="6">
    <w:p w14:paraId="4D84AB63" w14:textId="0AB3C12A" w:rsidR="00BC52B6" w:rsidRPr="007F37BD" w:rsidRDefault="00BC52B6" w:rsidP="00F0138B">
      <w:pPr>
        <w:spacing w:after="0" w:line="240" w:lineRule="auto"/>
        <w:ind w:left="630"/>
        <w:jc w:val="both"/>
        <w:rPr>
          <w:rFonts w:ascii="Times New Roman" w:hAnsi="Times New Roman" w:cs="Times New Roman"/>
          <w:sz w:val="16"/>
          <w:szCs w:val="16"/>
        </w:rPr>
      </w:pPr>
      <w:r w:rsidRPr="007F37BD">
        <w:rPr>
          <w:rStyle w:val="FootnoteReference"/>
          <w:rFonts w:ascii="Times New Roman" w:hAnsi="Times New Roman" w:cs="Times New Roman"/>
          <w:sz w:val="16"/>
          <w:szCs w:val="16"/>
        </w:rPr>
        <w:footnoteRef/>
      </w:r>
      <w:r w:rsidRPr="007F37BD">
        <w:rPr>
          <w:rFonts w:ascii="Times New Roman" w:hAnsi="Times New Roman" w:cs="Times New Roman"/>
          <w:bCs/>
          <w:sz w:val="16"/>
          <w:szCs w:val="16"/>
        </w:rPr>
        <w:t>Common Crossing Points (CCPs) are located on the territory of one country, unlike the ordinary Border Crossing Points (BCPs), where one</w:t>
      </w:r>
      <w:r w:rsidRPr="007F37BD">
        <w:rPr>
          <w:rFonts w:ascii="Times New Roman" w:hAnsi="Times New Roman" w:cs="Times New Roman"/>
          <w:bCs/>
          <w:sz w:val="16"/>
          <w:szCs w:val="16"/>
        </w:rPr>
        <w:br/>
        <w:t>crossing point  is located in the territory of one State and the other crossing point in the territory of another State (eg</w:t>
      </w:r>
      <w:r w:rsidR="00C463AF">
        <w:rPr>
          <w:rFonts w:ascii="Times New Roman" w:hAnsi="Times New Roman" w:cs="Times New Roman"/>
          <w:bCs/>
          <w:sz w:val="16"/>
          <w:szCs w:val="16"/>
        </w:rPr>
        <w:t xml:space="preserve"> </w:t>
      </w:r>
      <w:r w:rsidRPr="007F37BD">
        <w:rPr>
          <w:rFonts w:ascii="Times New Roman" w:hAnsi="Times New Roman" w:cs="Times New Roman"/>
          <w:bCs/>
          <w:sz w:val="16"/>
          <w:szCs w:val="16"/>
        </w:rPr>
        <w:t>Backi</w:t>
      </w:r>
      <w:r w:rsidR="00E378B2">
        <w:rPr>
          <w:rFonts w:ascii="Times New Roman" w:hAnsi="Times New Roman" w:cs="Times New Roman"/>
          <w:bCs/>
          <w:sz w:val="16"/>
          <w:szCs w:val="16"/>
        </w:rPr>
        <w:t xml:space="preserve"> </w:t>
      </w:r>
      <w:r w:rsidRPr="007F37BD">
        <w:rPr>
          <w:rFonts w:ascii="Times New Roman" w:hAnsi="Times New Roman" w:cs="Times New Roman"/>
          <w:bCs/>
          <w:sz w:val="16"/>
          <w:szCs w:val="16"/>
        </w:rPr>
        <w:t>Vinogradi (Serbia/Hungary), Ashothalom (on territory of Hungary). In Common Crossing Points (CCPs) passage is on a common location. Backi</w:t>
      </w:r>
      <w:r w:rsidR="00E378B2">
        <w:rPr>
          <w:rFonts w:ascii="Times New Roman" w:hAnsi="Times New Roman" w:cs="Times New Roman"/>
          <w:bCs/>
          <w:sz w:val="16"/>
          <w:szCs w:val="16"/>
        </w:rPr>
        <w:t xml:space="preserve"> </w:t>
      </w:r>
      <w:r w:rsidRPr="007F37BD">
        <w:rPr>
          <w:rFonts w:ascii="Times New Roman" w:hAnsi="Times New Roman" w:cs="Times New Roman"/>
          <w:bCs/>
          <w:sz w:val="16"/>
          <w:szCs w:val="16"/>
        </w:rPr>
        <w:t>Vinogradi and it is also planned at Rastina (Serbia/Hungary) and Ljubovija (Serbia/Bosnia and Herzegovina)</w:t>
      </w:r>
    </w:p>
  </w:footnote>
  <w:footnote w:id="7">
    <w:p w14:paraId="75AFCD3A" w14:textId="77777777" w:rsidR="00BC52B6" w:rsidRPr="007F37BD" w:rsidRDefault="00BC52B6" w:rsidP="00F0138B">
      <w:pPr>
        <w:pStyle w:val="FootnoteText"/>
        <w:ind w:left="630"/>
        <w:rPr>
          <w:rFonts w:ascii="Times New Roman" w:hAnsi="Times New Roman"/>
        </w:rPr>
      </w:pPr>
      <w:r w:rsidRPr="007F37BD">
        <w:rPr>
          <w:rStyle w:val="FootnoteReference"/>
          <w:rFonts w:ascii="Times New Roman" w:hAnsi="Times New Roman"/>
        </w:rPr>
        <w:footnoteRef/>
      </w:r>
      <w:r w:rsidRPr="007F37BD">
        <w:rPr>
          <w:rFonts w:ascii="Times New Roman" w:hAnsi="Times New Roman"/>
        </w:rPr>
        <w:t>Risk analysis help to recognize real threats like ways of illegal migration, trafficking Human beings, smuggling drugs, etc. and according to received information from Risk analysis the Border police can define priorities, organization of the work and can deal efficiently with these threats</w:t>
      </w:r>
    </w:p>
  </w:footnote>
  <w:footnote w:id="8">
    <w:p w14:paraId="74612939" w14:textId="77777777" w:rsidR="00BC52B6" w:rsidRPr="00D20847" w:rsidRDefault="00BC52B6" w:rsidP="00F0138B">
      <w:pPr>
        <w:pStyle w:val="FootnoteText"/>
        <w:ind w:left="630"/>
        <w:rPr>
          <w:rFonts w:ascii="Times New Roman" w:hAnsi="Times New Roman"/>
        </w:rPr>
      </w:pPr>
      <w:r w:rsidRPr="007F37BD">
        <w:rPr>
          <w:rStyle w:val="FootnoteReference"/>
          <w:rFonts w:ascii="Times New Roman" w:hAnsi="Times New Roman"/>
        </w:rPr>
        <w:footnoteRef/>
      </w:r>
      <w:r w:rsidRPr="007F37BD">
        <w:rPr>
          <w:rFonts w:ascii="Times New Roman" w:hAnsi="Times New Roman"/>
        </w:rPr>
        <w:t xml:space="preserve"> (see </w:t>
      </w:r>
      <w:hyperlink r:id="rId1" w:history="1">
        <w:r w:rsidRPr="007F37BD">
          <w:rPr>
            <w:rStyle w:val="Hyperlink"/>
            <w:rFonts w:ascii="Times New Roman" w:hAnsi="Times New Roman"/>
          </w:rPr>
          <w:t>http://arhiva.mup.gov.rs/cms_cir/oglasi.nsf/ap-p24.pdf</w:t>
        </w:r>
      </w:hyperlink>
      <w:r w:rsidRPr="007F37BD">
        <w:rPr>
          <w:rFonts w:ascii="Times New Roman" w:hAnsi="Times New Roman"/>
        </w:rPr>
        <w:t>)</w:t>
      </w:r>
    </w:p>
  </w:footnote>
  <w:footnote w:id="9">
    <w:p w14:paraId="4E7752FD" w14:textId="77777777" w:rsidR="00BC52B6" w:rsidRPr="00446757" w:rsidRDefault="00BC52B6" w:rsidP="00CD71AE">
      <w:pPr>
        <w:autoSpaceDE w:val="0"/>
        <w:autoSpaceDN w:val="0"/>
        <w:adjustRightInd w:val="0"/>
        <w:spacing w:after="0" w:line="240" w:lineRule="auto"/>
        <w:jc w:val="both"/>
        <w:rPr>
          <w:rFonts w:ascii="Times New Roman" w:hAnsi="Times New Roman" w:cs="Times New Roman"/>
        </w:rPr>
      </w:pPr>
      <w:r w:rsidRPr="00446757">
        <w:rPr>
          <w:rStyle w:val="FootnoteReference"/>
          <w:rFonts w:ascii="Times New Roman" w:hAnsi="Times New Roman" w:cs="Times New Roman"/>
          <w:sz w:val="16"/>
          <w:szCs w:val="16"/>
        </w:rPr>
        <w:footnoteRef/>
      </w:r>
      <w:r w:rsidRPr="00446757">
        <w:rPr>
          <w:rFonts w:ascii="Times New Roman" w:eastAsia="TimesNewRoman" w:hAnsi="Times New Roman" w:cs="Times New Roman"/>
          <w:sz w:val="16"/>
          <w:szCs w:val="16"/>
          <w:lang w:val="en-US"/>
        </w:rPr>
        <w:t>The purpose of the Schengen Catalogue is to clarify and detail the Schengen acquis and to indicate recommendations and best practices, in order to provide an example for those States acceding to Schengen and also those fully applying the Schengen acquis. The aim is not to give an exhaustive definition of the whole of the Schengen acquis but to put forward recommendations and best practices in the light of the experience gained through the continuous evaluation in the Schengen States of the correct application of the Schengen acquis.</w:t>
      </w:r>
    </w:p>
  </w:footnote>
  <w:footnote w:id="10">
    <w:p w14:paraId="52B7814F" w14:textId="77777777" w:rsidR="00BC52B6" w:rsidRPr="00446757" w:rsidRDefault="00BC52B6" w:rsidP="00CD71AE">
      <w:pPr>
        <w:pStyle w:val="FootnoteText"/>
        <w:rPr>
          <w:rFonts w:ascii="Times New Roman" w:hAnsi="Times New Roman"/>
        </w:rPr>
      </w:pPr>
      <w:r w:rsidRPr="00446757">
        <w:rPr>
          <w:rStyle w:val="FootnoteReference"/>
          <w:rFonts w:ascii="Times New Roman" w:hAnsi="Times New Roman"/>
        </w:rPr>
        <w:footnoteRef/>
      </w:r>
      <w:r w:rsidRPr="00446757">
        <w:rPr>
          <w:rFonts w:ascii="Times New Roman" w:hAnsi="Times New Roman"/>
        </w:rPr>
        <w:t xml:space="preserve"> (</w:t>
      </w:r>
      <w:r w:rsidRPr="00446757">
        <w:rPr>
          <w:rFonts w:ascii="Times New Roman" w:hAnsi="Times New Roman"/>
          <w:lang w:eastAsia="en-GB"/>
        </w:rPr>
        <w:t xml:space="preserve">The Ministry of Interior (MoI), </w:t>
      </w:r>
      <w:r w:rsidRPr="00446757">
        <w:rPr>
          <w:rFonts w:ascii="Times New Roman" w:hAnsi="Times New Roman"/>
          <w:color w:val="000000"/>
          <w:lang w:val="en-US"/>
        </w:rPr>
        <w:t xml:space="preserve">Ministry of Foreign Affairs (MoF), Ministry of Agriculture and Environment Protection (MAEP), Ministry of Justice (MoJ), Ministry of Finance (Customs), </w:t>
      </w:r>
      <w:r w:rsidRPr="00446757">
        <w:rPr>
          <w:rFonts w:ascii="Times New Roman" w:hAnsi="Times New Roman"/>
        </w:rPr>
        <w:t>Agency of data protection, and other agencies related to the security and safety of crossing borders</w:t>
      </w:r>
      <w:r w:rsidRPr="00446757">
        <w:rPr>
          <w:rFonts w:ascii="Times New Roman" w:hAnsi="Times New Roman"/>
          <w:color w:val="000000"/>
        </w:rPr>
        <w:t xml:space="preserve"> (IBM Agencies in conjunction with the Border Police–  customs, phytosanitary and veterinary)</w:t>
      </w:r>
    </w:p>
  </w:footnote>
  <w:footnote w:id="11">
    <w:p w14:paraId="64E8A5E3" w14:textId="77777777" w:rsidR="00BC52B6" w:rsidRPr="00446757" w:rsidRDefault="00BC52B6" w:rsidP="00CD71AE">
      <w:pPr>
        <w:pStyle w:val="FootnoteText"/>
      </w:pPr>
      <w:r w:rsidRPr="00446757">
        <w:rPr>
          <w:rStyle w:val="FootnoteReference"/>
          <w:rFonts w:ascii="Times New Roman" w:hAnsi="Times New Roman"/>
        </w:rPr>
        <w:footnoteRef/>
      </w:r>
      <w:r w:rsidRPr="00446757">
        <w:rPr>
          <w:rFonts w:ascii="Times New Roman" w:hAnsi="Times New Roman"/>
        </w:rPr>
        <w:t xml:space="preserve"> Ibid.</w:t>
      </w:r>
    </w:p>
  </w:footnote>
  <w:footnote w:id="12">
    <w:p w14:paraId="4C30EEC6" w14:textId="77777777" w:rsidR="00BC52B6" w:rsidRDefault="00BC52B6" w:rsidP="001273AD">
      <w:pPr>
        <w:autoSpaceDE w:val="0"/>
        <w:autoSpaceDN w:val="0"/>
        <w:adjustRightInd w:val="0"/>
        <w:spacing w:after="0" w:line="240" w:lineRule="auto"/>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eastAsia="TimesNewRoman" w:hAnsi="Times New Roman" w:cs="Times New Roman"/>
          <w:sz w:val="16"/>
          <w:szCs w:val="16"/>
          <w:lang w:val="en-US"/>
        </w:rPr>
        <w:t>The purpose of the Schengen Catalogue is to clarify and detail the Schengen acquis and to indicate recommendations and best practices, in order to provide an example for those States acceding to Schengen and also those fully applying the Schengen acquis. The aim is not to give an exhaustive definition of the whole of the Schengen acquis but to put forward recommendations and best practices in the light of the experience gained through the continuous evaluation in the Schengen States of the correct application of the Schengen acquis.</w:t>
      </w:r>
    </w:p>
  </w:footnote>
  <w:footnote w:id="13">
    <w:p w14:paraId="0C44FEB2" w14:textId="77777777" w:rsidR="00BC52B6" w:rsidRDefault="00BC52B6" w:rsidP="001273A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eastAsia="en-GB"/>
        </w:rPr>
        <w:t xml:space="preserve">The Ministry of Interior (MoI), </w:t>
      </w:r>
      <w:r>
        <w:rPr>
          <w:rFonts w:ascii="Times New Roman" w:hAnsi="Times New Roman"/>
          <w:color w:val="000000"/>
          <w:lang w:val="en-US"/>
        </w:rPr>
        <w:t xml:space="preserve">Ministry of Foreign Affairs (MoF), Ministry of Agriculture and Environment Protection (MAEP), Ministry of Justice (MoJ), Ministry of Finance (Customs), </w:t>
      </w:r>
      <w:r>
        <w:rPr>
          <w:rFonts w:ascii="Times New Roman" w:hAnsi="Times New Roman"/>
        </w:rPr>
        <w:t>Agency of data protection, and other agencies related to the security and safety of crossing borders</w:t>
      </w:r>
      <w:r>
        <w:rPr>
          <w:rFonts w:ascii="Times New Roman" w:hAnsi="Times New Roman"/>
          <w:color w:val="000000"/>
        </w:rPr>
        <w:t xml:space="preserve"> (IBM Agencies in conjunction with the Border Police–  customs, phytosanitary and veterinary)</w:t>
      </w:r>
    </w:p>
  </w:footnote>
  <w:footnote w:id="14">
    <w:p w14:paraId="4DEBA132" w14:textId="77777777" w:rsidR="00BC52B6" w:rsidRDefault="00BC52B6" w:rsidP="001273AD">
      <w:pPr>
        <w:pStyle w:val="FootnoteText"/>
      </w:pPr>
      <w:r>
        <w:rPr>
          <w:rStyle w:val="FootnoteReference"/>
          <w:rFonts w:ascii="Times New Roman" w:hAnsi="Times New Roman"/>
        </w:rPr>
        <w:footnoteRef/>
      </w:r>
      <w:r>
        <w:rPr>
          <w:rFonts w:ascii="Times New Roman" w:hAnsi="Times New Roman"/>
        </w:rPr>
        <w:t xml:space="preserve"> Ibid.</w:t>
      </w:r>
    </w:p>
  </w:footnote>
  <w:footnote w:id="15">
    <w:p w14:paraId="6393CD49" w14:textId="77777777" w:rsidR="00BC52B6" w:rsidRPr="00446757" w:rsidRDefault="00BC52B6" w:rsidP="008051AD">
      <w:pPr>
        <w:autoSpaceDE w:val="0"/>
        <w:autoSpaceDN w:val="0"/>
        <w:adjustRightInd w:val="0"/>
        <w:spacing w:after="0" w:line="240" w:lineRule="auto"/>
        <w:ind w:left="-86"/>
        <w:jc w:val="both"/>
        <w:rPr>
          <w:rFonts w:ascii="Times New Roman" w:hAnsi="Times New Roman" w:cs="Times New Roman"/>
        </w:rPr>
      </w:pPr>
      <w:r w:rsidRPr="00446757">
        <w:rPr>
          <w:rStyle w:val="FootnoteReference"/>
          <w:rFonts w:ascii="Times New Roman" w:hAnsi="Times New Roman" w:cs="Times New Roman"/>
          <w:sz w:val="16"/>
          <w:szCs w:val="16"/>
        </w:rPr>
        <w:footnoteRef/>
      </w:r>
      <w:r w:rsidRPr="00446757">
        <w:rPr>
          <w:rFonts w:ascii="Times New Roman" w:eastAsia="TimesNewRoman" w:hAnsi="Times New Roman" w:cs="Times New Roman"/>
          <w:sz w:val="16"/>
          <w:szCs w:val="16"/>
          <w:lang w:val="en-US"/>
        </w:rPr>
        <w:t>The purpose of the Schengen Catalogue is to clarify and detail the Schengen acquis and to indicate recommendations and best practices, in order to provide an example for those States acceding to Schengen and also those fully applying the Schengen acquis. The aim is not to give an exhaustive definition of the whole of the Schengen acquis but to put forward recommendations and best practices in the light of the experience gained through the continuous evaluation in the Schengen States of the correct application of the Schengen acquis.</w:t>
      </w:r>
    </w:p>
  </w:footnote>
  <w:footnote w:id="16">
    <w:p w14:paraId="3837465B" w14:textId="77777777" w:rsidR="00BC52B6" w:rsidRPr="00446757" w:rsidRDefault="00BC52B6" w:rsidP="008051AD">
      <w:pPr>
        <w:pStyle w:val="FootnoteText"/>
        <w:ind w:left="-86"/>
        <w:rPr>
          <w:rFonts w:ascii="Times New Roman" w:hAnsi="Times New Roman"/>
        </w:rPr>
      </w:pPr>
      <w:r w:rsidRPr="00446757">
        <w:rPr>
          <w:rStyle w:val="FootnoteReference"/>
          <w:rFonts w:ascii="Times New Roman" w:hAnsi="Times New Roman"/>
        </w:rPr>
        <w:footnoteRef/>
      </w:r>
      <w:r w:rsidRPr="00446757">
        <w:rPr>
          <w:rFonts w:ascii="Times New Roman" w:hAnsi="Times New Roman"/>
        </w:rPr>
        <w:t xml:space="preserve"> (</w:t>
      </w:r>
      <w:r w:rsidRPr="00446757">
        <w:rPr>
          <w:rFonts w:ascii="Times New Roman" w:hAnsi="Times New Roman"/>
          <w:lang w:eastAsia="en-GB"/>
        </w:rPr>
        <w:t xml:space="preserve">The Ministry of Interior (MoI), </w:t>
      </w:r>
      <w:r w:rsidRPr="00446757">
        <w:rPr>
          <w:rFonts w:ascii="Times New Roman" w:hAnsi="Times New Roman"/>
          <w:color w:val="000000"/>
          <w:lang w:val="en-US"/>
        </w:rPr>
        <w:t xml:space="preserve">Ministry of Foreign Affairs (MoF), Ministry of Agriculture and Environment Protection (MAEP), Ministry of Justice (MoJ), Ministry of Finance (Customs), </w:t>
      </w:r>
      <w:r w:rsidRPr="00446757">
        <w:rPr>
          <w:rFonts w:ascii="Times New Roman" w:hAnsi="Times New Roman"/>
        </w:rPr>
        <w:t>Agency of data protection, and other agencies related to the security and safety of crossing borders</w:t>
      </w:r>
      <w:r w:rsidRPr="00446757">
        <w:rPr>
          <w:rFonts w:ascii="Times New Roman" w:hAnsi="Times New Roman"/>
          <w:color w:val="000000"/>
        </w:rPr>
        <w:t xml:space="preserve"> (IBM Agencies in conjunction with the Border Police–  customs, phytosanitary and veterinary)</w:t>
      </w:r>
    </w:p>
  </w:footnote>
  <w:footnote w:id="17">
    <w:p w14:paraId="3B92ECEC" w14:textId="77777777" w:rsidR="00BC52B6" w:rsidRPr="00446757" w:rsidRDefault="00BC52B6" w:rsidP="008051AD">
      <w:pPr>
        <w:pStyle w:val="FootnoteText"/>
        <w:ind w:left="-86"/>
      </w:pPr>
      <w:r w:rsidRPr="00446757">
        <w:rPr>
          <w:rStyle w:val="FootnoteReference"/>
          <w:rFonts w:ascii="Times New Roman" w:hAnsi="Times New Roman"/>
        </w:rPr>
        <w:footnoteRef/>
      </w:r>
      <w:r w:rsidRPr="00446757">
        <w:rPr>
          <w:rFonts w:ascii="Times New Roman" w:hAnsi="Times New Roman"/>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729C" w14:textId="77777777" w:rsidR="00BC52B6" w:rsidRDefault="00BC52B6">
    <w:pPr>
      <w:pStyle w:val="BodyText"/>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EF6A53E6"/>
    <w:name w:val="WW8Num8"/>
    <w:lvl w:ilvl="0">
      <w:numFmt w:val="bullet"/>
      <w:lvlText w:val="•"/>
      <w:lvlJc w:val="left"/>
      <w:pPr>
        <w:tabs>
          <w:tab w:val="num" w:pos="720"/>
        </w:tabs>
        <w:ind w:left="720" w:hanging="360"/>
      </w:pPr>
      <w:rPr>
        <w:rFonts w:ascii="Times New Roman" w:eastAsia="SimSu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 w15:restartNumberingAfterBreak="0">
    <w:nsid w:val="0F475AFC"/>
    <w:multiLevelType w:val="hybridMultilevel"/>
    <w:tmpl w:val="1DF8180A"/>
    <w:lvl w:ilvl="0" w:tplc="0712A8AA">
      <w:start w:val="5"/>
      <w:numFmt w:val="bullet"/>
      <w:lvlText w:val="-"/>
      <w:lvlJc w:val="left"/>
      <w:pPr>
        <w:ind w:left="-180" w:hanging="360"/>
      </w:pPr>
      <w:rPr>
        <w:rFonts w:ascii="Times New Roman" w:eastAsia="Calibri" w:hAnsi="Times New Roman" w:cs="Times New Roman" w:hint="default"/>
        <w:sz w:val="24"/>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2434C73"/>
    <w:multiLevelType w:val="hybridMultilevel"/>
    <w:tmpl w:val="06F8D2EA"/>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3" w15:restartNumberingAfterBreak="0">
    <w:nsid w:val="126720F1"/>
    <w:multiLevelType w:val="hybridMultilevel"/>
    <w:tmpl w:val="F9E2F262"/>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 w15:restartNumberingAfterBreak="0">
    <w:nsid w:val="1440092C"/>
    <w:multiLevelType w:val="hybridMultilevel"/>
    <w:tmpl w:val="38F2108C"/>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5" w15:restartNumberingAfterBreak="0">
    <w:nsid w:val="15A45BC5"/>
    <w:multiLevelType w:val="hybridMultilevel"/>
    <w:tmpl w:val="6902FEEE"/>
    <w:lvl w:ilvl="0" w:tplc="04090001">
      <w:start w:val="1"/>
      <w:numFmt w:val="bullet"/>
      <w:lvlText w:val=""/>
      <w:lvlJc w:val="left"/>
      <w:pPr>
        <w:ind w:left="1267" w:hanging="360"/>
      </w:pPr>
      <w:rPr>
        <w:rFonts w:ascii="Symbol" w:hAnsi="Symbol" w:cs="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cs="Wingdings" w:hint="default"/>
      </w:rPr>
    </w:lvl>
    <w:lvl w:ilvl="3" w:tplc="04090001">
      <w:start w:val="1"/>
      <w:numFmt w:val="bullet"/>
      <w:lvlText w:val=""/>
      <w:lvlJc w:val="left"/>
      <w:pPr>
        <w:ind w:left="3427" w:hanging="360"/>
      </w:pPr>
      <w:rPr>
        <w:rFonts w:ascii="Symbol" w:hAnsi="Symbol" w:cs="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cs="Wingdings" w:hint="default"/>
      </w:rPr>
    </w:lvl>
    <w:lvl w:ilvl="6" w:tplc="04090001">
      <w:start w:val="1"/>
      <w:numFmt w:val="bullet"/>
      <w:lvlText w:val=""/>
      <w:lvlJc w:val="left"/>
      <w:pPr>
        <w:ind w:left="5587" w:hanging="360"/>
      </w:pPr>
      <w:rPr>
        <w:rFonts w:ascii="Symbol" w:hAnsi="Symbol" w:cs="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cs="Wingdings" w:hint="default"/>
      </w:rPr>
    </w:lvl>
  </w:abstractNum>
  <w:abstractNum w:abstractNumId="6" w15:restartNumberingAfterBreak="0">
    <w:nsid w:val="196D14EB"/>
    <w:multiLevelType w:val="hybridMultilevel"/>
    <w:tmpl w:val="EA50C48A"/>
    <w:lvl w:ilvl="0" w:tplc="C38C4CC0">
      <w:numFmt w:val="bullet"/>
      <w:lvlText w:val="-"/>
      <w:lvlJc w:val="left"/>
      <w:pPr>
        <w:ind w:left="-660" w:hanging="360"/>
      </w:pPr>
      <w:rPr>
        <w:rFonts w:ascii="Times New Roman" w:eastAsia="Calibri" w:hAnsi="Times New Roman" w:cs="Times New Roman" w:hint="default"/>
        <w:color w:val="000000"/>
      </w:rPr>
    </w:lvl>
    <w:lvl w:ilvl="1" w:tplc="04090003" w:tentative="1">
      <w:start w:val="1"/>
      <w:numFmt w:val="bullet"/>
      <w:lvlText w:val="o"/>
      <w:lvlJc w:val="left"/>
      <w:pPr>
        <w:ind w:left="60" w:hanging="360"/>
      </w:pPr>
      <w:rPr>
        <w:rFonts w:ascii="Courier New" w:hAnsi="Courier New" w:cs="Courier New" w:hint="default"/>
      </w:rPr>
    </w:lvl>
    <w:lvl w:ilvl="2" w:tplc="04090005" w:tentative="1">
      <w:start w:val="1"/>
      <w:numFmt w:val="bullet"/>
      <w:lvlText w:val=""/>
      <w:lvlJc w:val="left"/>
      <w:pPr>
        <w:ind w:left="780" w:hanging="360"/>
      </w:pPr>
      <w:rPr>
        <w:rFonts w:ascii="Wingdings" w:hAnsi="Wingdings" w:hint="default"/>
      </w:rPr>
    </w:lvl>
    <w:lvl w:ilvl="3" w:tplc="04090001" w:tentative="1">
      <w:start w:val="1"/>
      <w:numFmt w:val="bullet"/>
      <w:lvlText w:val=""/>
      <w:lvlJc w:val="left"/>
      <w:pPr>
        <w:ind w:left="1500" w:hanging="360"/>
      </w:pPr>
      <w:rPr>
        <w:rFonts w:ascii="Symbol" w:hAnsi="Symbol" w:hint="default"/>
      </w:rPr>
    </w:lvl>
    <w:lvl w:ilvl="4" w:tplc="04090003" w:tentative="1">
      <w:start w:val="1"/>
      <w:numFmt w:val="bullet"/>
      <w:lvlText w:val="o"/>
      <w:lvlJc w:val="left"/>
      <w:pPr>
        <w:ind w:left="2220" w:hanging="360"/>
      </w:pPr>
      <w:rPr>
        <w:rFonts w:ascii="Courier New" w:hAnsi="Courier New" w:cs="Courier New" w:hint="default"/>
      </w:rPr>
    </w:lvl>
    <w:lvl w:ilvl="5" w:tplc="04090005" w:tentative="1">
      <w:start w:val="1"/>
      <w:numFmt w:val="bullet"/>
      <w:lvlText w:val=""/>
      <w:lvlJc w:val="left"/>
      <w:pPr>
        <w:ind w:left="2940" w:hanging="360"/>
      </w:pPr>
      <w:rPr>
        <w:rFonts w:ascii="Wingdings" w:hAnsi="Wingdings" w:hint="default"/>
      </w:rPr>
    </w:lvl>
    <w:lvl w:ilvl="6" w:tplc="04090001" w:tentative="1">
      <w:start w:val="1"/>
      <w:numFmt w:val="bullet"/>
      <w:lvlText w:val=""/>
      <w:lvlJc w:val="left"/>
      <w:pPr>
        <w:ind w:left="3660" w:hanging="360"/>
      </w:pPr>
      <w:rPr>
        <w:rFonts w:ascii="Symbol" w:hAnsi="Symbol" w:hint="default"/>
      </w:rPr>
    </w:lvl>
    <w:lvl w:ilvl="7" w:tplc="04090003" w:tentative="1">
      <w:start w:val="1"/>
      <w:numFmt w:val="bullet"/>
      <w:lvlText w:val="o"/>
      <w:lvlJc w:val="left"/>
      <w:pPr>
        <w:ind w:left="4380" w:hanging="360"/>
      </w:pPr>
      <w:rPr>
        <w:rFonts w:ascii="Courier New" w:hAnsi="Courier New" w:cs="Courier New" w:hint="default"/>
      </w:rPr>
    </w:lvl>
    <w:lvl w:ilvl="8" w:tplc="04090005" w:tentative="1">
      <w:start w:val="1"/>
      <w:numFmt w:val="bullet"/>
      <w:lvlText w:val=""/>
      <w:lvlJc w:val="left"/>
      <w:pPr>
        <w:ind w:left="5100" w:hanging="360"/>
      </w:pPr>
      <w:rPr>
        <w:rFonts w:ascii="Wingdings" w:hAnsi="Wingdings" w:hint="default"/>
      </w:rPr>
    </w:lvl>
  </w:abstractNum>
  <w:abstractNum w:abstractNumId="7" w15:restartNumberingAfterBreak="0">
    <w:nsid w:val="19F0451B"/>
    <w:multiLevelType w:val="multilevel"/>
    <w:tmpl w:val="E3549450"/>
    <w:lvl w:ilvl="0">
      <w:start w:val="1"/>
      <w:numFmt w:val="decimal"/>
      <w:lvlText w:val="%1."/>
      <w:lvlJc w:val="left"/>
      <w:pPr>
        <w:ind w:left="360" w:hanging="360"/>
      </w:pPr>
      <w:rPr>
        <w:rFonts w:eastAsia="TimesNewRoman" w:hint="default"/>
      </w:rPr>
    </w:lvl>
    <w:lvl w:ilvl="1">
      <w:start w:val="1"/>
      <w:numFmt w:val="decimal"/>
      <w:lvlText w:val="%1.%2."/>
      <w:lvlJc w:val="left"/>
      <w:pPr>
        <w:ind w:left="1080" w:hanging="360"/>
      </w:pPr>
      <w:rPr>
        <w:rFonts w:eastAsia="TimesNewRoman" w:hint="default"/>
      </w:rPr>
    </w:lvl>
    <w:lvl w:ilvl="2">
      <w:start w:val="1"/>
      <w:numFmt w:val="decimal"/>
      <w:lvlText w:val="%1.%2.%3."/>
      <w:lvlJc w:val="left"/>
      <w:pPr>
        <w:ind w:left="1800" w:hanging="360"/>
      </w:pPr>
      <w:rPr>
        <w:rFonts w:eastAsia="TimesNewRoman" w:hint="default"/>
      </w:rPr>
    </w:lvl>
    <w:lvl w:ilvl="3">
      <w:start w:val="1"/>
      <w:numFmt w:val="decimal"/>
      <w:lvlText w:val="%1.%2.%3.%4."/>
      <w:lvlJc w:val="left"/>
      <w:pPr>
        <w:ind w:left="2880" w:hanging="720"/>
      </w:pPr>
      <w:rPr>
        <w:rFonts w:eastAsia="TimesNewRoman" w:hint="default"/>
      </w:rPr>
    </w:lvl>
    <w:lvl w:ilvl="4">
      <w:start w:val="1"/>
      <w:numFmt w:val="decimal"/>
      <w:lvlText w:val="%1.%2.%3.%4.%5."/>
      <w:lvlJc w:val="left"/>
      <w:pPr>
        <w:ind w:left="3600" w:hanging="720"/>
      </w:pPr>
      <w:rPr>
        <w:rFonts w:eastAsia="TimesNewRoman" w:hint="default"/>
      </w:rPr>
    </w:lvl>
    <w:lvl w:ilvl="5">
      <w:start w:val="1"/>
      <w:numFmt w:val="decimal"/>
      <w:lvlText w:val="%1.%2.%3.%4.%5.%6."/>
      <w:lvlJc w:val="left"/>
      <w:pPr>
        <w:ind w:left="4320" w:hanging="720"/>
      </w:pPr>
      <w:rPr>
        <w:rFonts w:eastAsia="TimesNewRoman" w:hint="default"/>
      </w:rPr>
    </w:lvl>
    <w:lvl w:ilvl="6">
      <w:start w:val="1"/>
      <w:numFmt w:val="decimal"/>
      <w:lvlText w:val="%1.%2.%3.%4.%5.%6.%7."/>
      <w:lvlJc w:val="left"/>
      <w:pPr>
        <w:ind w:left="5400" w:hanging="1080"/>
      </w:pPr>
      <w:rPr>
        <w:rFonts w:eastAsia="TimesNewRoman" w:hint="default"/>
      </w:rPr>
    </w:lvl>
    <w:lvl w:ilvl="7">
      <w:start w:val="1"/>
      <w:numFmt w:val="decimal"/>
      <w:lvlText w:val="%1.%2.%3.%4.%5.%6.%7.%8."/>
      <w:lvlJc w:val="left"/>
      <w:pPr>
        <w:ind w:left="6120" w:hanging="1080"/>
      </w:pPr>
      <w:rPr>
        <w:rFonts w:eastAsia="TimesNewRoman" w:hint="default"/>
      </w:rPr>
    </w:lvl>
    <w:lvl w:ilvl="8">
      <w:start w:val="1"/>
      <w:numFmt w:val="decimal"/>
      <w:lvlText w:val="%1.%2.%3.%4.%5.%6.%7.%8.%9."/>
      <w:lvlJc w:val="left"/>
      <w:pPr>
        <w:ind w:left="6840" w:hanging="1080"/>
      </w:pPr>
      <w:rPr>
        <w:rFonts w:eastAsia="TimesNewRoman" w:hint="default"/>
      </w:rPr>
    </w:lvl>
  </w:abstractNum>
  <w:abstractNum w:abstractNumId="8" w15:restartNumberingAfterBreak="0">
    <w:nsid w:val="1EE7425F"/>
    <w:multiLevelType w:val="hybridMultilevel"/>
    <w:tmpl w:val="81FAC90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59D3BB1"/>
    <w:multiLevelType w:val="multilevel"/>
    <w:tmpl w:val="5F104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E61C5D"/>
    <w:multiLevelType w:val="hybridMultilevel"/>
    <w:tmpl w:val="0EAC4412"/>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1" w15:restartNumberingAfterBreak="0">
    <w:nsid w:val="36BE4D83"/>
    <w:multiLevelType w:val="hybridMultilevel"/>
    <w:tmpl w:val="6AB06688"/>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2" w15:restartNumberingAfterBreak="0">
    <w:nsid w:val="389B4253"/>
    <w:multiLevelType w:val="hybridMultilevel"/>
    <w:tmpl w:val="30127F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9623399"/>
    <w:multiLevelType w:val="hybridMultilevel"/>
    <w:tmpl w:val="4D2042A6"/>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4" w15:restartNumberingAfterBreak="0">
    <w:nsid w:val="39C330F4"/>
    <w:multiLevelType w:val="multilevel"/>
    <w:tmpl w:val="7E8E79AE"/>
    <w:lvl w:ilvl="0">
      <w:start w:val="1"/>
      <w:numFmt w:val="decimal"/>
      <w:lvlText w:val="%1."/>
      <w:lvlJc w:val="left"/>
      <w:pPr>
        <w:ind w:left="360" w:hanging="360"/>
      </w:pPr>
      <w:rPr>
        <w:rFonts w:hint="default"/>
        <w:color w:val="000000"/>
      </w:rPr>
    </w:lvl>
    <w:lvl w:ilvl="1">
      <w:start w:val="2"/>
      <w:numFmt w:val="decimal"/>
      <w:lvlText w:val="%1.%2."/>
      <w:lvlJc w:val="left"/>
      <w:pPr>
        <w:ind w:left="1800" w:hanging="360"/>
      </w:pPr>
      <w:rPr>
        <w:rFonts w:hint="default"/>
        <w:color w:val="000000"/>
      </w:rPr>
    </w:lvl>
    <w:lvl w:ilvl="2">
      <w:start w:val="1"/>
      <w:numFmt w:val="decimal"/>
      <w:lvlText w:val="%1.%2.%3."/>
      <w:lvlJc w:val="left"/>
      <w:pPr>
        <w:ind w:left="3240" w:hanging="36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480" w:hanging="720"/>
      </w:pPr>
      <w:rPr>
        <w:rFonts w:hint="default"/>
        <w:color w:val="000000"/>
      </w:rPr>
    </w:lvl>
    <w:lvl w:ilvl="5">
      <w:start w:val="1"/>
      <w:numFmt w:val="decimal"/>
      <w:lvlText w:val="%1.%2.%3.%4.%5.%6."/>
      <w:lvlJc w:val="left"/>
      <w:pPr>
        <w:ind w:left="7920" w:hanging="720"/>
      </w:pPr>
      <w:rPr>
        <w:rFonts w:hint="default"/>
        <w:color w:val="000000"/>
      </w:rPr>
    </w:lvl>
    <w:lvl w:ilvl="6">
      <w:start w:val="1"/>
      <w:numFmt w:val="decimal"/>
      <w:lvlText w:val="%1.%2.%3.%4.%5.%6.%7."/>
      <w:lvlJc w:val="left"/>
      <w:pPr>
        <w:ind w:left="9720" w:hanging="1080"/>
      </w:pPr>
      <w:rPr>
        <w:rFonts w:hint="default"/>
        <w:color w:val="000000"/>
      </w:rPr>
    </w:lvl>
    <w:lvl w:ilvl="7">
      <w:start w:val="1"/>
      <w:numFmt w:val="decimal"/>
      <w:lvlText w:val="%1.%2.%3.%4.%5.%6.%7.%8."/>
      <w:lvlJc w:val="left"/>
      <w:pPr>
        <w:ind w:left="11160" w:hanging="1080"/>
      </w:pPr>
      <w:rPr>
        <w:rFonts w:hint="default"/>
        <w:color w:val="000000"/>
      </w:rPr>
    </w:lvl>
    <w:lvl w:ilvl="8">
      <w:start w:val="1"/>
      <w:numFmt w:val="decimal"/>
      <w:lvlText w:val="%1.%2.%3.%4.%5.%6.%7.%8.%9."/>
      <w:lvlJc w:val="left"/>
      <w:pPr>
        <w:ind w:left="12600" w:hanging="1080"/>
      </w:pPr>
      <w:rPr>
        <w:rFonts w:hint="default"/>
        <w:color w:val="000000"/>
      </w:rPr>
    </w:lvl>
  </w:abstractNum>
  <w:abstractNum w:abstractNumId="15" w15:restartNumberingAfterBreak="0">
    <w:nsid w:val="3C1E0717"/>
    <w:multiLevelType w:val="hybridMultilevel"/>
    <w:tmpl w:val="482059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CD752E6"/>
    <w:multiLevelType w:val="hybridMultilevel"/>
    <w:tmpl w:val="FCF043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3D4C4292"/>
    <w:multiLevelType w:val="multilevel"/>
    <w:tmpl w:val="3EFE05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6B41AE"/>
    <w:multiLevelType w:val="hybridMultilevel"/>
    <w:tmpl w:val="D5FCBE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16A327F"/>
    <w:multiLevelType w:val="hybridMultilevel"/>
    <w:tmpl w:val="22C06F1C"/>
    <w:lvl w:ilvl="0" w:tplc="06D0CF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B30956"/>
    <w:multiLevelType w:val="hybridMultilevel"/>
    <w:tmpl w:val="B23891B4"/>
    <w:lvl w:ilvl="0" w:tplc="7CF2F1F0">
      <w:start w:val="2"/>
      <w:numFmt w:val="bullet"/>
      <w:lvlText w:val="-"/>
      <w:lvlJc w:val="left"/>
      <w:pPr>
        <w:ind w:left="1288" w:hanging="360"/>
      </w:pPr>
      <w:rPr>
        <w:rFonts w:ascii="Times New Roman" w:eastAsia="Times New Roman" w:hAnsi="Times New Roman" w:cs="Times New Roman" w:hint="default"/>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21" w15:restartNumberingAfterBreak="0">
    <w:nsid w:val="4DA7464E"/>
    <w:multiLevelType w:val="hybridMultilevel"/>
    <w:tmpl w:val="C696E880"/>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2" w15:restartNumberingAfterBreak="0">
    <w:nsid w:val="4F547EBB"/>
    <w:multiLevelType w:val="hybridMultilevel"/>
    <w:tmpl w:val="C91A5D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32E50AF"/>
    <w:multiLevelType w:val="multilevel"/>
    <w:tmpl w:val="2D0457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A954BAE"/>
    <w:multiLevelType w:val="hybridMultilevel"/>
    <w:tmpl w:val="31B2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17670"/>
    <w:multiLevelType w:val="hybridMultilevel"/>
    <w:tmpl w:val="F1B2BB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BAC20CD"/>
    <w:multiLevelType w:val="hybridMultilevel"/>
    <w:tmpl w:val="4D925290"/>
    <w:lvl w:ilvl="0" w:tplc="081A0001">
      <w:start w:val="1"/>
      <w:numFmt w:val="bullet"/>
      <w:pStyle w:val="Paragraphedeliste1"/>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7" w15:restartNumberingAfterBreak="0">
    <w:nsid w:val="5DF83295"/>
    <w:multiLevelType w:val="hybridMultilevel"/>
    <w:tmpl w:val="94A619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1347E9"/>
    <w:multiLevelType w:val="hybridMultilevel"/>
    <w:tmpl w:val="1B84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53AF4"/>
    <w:multiLevelType w:val="multilevel"/>
    <w:tmpl w:val="C0F87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47B20DC"/>
    <w:multiLevelType w:val="hybridMultilevel"/>
    <w:tmpl w:val="C420A814"/>
    <w:lvl w:ilvl="0" w:tplc="A314E5F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5580E"/>
    <w:multiLevelType w:val="hybridMultilevel"/>
    <w:tmpl w:val="7B0CFE88"/>
    <w:lvl w:ilvl="0" w:tplc="59903C7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75BC8"/>
    <w:multiLevelType w:val="hybridMultilevel"/>
    <w:tmpl w:val="8B162E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69384776"/>
    <w:multiLevelType w:val="hybridMultilevel"/>
    <w:tmpl w:val="404AE4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6C762A2F"/>
    <w:multiLevelType w:val="hybridMultilevel"/>
    <w:tmpl w:val="6A1ADC7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15:restartNumberingAfterBreak="0">
    <w:nsid w:val="70A11971"/>
    <w:multiLevelType w:val="hybridMultilevel"/>
    <w:tmpl w:val="90E2A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200A9"/>
    <w:multiLevelType w:val="hybridMultilevel"/>
    <w:tmpl w:val="194E269C"/>
    <w:lvl w:ilvl="0" w:tplc="04090001">
      <w:start w:val="1"/>
      <w:numFmt w:val="bullet"/>
      <w:lvlText w:val=""/>
      <w:lvlJc w:val="left"/>
      <w:pPr>
        <w:ind w:left="1267" w:hanging="360"/>
      </w:pPr>
      <w:rPr>
        <w:rFonts w:ascii="Symbol" w:hAnsi="Symbol" w:cs="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cs="Wingdings" w:hint="default"/>
      </w:rPr>
    </w:lvl>
    <w:lvl w:ilvl="3" w:tplc="04090001">
      <w:start w:val="1"/>
      <w:numFmt w:val="bullet"/>
      <w:lvlText w:val=""/>
      <w:lvlJc w:val="left"/>
      <w:pPr>
        <w:ind w:left="3427" w:hanging="360"/>
      </w:pPr>
      <w:rPr>
        <w:rFonts w:ascii="Symbol" w:hAnsi="Symbol" w:cs="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cs="Wingdings" w:hint="default"/>
      </w:rPr>
    </w:lvl>
    <w:lvl w:ilvl="6" w:tplc="04090001">
      <w:start w:val="1"/>
      <w:numFmt w:val="bullet"/>
      <w:lvlText w:val=""/>
      <w:lvlJc w:val="left"/>
      <w:pPr>
        <w:ind w:left="5587" w:hanging="360"/>
      </w:pPr>
      <w:rPr>
        <w:rFonts w:ascii="Symbol" w:hAnsi="Symbol" w:cs="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cs="Wingdings" w:hint="default"/>
      </w:rPr>
    </w:lvl>
  </w:abstractNum>
  <w:abstractNum w:abstractNumId="37" w15:restartNumberingAfterBreak="0">
    <w:nsid w:val="71FD4E4F"/>
    <w:multiLevelType w:val="hybridMultilevel"/>
    <w:tmpl w:val="EA369E36"/>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8" w15:restartNumberingAfterBreak="0">
    <w:nsid w:val="7F3F625C"/>
    <w:multiLevelType w:val="hybridMultilevel"/>
    <w:tmpl w:val="5D32AC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F9264AE"/>
    <w:multiLevelType w:val="hybridMultilevel"/>
    <w:tmpl w:val="4D3E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
  </w:num>
  <w:num w:numId="4">
    <w:abstractNumId w:val="10"/>
  </w:num>
  <w:num w:numId="5">
    <w:abstractNumId w:val="21"/>
  </w:num>
  <w:num w:numId="6">
    <w:abstractNumId w:val="36"/>
  </w:num>
  <w:num w:numId="7">
    <w:abstractNumId w:val="5"/>
  </w:num>
  <w:num w:numId="8">
    <w:abstractNumId w:val="34"/>
  </w:num>
  <w:num w:numId="9">
    <w:abstractNumId w:val="11"/>
  </w:num>
  <w:num w:numId="10">
    <w:abstractNumId w:val="37"/>
  </w:num>
  <w:num w:numId="11">
    <w:abstractNumId w:val="13"/>
  </w:num>
  <w:num w:numId="12">
    <w:abstractNumId w:val="33"/>
  </w:num>
  <w:num w:numId="13">
    <w:abstractNumId w:val="38"/>
  </w:num>
  <w:num w:numId="14">
    <w:abstractNumId w:val="4"/>
  </w:num>
  <w:num w:numId="15">
    <w:abstractNumId w:val="12"/>
  </w:num>
  <w:num w:numId="16">
    <w:abstractNumId w:val="27"/>
  </w:num>
  <w:num w:numId="17">
    <w:abstractNumId w:val="22"/>
  </w:num>
  <w:num w:numId="18">
    <w:abstractNumId w:val="32"/>
  </w:num>
  <w:num w:numId="19">
    <w:abstractNumId w:val="15"/>
  </w:num>
  <w:num w:numId="20">
    <w:abstractNumId w:val="16"/>
  </w:num>
  <w:num w:numId="21">
    <w:abstractNumId w:val="18"/>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9"/>
  </w:num>
  <w:num w:numId="32">
    <w:abstractNumId w:val="25"/>
  </w:num>
  <w:num w:numId="33">
    <w:abstractNumId w:val="8"/>
  </w:num>
  <w:num w:numId="34">
    <w:abstractNumId w:val="19"/>
  </w:num>
  <w:num w:numId="35">
    <w:abstractNumId w:val="17"/>
  </w:num>
  <w:num w:numId="36">
    <w:abstractNumId w:val="31"/>
  </w:num>
  <w:num w:numId="37">
    <w:abstractNumId w:val="1"/>
  </w:num>
  <w:num w:numId="38">
    <w:abstractNumId w:val="9"/>
  </w:num>
  <w:num w:numId="39">
    <w:abstractNumId w:val="35"/>
  </w:num>
  <w:num w:numId="40">
    <w:abstractNumId w:val="6"/>
  </w:num>
  <w:num w:numId="41">
    <w:abstractNumId w:val="23"/>
  </w:num>
  <w:num w:numId="42">
    <w:abstractNumId w:val="28"/>
  </w:num>
  <w:num w:numId="43">
    <w:abstractNumId w:val="7"/>
  </w:num>
  <w:num w:numId="44">
    <w:abstractNumId w:val="14"/>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zMjC3sDA3MbAwNbVU0lEKTi0uzszPAykwMqoFAGPHsMMtAAAA"/>
  </w:docVars>
  <w:rsids>
    <w:rsidRoot w:val="00D70E39"/>
    <w:rsid w:val="000027E8"/>
    <w:rsid w:val="000103DB"/>
    <w:rsid w:val="00010855"/>
    <w:rsid w:val="000122F1"/>
    <w:rsid w:val="00015880"/>
    <w:rsid w:val="00017CC9"/>
    <w:rsid w:val="00017E90"/>
    <w:rsid w:val="00020BC7"/>
    <w:rsid w:val="00021BA2"/>
    <w:rsid w:val="000232F1"/>
    <w:rsid w:val="000251B6"/>
    <w:rsid w:val="000255D3"/>
    <w:rsid w:val="00026275"/>
    <w:rsid w:val="000343DB"/>
    <w:rsid w:val="00034D14"/>
    <w:rsid w:val="00036073"/>
    <w:rsid w:val="00043F09"/>
    <w:rsid w:val="00044BB8"/>
    <w:rsid w:val="00044BC4"/>
    <w:rsid w:val="00046C26"/>
    <w:rsid w:val="000538BB"/>
    <w:rsid w:val="0005667F"/>
    <w:rsid w:val="000568F6"/>
    <w:rsid w:val="000614F7"/>
    <w:rsid w:val="0006476D"/>
    <w:rsid w:val="00072798"/>
    <w:rsid w:val="000728B3"/>
    <w:rsid w:val="00072FE9"/>
    <w:rsid w:val="00073A1E"/>
    <w:rsid w:val="00075C3D"/>
    <w:rsid w:val="00076BE3"/>
    <w:rsid w:val="000776B9"/>
    <w:rsid w:val="000776E2"/>
    <w:rsid w:val="000804F9"/>
    <w:rsid w:val="0008086A"/>
    <w:rsid w:val="00081C6E"/>
    <w:rsid w:val="00083740"/>
    <w:rsid w:val="00086850"/>
    <w:rsid w:val="00087FFE"/>
    <w:rsid w:val="000927F7"/>
    <w:rsid w:val="0009639B"/>
    <w:rsid w:val="000A0ACE"/>
    <w:rsid w:val="000A3C68"/>
    <w:rsid w:val="000A50AA"/>
    <w:rsid w:val="000A5A6E"/>
    <w:rsid w:val="000B18E0"/>
    <w:rsid w:val="000B3482"/>
    <w:rsid w:val="000B358E"/>
    <w:rsid w:val="000B3A67"/>
    <w:rsid w:val="000B3F0D"/>
    <w:rsid w:val="000B5247"/>
    <w:rsid w:val="000B6099"/>
    <w:rsid w:val="000B6737"/>
    <w:rsid w:val="000C2574"/>
    <w:rsid w:val="000C34A1"/>
    <w:rsid w:val="000C6EF4"/>
    <w:rsid w:val="000D0991"/>
    <w:rsid w:val="000D09EA"/>
    <w:rsid w:val="000D1A36"/>
    <w:rsid w:val="000D5569"/>
    <w:rsid w:val="000D641E"/>
    <w:rsid w:val="000E00A1"/>
    <w:rsid w:val="000E14CC"/>
    <w:rsid w:val="000E333D"/>
    <w:rsid w:val="000E6568"/>
    <w:rsid w:val="000F0FF2"/>
    <w:rsid w:val="000F11AA"/>
    <w:rsid w:val="000F1691"/>
    <w:rsid w:val="000F29CB"/>
    <w:rsid w:val="00103561"/>
    <w:rsid w:val="00105D12"/>
    <w:rsid w:val="00107603"/>
    <w:rsid w:val="001101EF"/>
    <w:rsid w:val="00111D8A"/>
    <w:rsid w:val="00115DF0"/>
    <w:rsid w:val="001165DD"/>
    <w:rsid w:val="00116B4D"/>
    <w:rsid w:val="00117BDF"/>
    <w:rsid w:val="00120172"/>
    <w:rsid w:val="001228BA"/>
    <w:rsid w:val="00125AFC"/>
    <w:rsid w:val="0012610C"/>
    <w:rsid w:val="0012733B"/>
    <w:rsid w:val="0012735B"/>
    <w:rsid w:val="001273AD"/>
    <w:rsid w:val="00127F25"/>
    <w:rsid w:val="00130097"/>
    <w:rsid w:val="00142085"/>
    <w:rsid w:val="00143F3D"/>
    <w:rsid w:val="00151ECD"/>
    <w:rsid w:val="001525B7"/>
    <w:rsid w:val="00153779"/>
    <w:rsid w:val="00160C61"/>
    <w:rsid w:val="00162C45"/>
    <w:rsid w:val="00162FCF"/>
    <w:rsid w:val="00163A4F"/>
    <w:rsid w:val="0016645D"/>
    <w:rsid w:val="00166C71"/>
    <w:rsid w:val="00166EF2"/>
    <w:rsid w:val="00170571"/>
    <w:rsid w:val="00177255"/>
    <w:rsid w:val="001845E0"/>
    <w:rsid w:val="00186CA0"/>
    <w:rsid w:val="00190C98"/>
    <w:rsid w:val="001910C2"/>
    <w:rsid w:val="00191DEE"/>
    <w:rsid w:val="001922DA"/>
    <w:rsid w:val="001A247E"/>
    <w:rsid w:val="001A5576"/>
    <w:rsid w:val="001B22AA"/>
    <w:rsid w:val="001B5FD8"/>
    <w:rsid w:val="001C251D"/>
    <w:rsid w:val="001C6A03"/>
    <w:rsid w:val="001C6E81"/>
    <w:rsid w:val="001D0C6D"/>
    <w:rsid w:val="001D3CF3"/>
    <w:rsid w:val="001D6764"/>
    <w:rsid w:val="001D7517"/>
    <w:rsid w:val="001E1041"/>
    <w:rsid w:val="001E1CAA"/>
    <w:rsid w:val="001E3933"/>
    <w:rsid w:val="001E3C6C"/>
    <w:rsid w:val="001F0B7A"/>
    <w:rsid w:val="001F152C"/>
    <w:rsid w:val="001F571B"/>
    <w:rsid w:val="001F6049"/>
    <w:rsid w:val="001F6827"/>
    <w:rsid w:val="0020120E"/>
    <w:rsid w:val="0020743B"/>
    <w:rsid w:val="00207807"/>
    <w:rsid w:val="002125F8"/>
    <w:rsid w:val="00212B5F"/>
    <w:rsid w:val="00213D13"/>
    <w:rsid w:val="00213ED8"/>
    <w:rsid w:val="00214215"/>
    <w:rsid w:val="00217F14"/>
    <w:rsid w:val="00221AFA"/>
    <w:rsid w:val="00222D2C"/>
    <w:rsid w:val="00222FEE"/>
    <w:rsid w:val="00223A45"/>
    <w:rsid w:val="0022607B"/>
    <w:rsid w:val="00227267"/>
    <w:rsid w:val="0022749A"/>
    <w:rsid w:val="00230867"/>
    <w:rsid w:val="00231FFA"/>
    <w:rsid w:val="002321F9"/>
    <w:rsid w:val="00233943"/>
    <w:rsid w:val="00236217"/>
    <w:rsid w:val="00236A86"/>
    <w:rsid w:val="00241ADC"/>
    <w:rsid w:val="00243213"/>
    <w:rsid w:val="002451D9"/>
    <w:rsid w:val="00245387"/>
    <w:rsid w:val="002539A1"/>
    <w:rsid w:val="00253DC9"/>
    <w:rsid w:val="0026042C"/>
    <w:rsid w:val="0026188B"/>
    <w:rsid w:val="00263538"/>
    <w:rsid w:val="00263D27"/>
    <w:rsid w:val="00266062"/>
    <w:rsid w:val="00267FE2"/>
    <w:rsid w:val="00270E48"/>
    <w:rsid w:val="00271341"/>
    <w:rsid w:val="00274BB6"/>
    <w:rsid w:val="002770C2"/>
    <w:rsid w:val="00277FAF"/>
    <w:rsid w:val="00280E42"/>
    <w:rsid w:val="00281C96"/>
    <w:rsid w:val="0028342D"/>
    <w:rsid w:val="002862AE"/>
    <w:rsid w:val="00286D8B"/>
    <w:rsid w:val="0029247A"/>
    <w:rsid w:val="0029674D"/>
    <w:rsid w:val="002A06F5"/>
    <w:rsid w:val="002A10FC"/>
    <w:rsid w:val="002A4C19"/>
    <w:rsid w:val="002A6CB4"/>
    <w:rsid w:val="002B1786"/>
    <w:rsid w:val="002B21D7"/>
    <w:rsid w:val="002B23C8"/>
    <w:rsid w:val="002B295B"/>
    <w:rsid w:val="002B3B98"/>
    <w:rsid w:val="002B5AD8"/>
    <w:rsid w:val="002B6961"/>
    <w:rsid w:val="002C2642"/>
    <w:rsid w:val="002C4797"/>
    <w:rsid w:val="002C6A83"/>
    <w:rsid w:val="002C7F7B"/>
    <w:rsid w:val="002D3A98"/>
    <w:rsid w:val="002D5293"/>
    <w:rsid w:val="002D62A8"/>
    <w:rsid w:val="002D6F10"/>
    <w:rsid w:val="002D7FCA"/>
    <w:rsid w:val="002E069D"/>
    <w:rsid w:val="002E0FAE"/>
    <w:rsid w:val="002E1BF5"/>
    <w:rsid w:val="002E3ABD"/>
    <w:rsid w:val="002E3DB3"/>
    <w:rsid w:val="002E41C9"/>
    <w:rsid w:val="002E44E9"/>
    <w:rsid w:val="002E4E1B"/>
    <w:rsid w:val="002E5A7E"/>
    <w:rsid w:val="002E705F"/>
    <w:rsid w:val="002F0760"/>
    <w:rsid w:val="002F0832"/>
    <w:rsid w:val="002F2851"/>
    <w:rsid w:val="002F2F6D"/>
    <w:rsid w:val="002F4FEB"/>
    <w:rsid w:val="002F539C"/>
    <w:rsid w:val="002F63A5"/>
    <w:rsid w:val="002F6C2C"/>
    <w:rsid w:val="002F6D4C"/>
    <w:rsid w:val="003012AE"/>
    <w:rsid w:val="0030144C"/>
    <w:rsid w:val="00302A50"/>
    <w:rsid w:val="00302D2C"/>
    <w:rsid w:val="003036AA"/>
    <w:rsid w:val="00305276"/>
    <w:rsid w:val="003059F5"/>
    <w:rsid w:val="0030690B"/>
    <w:rsid w:val="003129F6"/>
    <w:rsid w:val="00313C8F"/>
    <w:rsid w:val="0032186E"/>
    <w:rsid w:val="00323C9B"/>
    <w:rsid w:val="00324B43"/>
    <w:rsid w:val="00325C9B"/>
    <w:rsid w:val="00333169"/>
    <w:rsid w:val="00336BFF"/>
    <w:rsid w:val="003378B8"/>
    <w:rsid w:val="00340DAE"/>
    <w:rsid w:val="00351C8A"/>
    <w:rsid w:val="00355972"/>
    <w:rsid w:val="00357088"/>
    <w:rsid w:val="0035792F"/>
    <w:rsid w:val="00362529"/>
    <w:rsid w:val="00363449"/>
    <w:rsid w:val="00364898"/>
    <w:rsid w:val="00370BC2"/>
    <w:rsid w:val="00371F92"/>
    <w:rsid w:val="0037245C"/>
    <w:rsid w:val="003806E2"/>
    <w:rsid w:val="00380D96"/>
    <w:rsid w:val="003814FC"/>
    <w:rsid w:val="00381F4F"/>
    <w:rsid w:val="00384ABD"/>
    <w:rsid w:val="00387324"/>
    <w:rsid w:val="00390560"/>
    <w:rsid w:val="003906BA"/>
    <w:rsid w:val="003945B3"/>
    <w:rsid w:val="003A1652"/>
    <w:rsid w:val="003A247E"/>
    <w:rsid w:val="003A24A2"/>
    <w:rsid w:val="003A7C84"/>
    <w:rsid w:val="003B2A29"/>
    <w:rsid w:val="003B3884"/>
    <w:rsid w:val="003B6401"/>
    <w:rsid w:val="003B7026"/>
    <w:rsid w:val="003D0151"/>
    <w:rsid w:val="003D0F48"/>
    <w:rsid w:val="003D201B"/>
    <w:rsid w:val="003D2E5F"/>
    <w:rsid w:val="003D3363"/>
    <w:rsid w:val="003D3E9C"/>
    <w:rsid w:val="003D4CC9"/>
    <w:rsid w:val="003D5DC6"/>
    <w:rsid w:val="003E159F"/>
    <w:rsid w:val="003E27A2"/>
    <w:rsid w:val="003E375B"/>
    <w:rsid w:val="003E49F9"/>
    <w:rsid w:val="003E5576"/>
    <w:rsid w:val="003E63FD"/>
    <w:rsid w:val="003F084E"/>
    <w:rsid w:val="003F163E"/>
    <w:rsid w:val="003F2A14"/>
    <w:rsid w:val="003F322F"/>
    <w:rsid w:val="003F3BA2"/>
    <w:rsid w:val="003F7479"/>
    <w:rsid w:val="003F7DAA"/>
    <w:rsid w:val="004010CE"/>
    <w:rsid w:val="004030A5"/>
    <w:rsid w:val="00406567"/>
    <w:rsid w:val="0041218D"/>
    <w:rsid w:val="00413F37"/>
    <w:rsid w:val="004169D1"/>
    <w:rsid w:val="00417BCD"/>
    <w:rsid w:val="004200EB"/>
    <w:rsid w:val="00420899"/>
    <w:rsid w:val="00424801"/>
    <w:rsid w:val="00424A2F"/>
    <w:rsid w:val="004326D4"/>
    <w:rsid w:val="004404A9"/>
    <w:rsid w:val="00440D2E"/>
    <w:rsid w:val="0044155D"/>
    <w:rsid w:val="00442A87"/>
    <w:rsid w:val="00443720"/>
    <w:rsid w:val="00445F7F"/>
    <w:rsid w:val="00446757"/>
    <w:rsid w:val="004544C3"/>
    <w:rsid w:val="0045500F"/>
    <w:rsid w:val="00455AB4"/>
    <w:rsid w:val="00457880"/>
    <w:rsid w:val="00457C7C"/>
    <w:rsid w:val="004607EA"/>
    <w:rsid w:val="00462904"/>
    <w:rsid w:val="00465313"/>
    <w:rsid w:val="004722EB"/>
    <w:rsid w:val="0047251C"/>
    <w:rsid w:val="00473591"/>
    <w:rsid w:val="00474B3C"/>
    <w:rsid w:val="00476F58"/>
    <w:rsid w:val="00482AF8"/>
    <w:rsid w:val="00483C4A"/>
    <w:rsid w:val="00485C2A"/>
    <w:rsid w:val="00486A96"/>
    <w:rsid w:val="004922D7"/>
    <w:rsid w:val="0049231E"/>
    <w:rsid w:val="0049238A"/>
    <w:rsid w:val="004A2572"/>
    <w:rsid w:val="004B6A35"/>
    <w:rsid w:val="004B6B69"/>
    <w:rsid w:val="004C50BF"/>
    <w:rsid w:val="004C662D"/>
    <w:rsid w:val="004D017A"/>
    <w:rsid w:val="004D0FFA"/>
    <w:rsid w:val="004D23A8"/>
    <w:rsid w:val="004D3C3F"/>
    <w:rsid w:val="004D7926"/>
    <w:rsid w:val="004E1F07"/>
    <w:rsid w:val="004E42DF"/>
    <w:rsid w:val="004E5C72"/>
    <w:rsid w:val="004E7313"/>
    <w:rsid w:val="004E7B63"/>
    <w:rsid w:val="004F112D"/>
    <w:rsid w:val="004F2D1E"/>
    <w:rsid w:val="004F354D"/>
    <w:rsid w:val="004F4488"/>
    <w:rsid w:val="00501213"/>
    <w:rsid w:val="00505B16"/>
    <w:rsid w:val="00505D3D"/>
    <w:rsid w:val="0050646D"/>
    <w:rsid w:val="005170FA"/>
    <w:rsid w:val="00517C57"/>
    <w:rsid w:val="00517D79"/>
    <w:rsid w:val="00524440"/>
    <w:rsid w:val="00524CD7"/>
    <w:rsid w:val="00525E6A"/>
    <w:rsid w:val="0052658C"/>
    <w:rsid w:val="005277AD"/>
    <w:rsid w:val="00534D4D"/>
    <w:rsid w:val="00535A19"/>
    <w:rsid w:val="0053690C"/>
    <w:rsid w:val="00541DC3"/>
    <w:rsid w:val="00542D3E"/>
    <w:rsid w:val="005475D4"/>
    <w:rsid w:val="005478B4"/>
    <w:rsid w:val="00550038"/>
    <w:rsid w:val="005505A8"/>
    <w:rsid w:val="005522E4"/>
    <w:rsid w:val="00552FF2"/>
    <w:rsid w:val="00553C88"/>
    <w:rsid w:val="005551F1"/>
    <w:rsid w:val="00555843"/>
    <w:rsid w:val="00567D43"/>
    <w:rsid w:val="00571FB9"/>
    <w:rsid w:val="005742BD"/>
    <w:rsid w:val="0057598A"/>
    <w:rsid w:val="00577F52"/>
    <w:rsid w:val="005839EA"/>
    <w:rsid w:val="00583F12"/>
    <w:rsid w:val="0058595D"/>
    <w:rsid w:val="00587289"/>
    <w:rsid w:val="00590F75"/>
    <w:rsid w:val="00591C1C"/>
    <w:rsid w:val="00591F9D"/>
    <w:rsid w:val="005928D4"/>
    <w:rsid w:val="00596AC3"/>
    <w:rsid w:val="00597864"/>
    <w:rsid w:val="005A21CA"/>
    <w:rsid w:val="005A4426"/>
    <w:rsid w:val="005B0AAA"/>
    <w:rsid w:val="005B0E93"/>
    <w:rsid w:val="005B3550"/>
    <w:rsid w:val="005B48B5"/>
    <w:rsid w:val="005B57D5"/>
    <w:rsid w:val="005B58B2"/>
    <w:rsid w:val="005B5A3A"/>
    <w:rsid w:val="005C15A0"/>
    <w:rsid w:val="005C4450"/>
    <w:rsid w:val="005C6F98"/>
    <w:rsid w:val="005D2CC3"/>
    <w:rsid w:val="005D36F8"/>
    <w:rsid w:val="005D4363"/>
    <w:rsid w:val="005D4606"/>
    <w:rsid w:val="005D7DF1"/>
    <w:rsid w:val="005E672F"/>
    <w:rsid w:val="005E6A5D"/>
    <w:rsid w:val="005F16C0"/>
    <w:rsid w:val="005F1712"/>
    <w:rsid w:val="005F1E28"/>
    <w:rsid w:val="005F299A"/>
    <w:rsid w:val="005F2BB9"/>
    <w:rsid w:val="005F3898"/>
    <w:rsid w:val="005F3F16"/>
    <w:rsid w:val="005F536C"/>
    <w:rsid w:val="005F59FB"/>
    <w:rsid w:val="0060132D"/>
    <w:rsid w:val="00605B6B"/>
    <w:rsid w:val="00607FD5"/>
    <w:rsid w:val="006102F0"/>
    <w:rsid w:val="00610435"/>
    <w:rsid w:val="00610C8A"/>
    <w:rsid w:val="00611EEE"/>
    <w:rsid w:val="0061307A"/>
    <w:rsid w:val="00613683"/>
    <w:rsid w:val="00614C5D"/>
    <w:rsid w:val="00617BE4"/>
    <w:rsid w:val="00620629"/>
    <w:rsid w:val="00620EBC"/>
    <w:rsid w:val="00621A85"/>
    <w:rsid w:val="006220A2"/>
    <w:rsid w:val="006227E5"/>
    <w:rsid w:val="00623648"/>
    <w:rsid w:val="0062481E"/>
    <w:rsid w:val="00630005"/>
    <w:rsid w:val="00635FB9"/>
    <w:rsid w:val="006432B8"/>
    <w:rsid w:val="006440C9"/>
    <w:rsid w:val="006442DC"/>
    <w:rsid w:val="00647F02"/>
    <w:rsid w:val="00647FD8"/>
    <w:rsid w:val="00650FC6"/>
    <w:rsid w:val="00655F97"/>
    <w:rsid w:val="00655FED"/>
    <w:rsid w:val="006605DA"/>
    <w:rsid w:val="00660C0C"/>
    <w:rsid w:val="00665AA9"/>
    <w:rsid w:val="00670798"/>
    <w:rsid w:val="00670A12"/>
    <w:rsid w:val="006727D6"/>
    <w:rsid w:val="00674F4E"/>
    <w:rsid w:val="00675C30"/>
    <w:rsid w:val="00676DB7"/>
    <w:rsid w:val="0067756D"/>
    <w:rsid w:val="00682D35"/>
    <w:rsid w:val="00685121"/>
    <w:rsid w:val="00692C18"/>
    <w:rsid w:val="00693AFC"/>
    <w:rsid w:val="00693C9C"/>
    <w:rsid w:val="0069400D"/>
    <w:rsid w:val="00696C39"/>
    <w:rsid w:val="006A0FC5"/>
    <w:rsid w:val="006A1262"/>
    <w:rsid w:val="006A475A"/>
    <w:rsid w:val="006A6482"/>
    <w:rsid w:val="006A6C8D"/>
    <w:rsid w:val="006A744C"/>
    <w:rsid w:val="006B2B7D"/>
    <w:rsid w:val="006B6A43"/>
    <w:rsid w:val="006B70B1"/>
    <w:rsid w:val="006B79DD"/>
    <w:rsid w:val="006C0954"/>
    <w:rsid w:val="006C46FD"/>
    <w:rsid w:val="006C740D"/>
    <w:rsid w:val="006C7D7B"/>
    <w:rsid w:val="006D059B"/>
    <w:rsid w:val="006E10AA"/>
    <w:rsid w:val="006E10AC"/>
    <w:rsid w:val="006E7A49"/>
    <w:rsid w:val="006F3FB3"/>
    <w:rsid w:val="00700A45"/>
    <w:rsid w:val="00702383"/>
    <w:rsid w:val="0070321A"/>
    <w:rsid w:val="00713713"/>
    <w:rsid w:val="007158CB"/>
    <w:rsid w:val="00715A75"/>
    <w:rsid w:val="007164DF"/>
    <w:rsid w:val="007167BB"/>
    <w:rsid w:val="007207E2"/>
    <w:rsid w:val="007214AD"/>
    <w:rsid w:val="00723865"/>
    <w:rsid w:val="0072404A"/>
    <w:rsid w:val="007257B4"/>
    <w:rsid w:val="0072631D"/>
    <w:rsid w:val="007317B3"/>
    <w:rsid w:val="0073295C"/>
    <w:rsid w:val="007338F0"/>
    <w:rsid w:val="00734BDA"/>
    <w:rsid w:val="00734DEB"/>
    <w:rsid w:val="00735307"/>
    <w:rsid w:val="00735526"/>
    <w:rsid w:val="0073631F"/>
    <w:rsid w:val="00736FAF"/>
    <w:rsid w:val="00737D18"/>
    <w:rsid w:val="007402C2"/>
    <w:rsid w:val="00741542"/>
    <w:rsid w:val="007435A8"/>
    <w:rsid w:val="00743D19"/>
    <w:rsid w:val="00745030"/>
    <w:rsid w:val="00746E97"/>
    <w:rsid w:val="0075042E"/>
    <w:rsid w:val="0075408A"/>
    <w:rsid w:val="007543CF"/>
    <w:rsid w:val="0075743F"/>
    <w:rsid w:val="00761FE8"/>
    <w:rsid w:val="00762D61"/>
    <w:rsid w:val="00766B34"/>
    <w:rsid w:val="00770700"/>
    <w:rsid w:val="00770E69"/>
    <w:rsid w:val="00771966"/>
    <w:rsid w:val="00773545"/>
    <w:rsid w:val="00773CA6"/>
    <w:rsid w:val="00774869"/>
    <w:rsid w:val="007824B4"/>
    <w:rsid w:val="00782B3D"/>
    <w:rsid w:val="007854C3"/>
    <w:rsid w:val="007856B3"/>
    <w:rsid w:val="00787C6E"/>
    <w:rsid w:val="007904B1"/>
    <w:rsid w:val="0079240E"/>
    <w:rsid w:val="00794F4C"/>
    <w:rsid w:val="007959DC"/>
    <w:rsid w:val="007967C6"/>
    <w:rsid w:val="00797647"/>
    <w:rsid w:val="007A325E"/>
    <w:rsid w:val="007A7173"/>
    <w:rsid w:val="007A7E73"/>
    <w:rsid w:val="007B1618"/>
    <w:rsid w:val="007B3F92"/>
    <w:rsid w:val="007B4560"/>
    <w:rsid w:val="007B4581"/>
    <w:rsid w:val="007B58E2"/>
    <w:rsid w:val="007B5990"/>
    <w:rsid w:val="007B616B"/>
    <w:rsid w:val="007C05B4"/>
    <w:rsid w:val="007C05BA"/>
    <w:rsid w:val="007C1C03"/>
    <w:rsid w:val="007C1D75"/>
    <w:rsid w:val="007C7055"/>
    <w:rsid w:val="007D153C"/>
    <w:rsid w:val="007D179F"/>
    <w:rsid w:val="007D25FE"/>
    <w:rsid w:val="007E0A0E"/>
    <w:rsid w:val="007E3374"/>
    <w:rsid w:val="007E34ED"/>
    <w:rsid w:val="007E3B94"/>
    <w:rsid w:val="007E597B"/>
    <w:rsid w:val="007F37BD"/>
    <w:rsid w:val="0080077D"/>
    <w:rsid w:val="00801368"/>
    <w:rsid w:val="00801C32"/>
    <w:rsid w:val="0080267F"/>
    <w:rsid w:val="008051AD"/>
    <w:rsid w:val="00806305"/>
    <w:rsid w:val="0080661B"/>
    <w:rsid w:val="00810175"/>
    <w:rsid w:val="00812F22"/>
    <w:rsid w:val="00816715"/>
    <w:rsid w:val="008203D5"/>
    <w:rsid w:val="008203E3"/>
    <w:rsid w:val="008204FA"/>
    <w:rsid w:val="0082094E"/>
    <w:rsid w:val="00820DEE"/>
    <w:rsid w:val="00821510"/>
    <w:rsid w:val="008217B8"/>
    <w:rsid w:val="00821E00"/>
    <w:rsid w:val="00822511"/>
    <w:rsid w:val="00832A14"/>
    <w:rsid w:val="00834A5C"/>
    <w:rsid w:val="00836588"/>
    <w:rsid w:val="00837779"/>
    <w:rsid w:val="00841934"/>
    <w:rsid w:val="008421D8"/>
    <w:rsid w:val="0084350F"/>
    <w:rsid w:val="00844987"/>
    <w:rsid w:val="00844CE9"/>
    <w:rsid w:val="008466D6"/>
    <w:rsid w:val="00847149"/>
    <w:rsid w:val="008474AC"/>
    <w:rsid w:val="008527E3"/>
    <w:rsid w:val="00854C01"/>
    <w:rsid w:val="00856115"/>
    <w:rsid w:val="008606D7"/>
    <w:rsid w:val="00867691"/>
    <w:rsid w:val="008702A4"/>
    <w:rsid w:val="008709EB"/>
    <w:rsid w:val="00870E9B"/>
    <w:rsid w:val="0087161A"/>
    <w:rsid w:val="008719F2"/>
    <w:rsid w:val="00872C66"/>
    <w:rsid w:val="00873233"/>
    <w:rsid w:val="00873EA8"/>
    <w:rsid w:val="00874F1D"/>
    <w:rsid w:val="00875575"/>
    <w:rsid w:val="008756ED"/>
    <w:rsid w:val="00875A75"/>
    <w:rsid w:val="008764BC"/>
    <w:rsid w:val="00876CA4"/>
    <w:rsid w:val="00881650"/>
    <w:rsid w:val="00881A0E"/>
    <w:rsid w:val="00884334"/>
    <w:rsid w:val="00885209"/>
    <w:rsid w:val="00886E8D"/>
    <w:rsid w:val="00891290"/>
    <w:rsid w:val="008945FB"/>
    <w:rsid w:val="008947F6"/>
    <w:rsid w:val="00895885"/>
    <w:rsid w:val="008A09ED"/>
    <w:rsid w:val="008A1DD1"/>
    <w:rsid w:val="008A2348"/>
    <w:rsid w:val="008A714D"/>
    <w:rsid w:val="008A79D3"/>
    <w:rsid w:val="008A7BC3"/>
    <w:rsid w:val="008B18EC"/>
    <w:rsid w:val="008B1C00"/>
    <w:rsid w:val="008B3A3F"/>
    <w:rsid w:val="008B3CFC"/>
    <w:rsid w:val="008B74EA"/>
    <w:rsid w:val="008B77AF"/>
    <w:rsid w:val="008B7C56"/>
    <w:rsid w:val="008C0AFC"/>
    <w:rsid w:val="008C4DC0"/>
    <w:rsid w:val="008C5C73"/>
    <w:rsid w:val="008D0AC1"/>
    <w:rsid w:val="008D7A1B"/>
    <w:rsid w:val="008E0830"/>
    <w:rsid w:val="008E16A7"/>
    <w:rsid w:val="008E4833"/>
    <w:rsid w:val="008E5464"/>
    <w:rsid w:val="00902012"/>
    <w:rsid w:val="00903E13"/>
    <w:rsid w:val="00904033"/>
    <w:rsid w:val="0090662D"/>
    <w:rsid w:val="00906A2A"/>
    <w:rsid w:val="00907FCB"/>
    <w:rsid w:val="00911AD5"/>
    <w:rsid w:val="00912F5A"/>
    <w:rsid w:val="0091655D"/>
    <w:rsid w:val="009168B8"/>
    <w:rsid w:val="00921F89"/>
    <w:rsid w:val="009222A7"/>
    <w:rsid w:val="009229A0"/>
    <w:rsid w:val="00922DAA"/>
    <w:rsid w:val="00924E7F"/>
    <w:rsid w:val="00925968"/>
    <w:rsid w:val="009300C9"/>
    <w:rsid w:val="00933259"/>
    <w:rsid w:val="00934562"/>
    <w:rsid w:val="009414D3"/>
    <w:rsid w:val="00945581"/>
    <w:rsid w:val="00947726"/>
    <w:rsid w:val="0095016B"/>
    <w:rsid w:val="00954ED6"/>
    <w:rsid w:val="0095529C"/>
    <w:rsid w:val="009552EA"/>
    <w:rsid w:val="009553DE"/>
    <w:rsid w:val="009572B2"/>
    <w:rsid w:val="00964247"/>
    <w:rsid w:val="00964995"/>
    <w:rsid w:val="00966578"/>
    <w:rsid w:val="009726AD"/>
    <w:rsid w:val="00974006"/>
    <w:rsid w:val="009752F9"/>
    <w:rsid w:val="009754FB"/>
    <w:rsid w:val="00977F41"/>
    <w:rsid w:val="00980B63"/>
    <w:rsid w:val="00981A6D"/>
    <w:rsid w:val="009835A0"/>
    <w:rsid w:val="00983FBE"/>
    <w:rsid w:val="009846BE"/>
    <w:rsid w:val="00985896"/>
    <w:rsid w:val="009872CF"/>
    <w:rsid w:val="009905F1"/>
    <w:rsid w:val="009955D5"/>
    <w:rsid w:val="00995AB4"/>
    <w:rsid w:val="009974A2"/>
    <w:rsid w:val="009A511C"/>
    <w:rsid w:val="009A7D76"/>
    <w:rsid w:val="009B118C"/>
    <w:rsid w:val="009B3AA6"/>
    <w:rsid w:val="009C08C6"/>
    <w:rsid w:val="009C4320"/>
    <w:rsid w:val="009C53A6"/>
    <w:rsid w:val="009C5913"/>
    <w:rsid w:val="009C6685"/>
    <w:rsid w:val="009C6B02"/>
    <w:rsid w:val="009C6C2C"/>
    <w:rsid w:val="009D0963"/>
    <w:rsid w:val="009D2AC4"/>
    <w:rsid w:val="009D4EFC"/>
    <w:rsid w:val="009D6C7A"/>
    <w:rsid w:val="009E0B0E"/>
    <w:rsid w:val="009E232F"/>
    <w:rsid w:val="009E3F6F"/>
    <w:rsid w:val="009E5B71"/>
    <w:rsid w:val="009E7D68"/>
    <w:rsid w:val="009F295D"/>
    <w:rsid w:val="009F4846"/>
    <w:rsid w:val="009F5136"/>
    <w:rsid w:val="009F6D5F"/>
    <w:rsid w:val="009F76B3"/>
    <w:rsid w:val="009F775B"/>
    <w:rsid w:val="00A00A31"/>
    <w:rsid w:val="00A01916"/>
    <w:rsid w:val="00A031DF"/>
    <w:rsid w:val="00A03296"/>
    <w:rsid w:val="00A045E0"/>
    <w:rsid w:val="00A06B33"/>
    <w:rsid w:val="00A076BA"/>
    <w:rsid w:val="00A17528"/>
    <w:rsid w:val="00A17A03"/>
    <w:rsid w:val="00A21263"/>
    <w:rsid w:val="00A2370F"/>
    <w:rsid w:val="00A25FAA"/>
    <w:rsid w:val="00A2720F"/>
    <w:rsid w:val="00A273ED"/>
    <w:rsid w:val="00A275D3"/>
    <w:rsid w:val="00A27F28"/>
    <w:rsid w:val="00A30610"/>
    <w:rsid w:val="00A34C3D"/>
    <w:rsid w:val="00A34D84"/>
    <w:rsid w:val="00A362DC"/>
    <w:rsid w:val="00A36FCB"/>
    <w:rsid w:val="00A419EE"/>
    <w:rsid w:val="00A4406D"/>
    <w:rsid w:val="00A45246"/>
    <w:rsid w:val="00A4587D"/>
    <w:rsid w:val="00A554EB"/>
    <w:rsid w:val="00A55DF5"/>
    <w:rsid w:val="00A64D1E"/>
    <w:rsid w:val="00A67FB7"/>
    <w:rsid w:val="00A70700"/>
    <w:rsid w:val="00A71559"/>
    <w:rsid w:val="00A7330C"/>
    <w:rsid w:val="00A74F4A"/>
    <w:rsid w:val="00A75722"/>
    <w:rsid w:val="00A77EAB"/>
    <w:rsid w:val="00A81249"/>
    <w:rsid w:val="00A81BB2"/>
    <w:rsid w:val="00A82164"/>
    <w:rsid w:val="00A83E96"/>
    <w:rsid w:val="00A85BC9"/>
    <w:rsid w:val="00A85DD7"/>
    <w:rsid w:val="00A86DA4"/>
    <w:rsid w:val="00A903A6"/>
    <w:rsid w:val="00A92E8E"/>
    <w:rsid w:val="00A94959"/>
    <w:rsid w:val="00A94DB9"/>
    <w:rsid w:val="00A95294"/>
    <w:rsid w:val="00A977A0"/>
    <w:rsid w:val="00AA0448"/>
    <w:rsid w:val="00AA1008"/>
    <w:rsid w:val="00AA12EF"/>
    <w:rsid w:val="00AA1A2E"/>
    <w:rsid w:val="00AA320A"/>
    <w:rsid w:val="00AA4C5A"/>
    <w:rsid w:val="00AA5583"/>
    <w:rsid w:val="00AA55EF"/>
    <w:rsid w:val="00AA6914"/>
    <w:rsid w:val="00AA6BF6"/>
    <w:rsid w:val="00AA7099"/>
    <w:rsid w:val="00AA75F4"/>
    <w:rsid w:val="00AA7B07"/>
    <w:rsid w:val="00AB1F9C"/>
    <w:rsid w:val="00AB2C9D"/>
    <w:rsid w:val="00AB3908"/>
    <w:rsid w:val="00AB3AB2"/>
    <w:rsid w:val="00AB66E0"/>
    <w:rsid w:val="00AC3C14"/>
    <w:rsid w:val="00AC4BE2"/>
    <w:rsid w:val="00AC5064"/>
    <w:rsid w:val="00AC5134"/>
    <w:rsid w:val="00AC6628"/>
    <w:rsid w:val="00AC7BD8"/>
    <w:rsid w:val="00AD2D62"/>
    <w:rsid w:val="00AD3382"/>
    <w:rsid w:val="00AD39A2"/>
    <w:rsid w:val="00AD55DB"/>
    <w:rsid w:val="00AD6865"/>
    <w:rsid w:val="00AD73B0"/>
    <w:rsid w:val="00AE154F"/>
    <w:rsid w:val="00AE238D"/>
    <w:rsid w:val="00AE2C67"/>
    <w:rsid w:val="00AE7F47"/>
    <w:rsid w:val="00AF1033"/>
    <w:rsid w:val="00AF104B"/>
    <w:rsid w:val="00AF137C"/>
    <w:rsid w:val="00AF17E9"/>
    <w:rsid w:val="00AF2FF1"/>
    <w:rsid w:val="00AF3B57"/>
    <w:rsid w:val="00AF6648"/>
    <w:rsid w:val="00AF7906"/>
    <w:rsid w:val="00B01856"/>
    <w:rsid w:val="00B02106"/>
    <w:rsid w:val="00B0392C"/>
    <w:rsid w:val="00B04607"/>
    <w:rsid w:val="00B051C9"/>
    <w:rsid w:val="00B07FDE"/>
    <w:rsid w:val="00B10D22"/>
    <w:rsid w:val="00B11762"/>
    <w:rsid w:val="00B15D6A"/>
    <w:rsid w:val="00B16AE2"/>
    <w:rsid w:val="00B2369D"/>
    <w:rsid w:val="00B25499"/>
    <w:rsid w:val="00B26D2D"/>
    <w:rsid w:val="00B30F2C"/>
    <w:rsid w:val="00B31CA3"/>
    <w:rsid w:val="00B32AE9"/>
    <w:rsid w:val="00B3471C"/>
    <w:rsid w:val="00B34C3B"/>
    <w:rsid w:val="00B362B4"/>
    <w:rsid w:val="00B406DA"/>
    <w:rsid w:val="00B41FFA"/>
    <w:rsid w:val="00B42B15"/>
    <w:rsid w:val="00B43A20"/>
    <w:rsid w:val="00B45650"/>
    <w:rsid w:val="00B47DE8"/>
    <w:rsid w:val="00B50106"/>
    <w:rsid w:val="00B53711"/>
    <w:rsid w:val="00B53EDA"/>
    <w:rsid w:val="00B563C1"/>
    <w:rsid w:val="00B57D2A"/>
    <w:rsid w:val="00B60B4D"/>
    <w:rsid w:val="00B6579E"/>
    <w:rsid w:val="00B70CB4"/>
    <w:rsid w:val="00B71A6A"/>
    <w:rsid w:val="00B728B7"/>
    <w:rsid w:val="00B73D90"/>
    <w:rsid w:val="00B83DA4"/>
    <w:rsid w:val="00B87511"/>
    <w:rsid w:val="00B91820"/>
    <w:rsid w:val="00B91A96"/>
    <w:rsid w:val="00B92F05"/>
    <w:rsid w:val="00B93207"/>
    <w:rsid w:val="00B93DC6"/>
    <w:rsid w:val="00B95903"/>
    <w:rsid w:val="00B9792E"/>
    <w:rsid w:val="00BA105B"/>
    <w:rsid w:val="00BA1483"/>
    <w:rsid w:val="00BA3A25"/>
    <w:rsid w:val="00BA3B1C"/>
    <w:rsid w:val="00BA7C07"/>
    <w:rsid w:val="00BB1ADA"/>
    <w:rsid w:val="00BB5707"/>
    <w:rsid w:val="00BB7038"/>
    <w:rsid w:val="00BC238F"/>
    <w:rsid w:val="00BC3B26"/>
    <w:rsid w:val="00BC481B"/>
    <w:rsid w:val="00BC51DC"/>
    <w:rsid w:val="00BC52B6"/>
    <w:rsid w:val="00BD09D9"/>
    <w:rsid w:val="00BD0C81"/>
    <w:rsid w:val="00BD732B"/>
    <w:rsid w:val="00BE02CE"/>
    <w:rsid w:val="00BE0DB4"/>
    <w:rsid w:val="00BF28B5"/>
    <w:rsid w:val="00BF4A6A"/>
    <w:rsid w:val="00BF73CB"/>
    <w:rsid w:val="00C033D8"/>
    <w:rsid w:val="00C04130"/>
    <w:rsid w:val="00C046DC"/>
    <w:rsid w:val="00C0597D"/>
    <w:rsid w:val="00C05D2E"/>
    <w:rsid w:val="00C073B9"/>
    <w:rsid w:val="00C07BA1"/>
    <w:rsid w:val="00C10AA1"/>
    <w:rsid w:val="00C11984"/>
    <w:rsid w:val="00C124A3"/>
    <w:rsid w:val="00C12AA7"/>
    <w:rsid w:val="00C16123"/>
    <w:rsid w:val="00C16527"/>
    <w:rsid w:val="00C20B3D"/>
    <w:rsid w:val="00C26799"/>
    <w:rsid w:val="00C26CDC"/>
    <w:rsid w:val="00C27F4C"/>
    <w:rsid w:val="00C35AFB"/>
    <w:rsid w:val="00C41993"/>
    <w:rsid w:val="00C447B0"/>
    <w:rsid w:val="00C463AF"/>
    <w:rsid w:val="00C47160"/>
    <w:rsid w:val="00C50BB7"/>
    <w:rsid w:val="00C52738"/>
    <w:rsid w:val="00C52D3E"/>
    <w:rsid w:val="00C55B2A"/>
    <w:rsid w:val="00C565D2"/>
    <w:rsid w:val="00C578AB"/>
    <w:rsid w:val="00C57F5D"/>
    <w:rsid w:val="00C60F89"/>
    <w:rsid w:val="00C61B4F"/>
    <w:rsid w:val="00C6361F"/>
    <w:rsid w:val="00C63F24"/>
    <w:rsid w:val="00C656F9"/>
    <w:rsid w:val="00C711B5"/>
    <w:rsid w:val="00C72CE2"/>
    <w:rsid w:val="00C7566D"/>
    <w:rsid w:val="00C8041D"/>
    <w:rsid w:val="00C83FD0"/>
    <w:rsid w:val="00C84A4F"/>
    <w:rsid w:val="00C8526F"/>
    <w:rsid w:val="00C85EF2"/>
    <w:rsid w:val="00C86ED8"/>
    <w:rsid w:val="00C91148"/>
    <w:rsid w:val="00C91E46"/>
    <w:rsid w:val="00C9282D"/>
    <w:rsid w:val="00C94D14"/>
    <w:rsid w:val="00C950C4"/>
    <w:rsid w:val="00C9555F"/>
    <w:rsid w:val="00C96176"/>
    <w:rsid w:val="00C9673D"/>
    <w:rsid w:val="00C96E5F"/>
    <w:rsid w:val="00CA3040"/>
    <w:rsid w:val="00CA3A0A"/>
    <w:rsid w:val="00CA61BB"/>
    <w:rsid w:val="00CA7A92"/>
    <w:rsid w:val="00CB2221"/>
    <w:rsid w:val="00CC0371"/>
    <w:rsid w:val="00CC1D6A"/>
    <w:rsid w:val="00CC28ED"/>
    <w:rsid w:val="00CC4D7D"/>
    <w:rsid w:val="00CC6415"/>
    <w:rsid w:val="00CD1997"/>
    <w:rsid w:val="00CD24F7"/>
    <w:rsid w:val="00CD289D"/>
    <w:rsid w:val="00CD2993"/>
    <w:rsid w:val="00CD3B70"/>
    <w:rsid w:val="00CD55BA"/>
    <w:rsid w:val="00CD6F1D"/>
    <w:rsid w:val="00CD71AE"/>
    <w:rsid w:val="00CD7A49"/>
    <w:rsid w:val="00CE0BAF"/>
    <w:rsid w:val="00CE4853"/>
    <w:rsid w:val="00CE6F02"/>
    <w:rsid w:val="00CF2EC5"/>
    <w:rsid w:val="00CF3EC7"/>
    <w:rsid w:val="00D02598"/>
    <w:rsid w:val="00D1130F"/>
    <w:rsid w:val="00D12F2A"/>
    <w:rsid w:val="00D13964"/>
    <w:rsid w:val="00D15D77"/>
    <w:rsid w:val="00D16551"/>
    <w:rsid w:val="00D1706E"/>
    <w:rsid w:val="00D20847"/>
    <w:rsid w:val="00D20DEE"/>
    <w:rsid w:val="00D2610E"/>
    <w:rsid w:val="00D26DF3"/>
    <w:rsid w:val="00D2764F"/>
    <w:rsid w:val="00D30AB3"/>
    <w:rsid w:val="00D33980"/>
    <w:rsid w:val="00D340C0"/>
    <w:rsid w:val="00D35439"/>
    <w:rsid w:val="00D40591"/>
    <w:rsid w:val="00D44269"/>
    <w:rsid w:val="00D4542C"/>
    <w:rsid w:val="00D51874"/>
    <w:rsid w:val="00D535CD"/>
    <w:rsid w:val="00D55FBC"/>
    <w:rsid w:val="00D64276"/>
    <w:rsid w:val="00D6450C"/>
    <w:rsid w:val="00D64856"/>
    <w:rsid w:val="00D67C6E"/>
    <w:rsid w:val="00D70E39"/>
    <w:rsid w:val="00D711F8"/>
    <w:rsid w:val="00D75A11"/>
    <w:rsid w:val="00D82D3E"/>
    <w:rsid w:val="00D875E4"/>
    <w:rsid w:val="00D910EC"/>
    <w:rsid w:val="00D91265"/>
    <w:rsid w:val="00D925B0"/>
    <w:rsid w:val="00D97B7C"/>
    <w:rsid w:val="00DA1440"/>
    <w:rsid w:val="00DA1FEA"/>
    <w:rsid w:val="00DA481E"/>
    <w:rsid w:val="00DA5183"/>
    <w:rsid w:val="00DA5733"/>
    <w:rsid w:val="00DA6D28"/>
    <w:rsid w:val="00DB2121"/>
    <w:rsid w:val="00DB5691"/>
    <w:rsid w:val="00DB7C74"/>
    <w:rsid w:val="00DC1279"/>
    <w:rsid w:val="00DC16A3"/>
    <w:rsid w:val="00DC18C8"/>
    <w:rsid w:val="00DC1CCF"/>
    <w:rsid w:val="00DC3010"/>
    <w:rsid w:val="00DC4759"/>
    <w:rsid w:val="00DC4D7E"/>
    <w:rsid w:val="00DC7E60"/>
    <w:rsid w:val="00DD2F7D"/>
    <w:rsid w:val="00DD6C39"/>
    <w:rsid w:val="00DE0BB4"/>
    <w:rsid w:val="00DE7270"/>
    <w:rsid w:val="00DF51CC"/>
    <w:rsid w:val="00DF6525"/>
    <w:rsid w:val="00DF7D4A"/>
    <w:rsid w:val="00E0101D"/>
    <w:rsid w:val="00E02B4F"/>
    <w:rsid w:val="00E052C2"/>
    <w:rsid w:val="00E05489"/>
    <w:rsid w:val="00E10D61"/>
    <w:rsid w:val="00E10F29"/>
    <w:rsid w:val="00E12FB2"/>
    <w:rsid w:val="00E16C1F"/>
    <w:rsid w:val="00E21540"/>
    <w:rsid w:val="00E23AAB"/>
    <w:rsid w:val="00E2557C"/>
    <w:rsid w:val="00E26758"/>
    <w:rsid w:val="00E26C19"/>
    <w:rsid w:val="00E279C4"/>
    <w:rsid w:val="00E313CB"/>
    <w:rsid w:val="00E31FD9"/>
    <w:rsid w:val="00E33C5C"/>
    <w:rsid w:val="00E34A61"/>
    <w:rsid w:val="00E360B5"/>
    <w:rsid w:val="00E3667A"/>
    <w:rsid w:val="00E378B2"/>
    <w:rsid w:val="00E465B9"/>
    <w:rsid w:val="00E54A9D"/>
    <w:rsid w:val="00E62288"/>
    <w:rsid w:val="00E636D6"/>
    <w:rsid w:val="00E66FF6"/>
    <w:rsid w:val="00E73872"/>
    <w:rsid w:val="00E75609"/>
    <w:rsid w:val="00E775AD"/>
    <w:rsid w:val="00E85F23"/>
    <w:rsid w:val="00E8661D"/>
    <w:rsid w:val="00E94C5E"/>
    <w:rsid w:val="00E95DF4"/>
    <w:rsid w:val="00EA0BB8"/>
    <w:rsid w:val="00EA169E"/>
    <w:rsid w:val="00EA1D9E"/>
    <w:rsid w:val="00EA2D2E"/>
    <w:rsid w:val="00EA4480"/>
    <w:rsid w:val="00EA542F"/>
    <w:rsid w:val="00EA6008"/>
    <w:rsid w:val="00EA6810"/>
    <w:rsid w:val="00EB125C"/>
    <w:rsid w:val="00EB187E"/>
    <w:rsid w:val="00EB48A3"/>
    <w:rsid w:val="00EB5C2F"/>
    <w:rsid w:val="00EB728A"/>
    <w:rsid w:val="00EB7321"/>
    <w:rsid w:val="00EB79AA"/>
    <w:rsid w:val="00EC33B7"/>
    <w:rsid w:val="00EC6F5C"/>
    <w:rsid w:val="00EC7B09"/>
    <w:rsid w:val="00ED0CA0"/>
    <w:rsid w:val="00ED1399"/>
    <w:rsid w:val="00ED1432"/>
    <w:rsid w:val="00ED2AF0"/>
    <w:rsid w:val="00ED345A"/>
    <w:rsid w:val="00ED4E49"/>
    <w:rsid w:val="00ED6A02"/>
    <w:rsid w:val="00EE31B6"/>
    <w:rsid w:val="00EE34D0"/>
    <w:rsid w:val="00EE6CBA"/>
    <w:rsid w:val="00EE7222"/>
    <w:rsid w:val="00EF16DB"/>
    <w:rsid w:val="00EF3E84"/>
    <w:rsid w:val="00EF65AF"/>
    <w:rsid w:val="00F0138B"/>
    <w:rsid w:val="00F0588A"/>
    <w:rsid w:val="00F069F3"/>
    <w:rsid w:val="00F0716D"/>
    <w:rsid w:val="00F143C2"/>
    <w:rsid w:val="00F14BF3"/>
    <w:rsid w:val="00F21409"/>
    <w:rsid w:val="00F244F9"/>
    <w:rsid w:val="00F26E80"/>
    <w:rsid w:val="00F2754C"/>
    <w:rsid w:val="00F308B5"/>
    <w:rsid w:val="00F30FC6"/>
    <w:rsid w:val="00F315E8"/>
    <w:rsid w:val="00F345E7"/>
    <w:rsid w:val="00F4139E"/>
    <w:rsid w:val="00F41CD4"/>
    <w:rsid w:val="00F4486E"/>
    <w:rsid w:val="00F45333"/>
    <w:rsid w:val="00F47FC9"/>
    <w:rsid w:val="00F5546E"/>
    <w:rsid w:val="00F62196"/>
    <w:rsid w:val="00F639E8"/>
    <w:rsid w:val="00F64E91"/>
    <w:rsid w:val="00F66339"/>
    <w:rsid w:val="00F66609"/>
    <w:rsid w:val="00F678CA"/>
    <w:rsid w:val="00F77496"/>
    <w:rsid w:val="00F82E7D"/>
    <w:rsid w:val="00F86AD6"/>
    <w:rsid w:val="00F86CB0"/>
    <w:rsid w:val="00F87484"/>
    <w:rsid w:val="00F87586"/>
    <w:rsid w:val="00F90C91"/>
    <w:rsid w:val="00F91057"/>
    <w:rsid w:val="00F9142F"/>
    <w:rsid w:val="00F91A32"/>
    <w:rsid w:val="00F91C1E"/>
    <w:rsid w:val="00F91D50"/>
    <w:rsid w:val="00F95F7F"/>
    <w:rsid w:val="00F96195"/>
    <w:rsid w:val="00FA0677"/>
    <w:rsid w:val="00FA3214"/>
    <w:rsid w:val="00FA4FB7"/>
    <w:rsid w:val="00FA7BC8"/>
    <w:rsid w:val="00FB0975"/>
    <w:rsid w:val="00FB1B13"/>
    <w:rsid w:val="00FB443E"/>
    <w:rsid w:val="00FB577F"/>
    <w:rsid w:val="00FB6B8D"/>
    <w:rsid w:val="00FC08C8"/>
    <w:rsid w:val="00FC2770"/>
    <w:rsid w:val="00FC3B15"/>
    <w:rsid w:val="00FC4899"/>
    <w:rsid w:val="00FC509C"/>
    <w:rsid w:val="00FC5104"/>
    <w:rsid w:val="00FC56B5"/>
    <w:rsid w:val="00FC7DDE"/>
    <w:rsid w:val="00FD0254"/>
    <w:rsid w:val="00FD039B"/>
    <w:rsid w:val="00FD066D"/>
    <w:rsid w:val="00FD36CC"/>
    <w:rsid w:val="00FD4363"/>
    <w:rsid w:val="00FD73AD"/>
    <w:rsid w:val="00FE1A86"/>
    <w:rsid w:val="00FE4C62"/>
    <w:rsid w:val="00FE5BA8"/>
    <w:rsid w:val="00FE762B"/>
    <w:rsid w:val="00FE777F"/>
    <w:rsid w:val="00FE7F30"/>
    <w:rsid w:val="00FF015C"/>
    <w:rsid w:val="00FF1218"/>
    <w:rsid w:val="00FF31DD"/>
    <w:rsid w:val="00FF4396"/>
    <w:rsid w:val="00FF6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04248"/>
  <w15:docId w15:val="{D606E6FB-7250-46C7-BAB2-D8F875F6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39"/>
    <w:pPr>
      <w:spacing w:after="200" w:line="276" w:lineRule="auto"/>
    </w:pPr>
    <w:rPr>
      <w:rFonts w:cs="Calibri"/>
      <w:lang w:val="en-GB"/>
    </w:rPr>
  </w:style>
  <w:style w:type="paragraph" w:styleId="Heading1">
    <w:name w:val="heading 1"/>
    <w:basedOn w:val="Normal"/>
    <w:next w:val="Normal"/>
    <w:link w:val="Heading1Char"/>
    <w:qFormat/>
    <w:locked/>
    <w:rsid w:val="00457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0E39"/>
    <w:pPr>
      <w:keepNext/>
      <w:spacing w:before="480" w:after="480" w:line="240" w:lineRule="auto"/>
      <w:ind w:left="1080" w:hanging="1080"/>
      <w:jc w:val="both"/>
      <w:outlineLvl w:val="1"/>
    </w:pPr>
    <w:rPr>
      <w:rFonts w:ascii="Times New Roman" w:eastAsia="SimSun" w:hAnsi="Times New Roman" w:cs="Times New Roman"/>
      <w:color w:val="000000"/>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0E39"/>
    <w:rPr>
      <w:rFonts w:ascii="Times New Roman" w:eastAsia="SimSun" w:hAnsi="Times New Roman" w:cs="Times New Roman"/>
      <w:color w:val="000000"/>
      <w:sz w:val="20"/>
      <w:szCs w:val="20"/>
      <w:lang w:val="en-GB" w:eastAsia="zh-CN"/>
    </w:rPr>
  </w:style>
  <w:style w:type="paragraph" w:styleId="Header">
    <w:name w:val="header"/>
    <w:basedOn w:val="Normal"/>
    <w:link w:val="HeaderChar"/>
    <w:uiPriority w:val="99"/>
    <w:rsid w:val="00D70E39"/>
    <w:pPr>
      <w:tabs>
        <w:tab w:val="center" w:pos="4153"/>
        <w:tab w:val="right" w:pos="8306"/>
      </w:tabs>
      <w:spacing w:after="0" w:line="240" w:lineRule="auto"/>
      <w:jc w:val="both"/>
    </w:pPr>
    <w:rPr>
      <w:rFonts w:ascii="Times New Roman" w:eastAsia="Times New Roman" w:hAnsi="Times New Roman" w:cs="Times New Roman"/>
      <w:sz w:val="24"/>
      <w:szCs w:val="24"/>
      <w:lang w:val="fr-FR" w:eastAsia="en-GB"/>
    </w:rPr>
  </w:style>
  <w:style w:type="character" w:customStyle="1" w:styleId="HeaderChar">
    <w:name w:val="Header Char"/>
    <w:basedOn w:val="DefaultParagraphFont"/>
    <w:link w:val="Header"/>
    <w:uiPriority w:val="99"/>
    <w:locked/>
    <w:rsid w:val="00D70E39"/>
    <w:rPr>
      <w:rFonts w:ascii="Times New Roman" w:hAnsi="Times New Roman" w:cs="Times New Roman"/>
      <w:sz w:val="20"/>
      <w:szCs w:val="20"/>
      <w:lang w:val="fr-FR" w:eastAsia="en-GB"/>
    </w:rPr>
  </w:style>
  <w:style w:type="paragraph" w:styleId="BodyText">
    <w:name w:val="Body Text"/>
    <w:basedOn w:val="Normal"/>
    <w:link w:val="BodyTextChar"/>
    <w:uiPriority w:val="99"/>
    <w:rsid w:val="00D70E39"/>
    <w:pPr>
      <w:tabs>
        <w:tab w:val="left" w:pos="851"/>
        <w:tab w:val="left" w:pos="1191"/>
        <w:tab w:val="left" w:pos="1531"/>
      </w:tabs>
      <w:spacing w:after="240" w:line="240" w:lineRule="auto"/>
      <w:jc w:val="both"/>
    </w:pPr>
    <w:rPr>
      <w:rFonts w:ascii="Times" w:eastAsia="Times New Roman" w:hAnsi="Times" w:cs="Times"/>
      <w:lang w:eastAsia="zh-CN"/>
    </w:rPr>
  </w:style>
  <w:style w:type="character" w:customStyle="1" w:styleId="BodyTextChar">
    <w:name w:val="Body Text Char"/>
    <w:basedOn w:val="DefaultParagraphFont"/>
    <w:link w:val="BodyText"/>
    <w:uiPriority w:val="99"/>
    <w:locked/>
    <w:rsid w:val="00D70E39"/>
    <w:rPr>
      <w:rFonts w:ascii="Times" w:hAnsi="Times" w:cs="Times"/>
      <w:sz w:val="20"/>
      <w:szCs w:val="20"/>
      <w:lang w:val="en-GB" w:eastAsia="zh-CN"/>
    </w:rPr>
  </w:style>
  <w:style w:type="character" w:styleId="PageNumber">
    <w:name w:val="page number"/>
    <w:basedOn w:val="DefaultParagraphFont"/>
    <w:uiPriority w:val="99"/>
    <w:rsid w:val="00D70E39"/>
  </w:style>
  <w:style w:type="paragraph" w:styleId="Footer">
    <w:name w:val="footer"/>
    <w:basedOn w:val="Normal"/>
    <w:link w:val="FooterChar"/>
    <w:uiPriority w:val="99"/>
    <w:rsid w:val="00D70E39"/>
    <w:pPr>
      <w:tabs>
        <w:tab w:val="center" w:pos="4320"/>
        <w:tab w:val="right" w:pos="8640"/>
      </w:tabs>
      <w:spacing w:after="0" w:line="240" w:lineRule="auto"/>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locked/>
    <w:rsid w:val="00D70E39"/>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rsid w:val="00D7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E39"/>
    <w:rPr>
      <w:rFonts w:ascii="Tahoma" w:hAnsi="Tahoma" w:cs="Tahoma"/>
      <w:sz w:val="16"/>
      <w:szCs w:val="16"/>
      <w:lang w:val="en-GB"/>
    </w:rPr>
  </w:style>
  <w:style w:type="paragraph" w:customStyle="1" w:styleId="Default">
    <w:name w:val="Default"/>
    <w:rsid w:val="005742BD"/>
    <w:pPr>
      <w:autoSpaceDE w:val="0"/>
      <w:autoSpaceDN w:val="0"/>
      <w:adjustRightInd w:val="0"/>
    </w:pPr>
    <w:rPr>
      <w:rFonts w:ascii="Times New Roman" w:eastAsia="Times New Roman" w:hAnsi="Times New Roman"/>
      <w:color w:val="000000"/>
      <w:sz w:val="24"/>
      <w:szCs w:val="24"/>
      <w:lang w:val="sr-Latn-CS" w:eastAsia="sr-Latn-CS"/>
    </w:rPr>
  </w:style>
  <w:style w:type="paragraph" w:customStyle="1" w:styleId="Paragraphedeliste1">
    <w:name w:val="Paragraphe de liste1"/>
    <w:aliases w:val="List (Mannvit),Left Bullet L1"/>
    <w:basedOn w:val="Normal"/>
    <w:link w:val="ListParagraphChar1"/>
    <w:uiPriority w:val="99"/>
    <w:rsid w:val="006E7A49"/>
    <w:pPr>
      <w:numPr>
        <w:numId w:val="1"/>
      </w:numPr>
      <w:spacing w:after="0" w:line="240" w:lineRule="auto"/>
    </w:pPr>
    <w:rPr>
      <w:rFonts w:cs="Times New Roman"/>
      <w:sz w:val="20"/>
      <w:szCs w:val="20"/>
      <w:lang w:eastAsia="de-DE"/>
    </w:rPr>
  </w:style>
  <w:style w:type="character" w:customStyle="1" w:styleId="ListParagraphChar1">
    <w:name w:val="List Paragraph Char1"/>
    <w:aliases w:val="List (Mannvit) Char,Left Bullet L1 Char"/>
    <w:link w:val="Paragraphedeliste1"/>
    <w:uiPriority w:val="99"/>
    <w:locked/>
    <w:rsid w:val="006E7A49"/>
    <w:rPr>
      <w:lang w:val="en-GB" w:eastAsia="de-DE"/>
    </w:rPr>
  </w:style>
  <w:style w:type="paragraph" w:customStyle="1" w:styleId="ActionDocument">
    <w:name w:val="Action Document"/>
    <w:basedOn w:val="Normal"/>
    <w:link w:val="ActionDocumentChar"/>
    <w:uiPriority w:val="99"/>
    <w:rsid w:val="006E7A49"/>
    <w:pPr>
      <w:shd w:val="clear" w:color="auto" w:fill="FFFFFF"/>
      <w:spacing w:before="120" w:after="0" w:line="240" w:lineRule="auto"/>
      <w:ind w:right="58"/>
      <w:jc w:val="both"/>
    </w:pPr>
    <w:rPr>
      <w:rFonts w:cs="Times New Roman"/>
      <w:sz w:val="20"/>
      <w:szCs w:val="20"/>
      <w:lang w:eastAsia="de-DE"/>
    </w:rPr>
  </w:style>
  <w:style w:type="character" w:customStyle="1" w:styleId="ActionDocumentChar">
    <w:name w:val="Action Document Char"/>
    <w:link w:val="ActionDocument"/>
    <w:uiPriority w:val="99"/>
    <w:locked/>
    <w:rsid w:val="006E7A49"/>
    <w:rPr>
      <w:rFonts w:ascii="Times New Roman" w:eastAsia="Times New Roman" w:hAnsi="Times New Roman" w:cs="Times New Roman"/>
      <w:shd w:val="clear" w:color="auto" w:fill="FFFFFF"/>
      <w:lang w:val="en-GB" w:eastAsia="de-DE"/>
    </w:rPr>
  </w:style>
  <w:style w:type="character" w:styleId="FootnoteReference">
    <w:name w:val="footnote reference"/>
    <w:aliases w:val="BVI fnr Char Char Char,ftref Char Char Char,16 Point Char Char Char,Superscript 6 Point Char Char Char,Footnotes refss Char Char Char,Footnote Reference Number Char Char Char,nota pié di pagina Char Char Char,Times 10 Point,note TESI"/>
    <w:basedOn w:val="DefaultParagraphFont"/>
    <w:link w:val="BVIfnrCharChar"/>
    <w:uiPriority w:val="99"/>
    <w:locked/>
    <w:rsid w:val="006E7A49"/>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t,f,FOOTNO,fn,Podrozdział"/>
    <w:basedOn w:val="ActionDocument"/>
    <w:link w:val="FootnoteTextChar1"/>
    <w:uiPriority w:val="99"/>
    <w:qFormat/>
    <w:rsid w:val="006E7A49"/>
    <w:pPr>
      <w:spacing w:before="0"/>
    </w:pPr>
    <w:rPr>
      <w:sz w:val="16"/>
      <w:szCs w:val="16"/>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t Char"/>
    <w:basedOn w:val="DefaultParagraphFont"/>
    <w:uiPriority w:val="99"/>
    <w:rsid w:val="00CE58FF"/>
    <w:rPr>
      <w:rFonts w:cs="Calibri"/>
      <w:sz w:val="20"/>
      <w:szCs w:val="20"/>
      <w:lang w:val="en-GB"/>
    </w:rPr>
  </w:style>
  <w:style w:type="character" w:customStyle="1" w:styleId="FootnoteTextChar2">
    <w:name w:val="Footnote Text Char2"/>
    <w:aliases w:val="WB-Fußnotentext Char,WB-Fußnotentext Char Char Char,Fußnotentext Char Char,Char1 Char Char1,Footnote Char1 Char1,fn Char"/>
    <w:basedOn w:val="DefaultParagraphFont"/>
    <w:uiPriority w:val="99"/>
    <w:semiHidden/>
    <w:rsid w:val="006E7A49"/>
    <w:rPr>
      <w:sz w:val="20"/>
      <w:szCs w:val="20"/>
      <w:lang w:val="en-GB"/>
    </w:rPr>
  </w:style>
  <w:style w:type="character" w:customStyle="1" w:styleId="FootnoteTextChar1">
    <w:name w:val="Footnote Text Char1"/>
    <w:aliases w:val="Footnote Text Char Char Char Char1,Footnote Text Char Char Char2,Fußnote Char1,Footnote Char1,Footnote Text Char1 Char Char1,Footnote Text Char1 Char Char Char Char1,Footnote Text Char Char Char Char Char Char1,single space Char1"/>
    <w:link w:val="FootnoteText"/>
    <w:uiPriority w:val="99"/>
    <w:locked/>
    <w:rsid w:val="006E7A49"/>
    <w:rPr>
      <w:rFonts w:ascii="Times New Roman" w:eastAsia="Times New Roman" w:hAnsi="Times New Roman" w:cs="Times New Roman"/>
      <w:sz w:val="20"/>
      <w:szCs w:val="20"/>
      <w:shd w:val="clear" w:color="auto" w:fill="FFFFFF"/>
      <w:lang w:val="en-GB" w:eastAsia="de-DE"/>
    </w:rPr>
  </w:style>
  <w:style w:type="paragraph" w:customStyle="1" w:styleId="BVIfnrCharChar">
    <w:name w:val="BVI fnr Char Char"/>
    <w:aliases w:val="ftref Char Char,16 Point Char Char,Superscript 6 Point Char Char,Footnotes refss Char Char,Footnote Reference Number Char Char,nota pié di pagina Char Char,Times 10 Point Char Char,Exposant 3 Point Char Char"/>
    <w:basedOn w:val="Normal"/>
    <w:link w:val="FootnoteReference"/>
    <w:uiPriority w:val="99"/>
    <w:rsid w:val="006E7A49"/>
    <w:pPr>
      <w:spacing w:after="160" w:line="240" w:lineRule="exact"/>
    </w:pPr>
    <w:rPr>
      <w:sz w:val="20"/>
      <w:szCs w:val="20"/>
      <w:vertAlign w:val="superscript"/>
      <w:lang w:val="en-US"/>
    </w:rPr>
  </w:style>
  <w:style w:type="character" w:customStyle="1" w:styleId="hps">
    <w:name w:val="hps"/>
    <w:uiPriority w:val="99"/>
    <w:rsid w:val="00C9673D"/>
  </w:style>
  <w:style w:type="character" w:customStyle="1" w:styleId="hpsatn">
    <w:name w:val="hps atn"/>
    <w:uiPriority w:val="99"/>
    <w:rsid w:val="00C9673D"/>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
    <w:basedOn w:val="Normal"/>
    <w:link w:val="ListParagraphChar"/>
    <w:uiPriority w:val="34"/>
    <w:qFormat/>
    <w:rsid w:val="00FD0254"/>
    <w:pPr>
      <w:spacing w:after="0" w:line="240" w:lineRule="auto"/>
      <w:ind w:left="708"/>
    </w:pPr>
    <w:rPr>
      <w:rFonts w:ascii="Times New Roman" w:eastAsia="Times New Roman" w:hAnsi="Times New Roman" w:cs="Times New Roman"/>
      <w:sz w:val="24"/>
      <w:szCs w:val="24"/>
      <w:lang w:eastAsia="en-GB"/>
    </w:rPr>
  </w:style>
  <w:style w:type="paragraph" w:styleId="NoSpacing">
    <w:name w:val="No Spacing"/>
    <w:link w:val="NoSpacingChar"/>
    <w:uiPriority w:val="99"/>
    <w:qFormat/>
    <w:rsid w:val="002F2851"/>
    <w:pPr>
      <w:spacing w:beforeAutospacing="1" w:afterAutospacing="1"/>
      <w:ind w:left="720"/>
    </w:pPr>
    <w:rPr>
      <w:rFonts w:eastAsia="Times New Roman" w:cs="Calibri"/>
      <w:lang w:val="it-IT"/>
    </w:rPr>
  </w:style>
  <w:style w:type="character" w:customStyle="1" w:styleId="NoSpacingChar">
    <w:name w:val="No Spacing Char"/>
    <w:link w:val="NoSpacing"/>
    <w:uiPriority w:val="99"/>
    <w:locked/>
    <w:rsid w:val="002F2851"/>
    <w:rPr>
      <w:rFonts w:ascii="Calibri" w:hAnsi="Calibri" w:cs="Calibri"/>
      <w:sz w:val="22"/>
      <w:szCs w:val="22"/>
      <w:lang w:val="it-IT" w:eastAsia="en-US"/>
    </w:rPr>
  </w:style>
  <w:style w:type="character" w:styleId="Hyperlink">
    <w:name w:val="Hyperlink"/>
    <w:basedOn w:val="DefaultParagraphFont"/>
    <w:uiPriority w:val="99"/>
    <w:rsid w:val="002F2851"/>
    <w:rPr>
      <w:color w:val="0000FF"/>
      <w:u w:val="single"/>
    </w:rPr>
  </w:style>
  <w:style w:type="paragraph" w:customStyle="1" w:styleId="QuoteChar">
    <w:name w:val="Quote Char"/>
    <w:basedOn w:val="ActionDocument"/>
    <w:next w:val="Normal"/>
    <w:link w:val="QuoteCharChar"/>
    <w:uiPriority w:val="99"/>
    <w:rsid w:val="005E6A5D"/>
    <w:pPr>
      <w:spacing w:before="0"/>
      <w:jc w:val="left"/>
    </w:pPr>
  </w:style>
  <w:style w:type="character" w:customStyle="1" w:styleId="QuoteCharChar">
    <w:name w:val="Quote Char Char"/>
    <w:link w:val="QuoteChar"/>
    <w:uiPriority w:val="99"/>
    <w:locked/>
    <w:rsid w:val="005E6A5D"/>
    <w:rPr>
      <w:rFonts w:ascii="Times New Roman" w:eastAsia="Times New Roman" w:hAnsi="Times New Roman" w:cs="Times New Roman"/>
      <w:sz w:val="20"/>
      <w:szCs w:val="20"/>
      <w:shd w:val="clear" w:color="auto" w:fill="FFFFFF"/>
      <w:lang w:val="en-GB" w:eastAsia="de-DE"/>
    </w:rPr>
  </w:style>
  <w:style w:type="character" w:styleId="Emphasis">
    <w:name w:val="Emphasis"/>
    <w:basedOn w:val="DefaultParagraphFont"/>
    <w:uiPriority w:val="99"/>
    <w:qFormat/>
    <w:rsid w:val="005E6A5D"/>
    <w:rPr>
      <w:i/>
      <w:iCs/>
    </w:rPr>
  </w:style>
  <w:style w:type="character" w:customStyle="1" w:styleId="st">
    <w:name w:val="st"/>
    <w:uiPriority w:val="99"/>
    <w:rsid w:val="005E6A5D"/>
  </w:style>
  <w:style w:type="character" w:styleId="CommentReference">
    <w:name w:val="annotation reference"/>
    <w:basedOn w:val="DefaultParagraphFont"/>
    <w:uiPriority w:val="99"/>
    <w:semiHidden/>
    <w:rsid w:val="00FA3214"/>
    <w:rPr>
      <w:sz w:val="16"/>
      <w:szCs w:val="16"/>
    </w:rPr>
  </w:style>
  <w:style w:type="paragraph" w:styleId="CommentText">
    <w:name w:val="annotation text"/>
    <w:basedOn w:val="Normal"/>
    <w:link w:val="CommentTextChar"/>
    <w:uiPriority w:val="99"/>
    <w:semiHidden/>
    <w:rsid w:val="00FA3214"/>
    <w:pPr>
      <w:spacing w:line="240" w:lineRule="auto"/>
    </w:pPr>
    <w:rPr>
      <w:sz w:val="20"/>
      <w:szCs w:val="20"/>
    </w:rPr>
  </w:style>
  <w:style w:type="character" w:customStyle="1" w:styleId="CommentTextChar">
    <w:name w:val="Comment Text Char"/>
    <w:basedOn w:val="DefaultParagraphFont"/>
    <w:link w:val="CommentText"/>
    <w:uiPriority w:val="99"/>
    <w:locked/>
    <w:rsid w:val="00FA3214"/>
    <w:rPr>
      <w:sz w:val="20"/>
      <w:szCs w:val="20"/>
      <w:lang w:val="en-GB"/>
    </w:rPr>
  </w:style>
  <w:style w:type="paragraph" w:styleId="CommentSubject">
    <w:name w:val="annotation subject"/>
    <w:basedOn w:val="CommentText"/>
    <w:next w:val="CommentText"/>
    <w:link w:val="CommentSubjectChar"/>
    <w:uiPriority w:val="99"/>
    <w:semiHidden/>
    <w:rsid w:val="00FA3214"/>
    <w:rPr>
      <w:b/>
      <w:bCs/>
    </w:rPr>
  </w:style>
  <w:style w:type="character" w:customStyle="1" w:styleId="CommentSubjectChar">
    <w:name w:val="Comment Subject Char"/>
    <w:basedOn w:val="CommentTextChar"/>
    <w:link w:val="CommentSubject"/>
    <w:uiPriority w:val="99"/>
    <w:semiHidden/>
    <w:locked/>
    <w:rsid w:val="00FA3214"/>
    <w:rPr>
      <w:b/>
      <w:bCs/>
      <w:sz w:val="20"/>
      <w:szCs w:val="20"/>
      <w:lang w:val="en-GB"/>
    </w:rPr>
  </w:style>
  <w:style w:type="paragraph" w:styleId="Revision">
    <w:name w:val="Revision"/>
    <w:hidden/>
    <w:uiPriority w:val="99"/>
    <w:semiHidden/>
    <w:rsid w:val="00FA3214"/>
    <w:rPr>
      <w:rFonts w:cs="Calibri"/>
      <w:lang w:val="en-GB"/>
    </w:rPr>
  </w:style>
  <w:style w:type="table" w:styleId="TableGrid">
    <w:name w:val="Table Grid"/>
    <w:basedOn w:val="TableNormal"/>
    <w:uiPriority w:val="59"/>
    <w:rsid w:val="00FC5104"/>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fscreen">
    <w:name w:val="offscreen"/>
    <w:basedOn w:val="DefaultParagraphFont"/>
    <w:uiPriority w:val="99"/>
    <w:rsid w:val="00AC4BE2"/>
  </w:style>
  <w:style w:type="character" w:customStyle="1" w:styleId="tw4winMark">
    <w:name w:val="tw4winMark"/>
    <w:uiPriority w:val="99"/>
    <w:rsid w:val="00974006"/>
    <w:rPr>
      <w:rFonts w:ascii="Courier New" w:hAnsi="Courier New" w:cs="Courier New"/>
      <w:vanish/>
      <w:color w:val="800080"/>
      <w:vertAlign w:val="subscript"/>
    </w:rPr>
  </w:style>
  <w:style w:type="character" w:customStyle="1" w:styleId="shorttext">
    <w:name w:val="short_text"/>
    <w:basedOn w:val="DefaultParagraphFont"/>
    <w:uiPriority w:val="99"/>
    <w:rsid w:val="00BE02CE"/>
  </w:style>
  <w:style w:type="character" w:styleId="Strong">
    <w:name w:val="Strong"/>
    <w:basedOn w:val="DefaultParagraphFont"/>
    <w:uiPriority w:val="99"/>
    <w:qFormat/>
    <w:rsid w:val="002B21D7"/>
    <w:rPr>
      <w:b/>
      <w:bCs/>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qFormat/>
    <w:locked/>
    <w:rsid w:val="00552FF2"/>
    <w:rPr>
      <w:rFonts w:ascii="Times New Roman" w:hAnsi="Times New Roman" w:cs="Times New Roman"/>
      <w:sz w:val="24"/>
      <w:szCs w:val="24"/>
      <w:lang w:val="en-GB" w:eastAsia="en-GB"/>
    </w:rPr>
  </w:style>
  <w:style w:type="character" w:customStyle="1" w:styleId="st1">
    <w:name w:val="st1"/>
    <w:basedOn w:val="DefaultParagraphFont"/>
    <w:uiPriority w:val="99"/>
    <w:rsid w:val="00D2764F"/>
  </w:style>
  <w:style w:type="paragraph" w:customStyle="1" w:styleId="CM1">
    <w:name w:val="CM1"/>
    <w:basedOn w:val="Default"/>
    <w:next w:val="Default"/>
    <w:uiPriority w:val="99"/>
    <w:rsid w:val="009168B8"/>
    <w:rPr>
      <w:rFonts w:ascii="EUAlbertina" w:eastAsia="Calibri" w:hAnsi="EUAlbertina" w:cs="EUAlbertina"/>
      <w:color w:val="auto"/>
      <w:lang w:val="en-US" w:eastAsia="en-US"/>
    </w:rPr>
  </w:style>
  <w:style w:type="paragraph" w:customStyle="1" w:styleId="CM3">
    <w:name w:val="CM3"/>
    <w:basedOn w:val="Default"/>
    <w:next w:val="Default"/>
    <w:uiPriority w:val="99"/>
    <w:rsid w:val="009168B8"/>
    <w:rPr>
      <w:rFonts w:ascii="EUAlbertina" w:eastAsia="Calibri" w:hAnsi="EUAlbertina" w:cs="EUAlbertina"/>
      <w:color w:val="auto"/>
      <w:lang w:val="en-US" w:eastAsia="en-US"/>
    </w:rPr>
  </w:style>
  <w:style w:type="paragraph" w:customStyle="1" w:styleId="CM4">
    <w:name w:val="CM4"/>
    <w:basedOn w:val="Default"/>
    <w:next w:val="Default"/>
    <w:uiPriority w:val="99"/>
    <w:rsid w:val="009168B8"/>
    <w:rPr>
      <w:rFonts w:ascii="EUAlbertina" w:eastAsia="Calibri" w:hAnsi="EUAlbertina" w:cs="EUAlbertina"/>
      <w:color w:val="auto"/>
      <w:lang w:val="en-US" w:eastAsia="en-US"/>
    </w:rPr>
  </w:style>
  <w:style w:type="character" w:styleId="FollowedHyperlink">
    <w:name w:val="FollowedHyperlink"/>
    <w:basedOn w:val="DefaultParagraphFont"/>
    <w:uiPriority w:val="99"/>
    <w:semiHidden/>
    <w:rsid w:val="005170FA"/>
    <w:rPr>
      <w:color w:val="800080"/>
      <w:u w:val="single"/>
    </w:rPr>
  </w:style>
  <w:style w:type="paragraph" w:customStyle="1" w:styleId="Text2">
    <w:name w:val="Text 2"/>
    <w:basedOn w:val="Normal"/>
    <w:link w:val="Text2Char"/>
    <w:rsid w:val="00B53711"/>
    <w:pPr>
      <w:tabs>
        <w:tab w:val="left" w:pos="2161"/>
      </w:tabs>
      <w:spacing w:after="120" w:line="240" w:lineRule="auto"/>
      <w:ind w:left="1202"/>
      <w:jc w:val="both"/>
    </w:pPr>
    <w:rPr>
      <w:rFonts w:ascii="Times New Roman" w:eastAsia="Times New Roman" w:hAnsi="Times New Roman" w:cs="Times New Roman"/>
      <w:szCs w:val="20"/>
      <w:lang w:eastAsia="en-GB"/>
    </w:rPr>
  </w:style>
  <w:style w:type="character" w:customStyle="1" w:styleId="Text2Char">
    <w:name w:val="Text 2 Char"/>
    <w:link w:val="Text2"/>
    <w:rsid w:val="00B53711"/>
    <w:rPr>
      <w:rFonts w:ascii="Times New Roman" w:eastAsia="Times New Roman" w:hAnsi="Times New Roman"/>
      <w:szCs w:val="20"/>
      <w:lang w:val="en-GB" w:eastAsia="en-GB"/>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rsid w:val="00822511"/>
    <w:pPr>
      <w:spacing w:after="160" w:line="240" w:lineRule="exact"/>
    </w:pPr>
    <w:rPr>
      <w:rFonts w:ascii="Times New Roman" w:eastAsia="Times New Roman" w:hAnsi="Times New Roman" w:cs="Times New Roman"/>
      <w:sz w:val="20"/>
      <w:szCs w:val="20"/>
      <w:vertAlign w:val="superscript"/>
    </w:rPr>
  </w:style>
  <w:style w:type="character" w:customStyle="1" w:styleId="Heading1Char">
    <w:name w:val="Heading 1 Char"/>
    <w:basedOn w:val="DefaultParagraphFont"/>
    <w:link w:val="Heading1"/>
    <w:rsid w:val="00457C7C"/>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014">
      <w:marLeft w:val="0"/>
      <w:marRight w:val="0"/>
      <w:marTop w:val="0"/>
      <w:marBottom w:val="0"/>
      <w:divBdr>
        <w:top w:val="none" w:sz="0" w:space="0" w:color="auto"/>
        <w:left w:val="none" w:sz="0" w:space="0" w:color="auto"/>
        <w:bottom w:val="none" w:sz="0" w:space="0" w:color="auto"/>
        <w:right w:val="none" w:sz="0" w:space="0" w:color="auto"/>
      </w:divBdr>
      <w:divsChild>
        <w:div w:id="29499062">
          <w:marLeft w:val="0"/>
          <w:marRight w:val="0"/>
          <w:marTop w:val="0"/>
          <w:marBottom w:val="0"/>
          <w:divBdr>
            <w:top w:val="none" w:sz="0" w:space="0" w:color="auto"/>
            <w:left w:val="none" w:sz="0" w:space="0" w:color="auto"/>
            <w:bottom w:val="none" w:sz="0" w:space="0" w:color="auto"/>
            <w:right w:val="none" w:sz="0" w:space="0" w:color="auto"/>
          </w:divBdr>
          <w:divsChild>
            <w:div w:id="29499066">
              <w:marLeft w:val="0"/>
              <w:marRight w:val="0"/>
              <w:marTop w:val="0"/>
              <w:marBottom w:val="0"/>
              <w:divBdr>
                <w:top w:val="none" w:sz="0" w:space="0" w:color="auto"/>
                <w:left w:val="none" w:sz="0" w:space="0" w:color="auto"/>
                <w:bottom w:val="none" w:sz="0" w:space="0" w:color="auto"/>
                <w:right w:val="none" w:sz="0" w:space="0" w:color="auto"/>
              </w:divBdr>
              <w:divsChild>
                <w:div w:id="29499079">
                  <w:marLeft w:val="0"/>
                  <w:marRight w:val="0"/>
                  <w:marTop w:val="0"/>
                  <w:marBottom w:val="0"/>
                  <w:divBdr>
                    <w:top w:val="none" w:sz="0" w:space="0" w:color="auto"/>
                    <w:left w:val="none" w:sz="0" w:space="0" w:color="auto"/>
                    <w:bottom w:val="none" w:sz="0" w:space="0" w:color="auto"/>
                    <w:right w:val="none" w:sz="0" w:space="0" w:color="auto"/>
                  </w:divBdr>
                  <w:divsChild>
                    <w:div w:id="29499103">
                      <w:marLeft w:val="0"/>
                      <w:marRight w:val="0"/>
                      <w:marTop w:val="0"/>
                      <w:marBottom w:val="0"/>
                      <w:divBdr>
                        <w:top w:val="none" w:sz="0" w:space="0" w:color="auto"/>
                        <w:left w:val="none" w:sz="0" w:space="0" w:color="auto"/>
                        <w:bottom w:val="none" w:sz="0" w:space="0" w:color="auto"/>
                        <w:right w:val="none" w:sz="0" w:space="0" w:color="auto"/>
                      </w:divBdr>
                      <w:divsChild>
                        <w:div w:id="29499091">
                          <w:marLeft w:val="0"/>
                          <w:marRight w:val="0"/>
                          <w:marTop w:val="0"/>
                          <w:marBottom w:val="0"/>
                          <w:divBdr>
                            <w:top w:val="none" w:sz="0" w:space="0" w:color="auto"/>
                            <w:left w:val="none" w:sz="0" w:space="0" w:color="auto"/>
                            <w:bottom w:val="none" w:sz="0" w:space="0" w:color="auto"/>
                            <w:right w:val="none" w:sz="0" w:space="0" w:color="auto"/>
                          </w:divBdr>
                          <w:divsChild>
                            <w:div w:id="29499027">
                              <w:marLeft w:val="0"/>
                              <w:marRight w:val="0"/>
                              <w:marTop w:val="0"/>
                              <w:marBottom w:val="0"/>
                              <w:divBdr>
                                <w:top w:val="none" w:sz="0" w:space="0" w:color="auto"/>
                                <w:left w:val="none" w:sz="0" w:space="0" w:color="auto"/>
                                <w:bottom w:val="none" w:sz="0" w:space="0" w:color="auto"/>
                                <w:right w:val="none" w:sz="0" w:space="0" w:color="auto"/>
                              </w:divBdr>
                              <w:divsChild>
                                <w:div w:id="29499034">
                                  <w:marLeft w:val="0"/>
                                  <w:marRight w:val="0"/>
                                  <w:marTop w:val="0"/>
                                  <w:marBottom w:val="0"/>
                                  <w:divBdr>
                                    <w:top w:val="none" w:sz="0" w:space="0" w:color="auto"/>
                                    <w:left w:val="none" w:sz="0" w:space="0" w:color="auto"/>
                                    <w:bottom w:val="none" w:sz="0" w:space="0" w:color="auto"/>
                                    <w:right w:val="none" w:sz="0" w:space="0" w:color="auto"/>
                                  </w:divBdr>
                                  <w:divsChild>
                                    <w:div w:id="29499031">
                                      <w:marLeft w:val="0"/>
                                      <w:marRight w:val="0"/>
                                      <w:marTop w:val="0"/>
                                      <w:marBottom w:val="0"/>
                                      <w:divBdr>
                                        <w:top w:val="none" w:sz="0" w:space="0" w:color="auto"/>
                                        <w:left w:val="none" w:sz="0" w:space="0" w:color="auto"/>
                                        <w:bottom w:val="none" w:sz="0" w:space="0" w:color="auto"/>
                                        <w:right w:val="none" w:sz="0" w:space="0" w:color="auto"/>
                                      </w:divBdr>
                                      <w:divsChild>
                                        <w:div w:id="29499100">
                                          <w:marLeft w:val="0"/>
                                          <w:marRight w:val="0"/>
                                          <w:marTop w:val="0"/>
                                          <w:marBottom w:val="0"/>
                                          <w:divBdr>
                                            <w:top w:val="none" w:sz="0" w:space="0" w:color="auto"/>
                                            <w:left w:val="none" w:sz="0" w:space="0" w:color="auto"/>
                                            <w:bottom w:val="none" w:sz="0" w:space="0" w:color="auto"/>
                                            <w:right w:val="none" w:sz="0" w:space="0" w:color="auto"/>
                                          </w:divBdr>
                                          <w:divsChild>
                                            <w:div w:id="29499094">
                                              <w:marLeft w:val="0"/>
                                              <w:marRight w:val="0"/>
                                              <w:marTop w:val="0"/>
                                              <w:marBottom w:val="0"/>
                                              <w:divBdr>
                                                <w:top w:val="none" w:sz="0" w:space="0" w:color="auto"/>
                                                <w:left w:val="none" w:sz="0" w:space="0" w:color="auto"/>
                                                <w:bottom w:val="none" w:sz="0" w:space="0" w:color="auto"/>
                                                <w:right w:val="none" w:sz="0" w:space="0" w:color="auto"/>
                                              </w:divBdr>
                                              <w:divsChild>
                                                <w:div w:id="29499076">
                                                  <w:marLeft w:val="0"/>
                                                  <w:marRight w:val="0"/>
                                                  <w:marTop w:val="0"/>
                                                  <w:marBottom w:val="0"/>
                                                  <w:divBdr>
                                                    <w:top w:val="none" w:sz="0" w:space="0" w:color="auto"/>
                                                    <w:left w:val="none" w:sz="0" w:space="0" w:color="auto"/>
                                                    <w:bottom w:val="none" w:sz="0" w:space="0" w:color="auto"/>
                                                    <w:right w:val="none" w:sz="0" w:space="0" w:color="auto"/>
                                                  </w:divBdr>
                                                  <w:divsChild>
                                                    <w:div w:id="29499049">
                                                      <w:marLeft w:val="0"/>
                                                      <w:marRight w:val="0"/>
                                                      <w:marTop w:val="0"/>
                                                      <w:marBottom w:val="0"/>
                                                      <w:divBdr>
                                                        <w:top w:val="none" w:sz="0" w:space="0" w:color="auto"/>
                                                        <w:left w:val="none" w:sz="0" w:space="0" w:color="auto"/>
                                                        <w:bottom w:val="none" w:sz="0" w:space="0" w:color="auto"/>
                                                        <w:right w:val="none" w:sz="0" w:space="0" w:color="auto"/>
                                                      </w:divBdr>
                                                      <w:divsChild>
                                                        <w:div w:id="29499036">
                                                          <w:marLeft w:val="0"/>
                                                          <w:marRight w:val="0"/>
                                                          <w:marTop w:val="0"/>
                                                          <w:marBottom w:val="0"/>
                                                          <w:divBdr>
                                                            <w:top w:val="none" w:sz="0" w:space="0" w:color="auto"/>
                                                            <w:left w:val="none" w:sz="0" w:space="0" w:color="auto"/>
                                                            <w:bottom w:val="none" w:sz="0" w:space="0" w:color="auto"/>
                                                            <w:right w:val="none" w:sz="0" w:space="0" w:color="auto"/>
                                                          </w:divBdr>
                                                          <w:divsChild>
                                                            <w:div w:id="29499022">
                                                              <w:marLeft w:val="0"/>
                                                              <w:marRight w:val="0"/>
                                                              <w:marTop w:val="0"/>
                                                              <w:marBottom w:val="0"/>
                                                              <w:divBdr>
                                                                <w:top w:val="none" w:sz="0" w:space="0" w:color="auto"/>
                                                                <w:left w:val="none" w:sz="0" w:space="0" w:color="auto"/>
                                                                <w:bottom w:val="none" w:sz="0" w:space="0" w:color="auto"/>
                                                                <w:right w:val="none" w:sz="0" w:space="0" w:color="auto"/>
                                                              </w:divBdr>
                                                              <w:divsChild>
                                                                <w:div w:id="29499098">
                                                                  <w:marLeft w:val="0"/>
                                                                  <w:marRight w:val="0"/>
                                                                  <w:marTop w:val="0"/>
                                                                  <w:marBottom w:val="0"/>
                                                                  <w:divBdr>
                                                                    <w:top w:val="none" w:sz="0" w:space="0" w:color="auto"/>
                                                                    <w:left w:val="none" w:sz="0" w:space="0" w:color="auto"/>
                                                                    <w:bottom w:val="none" w:sz="0" w:space="0" w:color="auto"/>
                                                                    <w:right w:val="none" w:sz="0" w:space="0" w:color="auto"/>
                                                                  </w:divBdr>
                                                                  <w:divsChild>
                                                                    <w:div w:id="29499032">
                                                                      <w:marLeft w:val="0"/>
                                                                      <w:marRight w:val="0"/>
                                                                      <w:marTop w:val="0"/>
                                                                      <w:marBottom w:val="0"/>
                                                                      <w:divBdr>
                                                                        <w:top w:val="none" w:sz="0" w:space="0" w:color="auto"/>
                                                                        <w:left w:val="none" w:sz="0" w:space="0" w:color="auto"/>
                                                                        <w:bottom w:val="none" w:sz="0" w:space="0" w:color="auto"/>
                                                                        <w:right w:val="none" w:sz="0" w:space="0" w:color="auto"/>
                                                                      </w:divBdr>
                                                                      <w:divsChild>
                                                                        <w:div w:id="29499020">
                                                                          <w:marLeft w:val="0"/>
                                                                          <w:marRight w:val="0"/>
                                                                          <w:marTop w:val="0"/>
                                                                          <w:marBottom w:val="0"/>
                                                                          <w:divBdr>
                                                                            <w:top w:val="none" w:sz="0" w:space="0" w:color="auto"/>
                                                                            <w:left w:val="none" w:sz="0" w:space="0" w:color="auto"/>
                                                                            <w:bottom w:val="none" w:sz="0" w:space="0" w:color="auto"/>
                                                                            <w:right w:val="none" w:sz="0" w:space="0" w:color="auto"/>
                                                                          </w:divBdr>
                                                                          <w:divsChild>
                                                                            <w:div w:id="29499033">
                                                                              <w:marLeft w:val="0"/>
                                                                              <w:marRight w:val="0"/>
                                                                              <w:marTop w:val="0"/>
                                                                              <w:marBottom w:val="0"/>
                                                                              <w:divBdr>
                                                                                <w:top w:val="none" w:sz="0" w:space="0" w:color="auto"/>
                                                                                <w:left w:val="none" w:sz="0" w:space="0" w:color="auto"/>
                                                                                <w:bottom w:val="none" w:sz="0" w:space="0" w:color="auto"/>
                                                                                <w:right w:val="none" w:sz="0" w:space="0" w:color="auto"/>
                                                                              </w:divBdr>
                                                                              <w:divsChild>
                                                                                <w:div w:id="29499067">
                                                                                  <w:marLeft w:val="0"/>
                                                                                  <w:marRight w:val="0"/>
                                                                                  <w:marTop w:val="0"/>
                                                                                  <w:marBottom w:val="0"/>
                                                                                  <w:divBdr>
                                                                                    <w:top w:val="none" w:sz="0" w:space="0" w:color="auto"/>
                                                                                    <w:left w:val="none" w:sz="0" w:space="0" w:color="auto"/>
                                                                                    <w:bottom w:val="none" w:sz="0" w:space="0" w:color="auto"/>
                                                                                    <w:right w:val="none" w:sz="0" w:space="0" w:color="auto"/>
                                                                                  </w:divBdr>
                                                                                  <w:divsChild>
                                                                                    <w:div w:id="29499090">
                                                                                      <w:marLeft w:val="0"/>
                                                                                      <w:marRight w:val="0"/>
                                                                                      <w:marTop w:val="0"/>
                                                                                      <w:marBottom w:val="0"/>
                                                                                      <w:divBdr>
                                                                                        <w:top w:val="none" w:sz="0" w:space="0" w:color="auto"/>
                                                                                        <w:left w:val="none" w:sz="0" w:space="0" w:color="auto"/>
                                                                                        <w:bottom w:val="none" w:sz="0" w:space="0" w:color="auto"/>
                                                                                        <w:right w:val="none" w:sz="0" w:space="0" w:color="auto"/>
                                                                                      </w:divBdr>
                                                                                      <w:divsChild>
                                                                                        <w:div w:id="29499025">
                                                                                          <w:marLeft w:val="0"/>
                                                                                          <w:marRight w:val="0"/>
                                                                                          <w:marTop w:val="0"/>
                                                                                          <w:marBottom w:val="0"/>
                                                                                          <w:divBdr>
                                                                                            <w:top w:val="none" w:sz="0" w:space="0" w:color="auto"/>
                                                                                            <w:left w:val="none" w:sz="0" w:space="0" w:color="auto"/>
                                                                                            <w:bottom w:val="none" w:sz="0" w:space="0" w:color="auto"/>
                                                                                            <w:right w:val="none" w:sz="0" w:space="0" w:color="auto"/>
                                                                                          </w:divBdr>
                                                                                          <w:divsChild>
                                                                                            <w:div w:id="29499074">
                                                                                              <w:marLeft w:val="0"/>
                                                                                              <w:marRight w:val="112"/>
                                                                                              <w:marTop w:val="0"/>
                                                                                              <w:marBottom w:val="140"/>
                                                                                              <w:divBdr>
                                                                                                <w:top w:val="single" w:sz="2" w:space="0" w:color="EFEFEF"/>
                                                                                                <w:left w:val="single" w:sz="6" w:space="0" w:color="EFEFEF"/>
                                                                                                <w:bottom w:val="single" w:sz="6" w:space="0" w:color="E2E2E2"/>
                                                                                                <w:right w:val="single" w:sz="6" w:space="0" w:color="EFEFEF"/>
                                                                                              </w:divBdr>
                                                                                              <w:divsChild>
                                                                                                <w:div w:id="29499030">
                                                                                                  <w:marLeft w:val="0"/>
                                                                                                  <w:marRight w:val="0"/>
                                                                                                  <w:marTop w:val="0"/>
                                                                                                  <w:marBottom w:val="0"/>
                                                                                                  <w:divBdr>
                                                                                                    <w:top w:val="none" w:sz="0" w:space="0" w:color="auto"/>
                                                                                                    <w:left w:val="none" w:sz="0" w:space="0" w:color="auto"/>
                                                                                                    <w:bottom w:val="none" w:sz="0" w:space="0" w:color="auto"/>
                                                                                                    <w:right w:val="none" w:sz="0" w:space="0" w:color="auto"/>
                                                                                                  </w:divBdr>
                                                                                                  <w:divsChild>
                                                                                                    <w:div w:id="29499097">
                                                                                                      <w:marLeft w:val="0"/>
                                                                                                      <w:marRight w:val="0"/>
                                                                                                      <w:marTop w:val="0"/>
                                                                                                      <w:marBottom w:val="0"/>
                                                                                                      <w:divBdr>
                                                                                                        <w:top w:val="none" w:sz="0" w:space="0" w:color="auto"/>
                                                                                                        <w:left w:val="none" w:sz="0" w:space="0" w:color="auto"/>
                                                                                                        <w:bottom w:val="none" w:sz="0" w:space="0" w:color="auto"/>
                                                                                                        <w:right w:val="none" w:sz="0" w:space="0" w:color="auto"/>
                                                                                                      </w:divBdr>
                                                                                                      <w:divsChild>
                                                                                                        <w:div w:id="29499051">
                                                                                                          <w:marLeft w:val="0"/>
                                                                                                          <w:marRight w:val="0"/>
                                                                                                          <w:marTop w:val="0"/>
                                                                                                          <w:marBottom w:val="0"/>
                                                                                                          <w:divBdr>
                                                                                                            <w:top w:val="none" w:sz="0" w:space="0" w:color="auto"/>
                                                                                                            <w:left w:val="none" w:sz="0" w:space="0" w:color="auto"/>
                                                                                                            <w:bottom w:val="none" w:sz="0" w:space="0" w:color="auto"/>
                                                                                                            <w:right w:val="none" w:sz="0" w:space="0" w:color="auto"/>
                                                                                                          </w:divBdr>
                                                                                                          <w:divsChild>
                                                                                                            <w:div w:id="29499083">
                                                                                                              <w:marLeft w:val="0"/>
                                                                                                              <w:marRight w:val="0"/>
                                                                                                              <w:marTop w:val="0"/>
                                                                                                              <w:marBottom w:val="0"/>
                                                                                                              <w:divBdr>
                                                                                                                <w:top w:val="none" w:sz="0" w:space="0" w:color="auto"/>
                                                                                                                <w:left w:val="none" w:sz="0" w:space="0" w:color="auto"/>
                                                                                                                <w:bottom w:val="none" w:sz="0" w:space="0" w:color="auto"/>
                                                                                                                <w:right w:val="none" w:sz="0" w:space="0" w:color="auto"/>
                                                                                                              </w:divBdr>
                                                                                                              <w:divsChild>
                                                                                                                <w:div w:id="29499085">
                                                                                                                  <w:marLeft w:val="0"/>
                                                                                                                  <w:marRight w:val="0"/>
                                                                                                                  <w:marTop w:val="0"/>
                                                                                                                  <w:marBottom w:val="0"/>
                                                                                                                  <w:divBdr>
                                                                                                                    <w:top w:val="single" w:sz="2" w:space="4" w:color="D8D8D8"/>
                                                                                                                    <w:left w:val="single" w:sz="2" w:space="0" w:color="D8D8D8"/>
                                                                                                                    <w:bottom w:val="single" w:sz="2" w:space="4" w:color="D8D8D8"/>
                                                                                                                    <w:right w:val="single" w:sz="2" w:space="0" w:color="D8D8D8"/>
                                                                                                                  </w:divBdr>
                                                                                                                  <w:divsChild>
                                                                                                                    <w:div w:id="29499075">
                                                                                                                      <w:marLeft w:val="210"/>
                                                                                                                      <w:marRight w:val="210"/>
                                                                                                                      <w:marTop w:val="70"/>
                                                                                                                      <w:marBottom w:val="70"/>
                                                                                                                      <w:divBdr>
                                                                                                                        <w:top w:val="none" w:sz="0" w:space="0" w:color="auto"/>
                                                                                                                        <w:left w:val="none" w:sz="0" w:space="0" w:color="auto"/>
                                                                                                                        <w:bottom w:val="none" w:sz="0" w:space="0" w:color="auto"/>
                                                                                                                        <w:right w:val="none" w:sz="0" w:space="0" w:color="auto"/>
                                                                                                                      </w:divBdr>
                                                                                                                      <w:divsChild>
                                                                                                                        <w:div w:id="29499069">
                                                                                                                          <w:marLeft w:val="0"/>
                                                                                                                          <w:marRight w:val="0"/>
                                                                                                                          <w:marTop w:val="0"/>
                                                                                                                          <w:marBottom w:val="0"/>
                                                                                                                          <w:divBdr>
                                                                                                                            <w:top w:val="single" w:sz="6" w:space="0" w:color="auto"/>
                                                                                                                            <w:left w:val="single" w:sz="6" w:space="0" w:color="auto"/>
                                                                                                                            <w:bottom w:val="single" w:sz="6" w:space="0" w:color="auto"/>
                                                                                                                            <w:right w:val="single" w:sz="6" w:space="0" w:color="auto"/>
                                                                                                                          </w:divBdr>
                                                                                                                          <w:divsChild>
                                                                                                                            <w:div w:id="29499039">
                                                                                                                              <w:marLeft w:val="0"/>
                                                                                                                              <w:marRight w:val="0"/>
                                                                                                                              <w:marTop w:val="0"/>
                                                                                                                              <w:marBottom w:val="0"/>
                                                                                                                              <w:divBdr>
                                                                                                                                <w:top w:val="none" w:sz="0" w:space="0" w:color="auto"/>
                                                                                                                                <w:left w:val="none" w:sz="0" w:space="0" w:color="auto"/>
                                                                                                                                <w:bottom w:val="none" w:sz="0" w:space="0" w:color="auto"/>
                                                                                                                                <w:right w:val="none" w:sz="0" w:space="0" w:color="auto"/>
                                                                                                                              </w:divBdr>
                                                                                                                              <w:divsChild>
                                                                                                                                <w:div w:id="29499046">
                                                                                                                                  <w:marLeft w:val="0"/>
                                                                                                                                  <w:marRight w:val="0"/>
                                                                                                                                  <w:marTop w:val="0"/>
                                                                                                                                  <w:marBottom w:val="0"/>
                                                                                                                                  <w:divBdr>
                                                                                                                                    <w:top w:val="none" w:sz="0" w:space="0" w:color="auto"/>
                                                                                                                                    <w:left w:val="none" w:sz="0" w:space="0" w:color="auto"/>
                                                                                                                                    <w:bottom w:val="none" w:sz="0" w:space="0" w:color="auto"/>
                                                                                                                                    <w:right w:val="none" w:sz="0" w:space="0" w:color="auto"/>
                                                                                                                                  </w:divBdr>
                                                                                                                                </w:div>
                                                                                                                                <w:div w:id="294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99017">
      <w:marLeft w:val="0"/>
      <w:marRight w:val="0"/>
      <w:marTop w:val="0"/>
      <w:marBottom w:val="0"/>
      <w:divBdr>
        <w:top w:val="none" w:sz="0" w:space="0" w:color="auto"/>
        <w:left w:val="none" w:sz="0" w:space="0" w:color="auto"/>
        <w:bottom w:val="none" w:sz="0" w:space="0" w:color="auto"/>
        <w:right w:val="none" w:sz="0" w:space="0" w:color="auto"/>
      </w:divBdr>
      <w:divsChild>
        <w:div w:id="29499102">
          <w:marLeft w:val="0"/>
          <w:marRight w:val="0"/>
          <w:marTop w:val="0"/>
          <w:marBottom w:val="0"/>
          <w:divBdr>
            <w:top w:val="none" w:sz="0" w:space="0" w:color="auto"/>
            <w:left w:val="none" w:sz="0" w:space="0" w:color="auto"/>
            <w:bottom w:val="none" w:sz="0" w:space="0" w:color="auto"/>
            <w:right w:val="none" w:sz="0" w:space="0" w:color="auto"/>
          </w:divBdr>
          <w:divsChild>
            <w:div w:id="29499089">
              <w:marLeft w:val="0"/>
              <w:marRight w:val="0"/>
              <w:marTop w:val="0"/>
              <w:marBottom w:val="0"/>
              <w:divBdr>
                <w:top w:val="none" w:sz="0" w:space="0" w:color="auto"/>
                <w:left w:val="none" w:sz="0" w:space="0" w:color="auto"/>
                <w:bottom w:val="none" w:sz="0" w:space="0" w:color="auto"/>
                <w:right w:val="none" w:sz="0" w:space="0" w:color="auto"/>
              </w:divBdr>
              <w:divsChild>
                <w:div w:id="29499104">
                  <w:marLeft w:val="0"/>
                  <w:marRight w:val="0"/>
                  <w:marTop w:val="0"/>
                  <w:marBottom w:val="0"/>
                  <w:divBdr>
                    <w:top w:val="none" w:sz="0" w:space="0" w:color="auto"/>
                    <w:left w:val="none" w:sz="0" w:space="0" w:color="auto"/>
                    <w:bottom w:val="none" w:sz="0" w:space="0" w:color="auto"/>
                    <w:right w:val="none" w:sz="0" w:space="0" w:color="auto"/>
                  </w:divBdr>
                  <w:divsChild>
                    <w:div w:id="29499041">
                      <w:marLeft w:val="0"/>
                      <w:marRight w:val="0"/>
                      <w:marTop w:val="0"/>
                      <w:marBottom w:val="0"/>
                      <w:divBdr>
                        <w:top w:val="none" w:sz="0" w:space="0" w:color="auto"/>
                        <w:left w:val="none" w:sz="0" w:space="0" w:color="auto"/>
                        <w:bottom w:val="none" w:sz="0" w:space="0" w:color="auto"/>
                        <w:right w:val="none" w:sz="0" w:space="0" w:color="auto"/>
                      </w:divBdr>
                      <w:divsChild>
                        <w:div w:id="29499050">
                          <w:marLeft w:val="0"/>
                          <w:marRight w:val="0"/>
                          <w:marTop w:val="0"/>
                          <w:marBottom w:val="0"/>
                          <w:divBdr>
                            <w:top w:val="none" w:sz="0" w:space="0" w:color="auto"/>
                            <w:left w:val="none" w:sz="0" w:space="0" w:color="auto"/>
                            <w:bottom w:val="none" w:sz="0" w:space="0" w:color="auto"/>
                            <w:right w:val="none" w:sz="0" w:space="0" w:color="auto"/>
                          </w:divBdr>
                          <w:divsChild>
                            <w:div w:id="29499070">
                              <w:marLeft w:val="0"/>
                              <w:marRight w:val="0"/>
                              <w:marTop w:val="0"/>
                              <w:marBottom w:val="0"/>
                              <w:divBdr>
                                <w:top w:val="none" w:sz="0" w:space="0" w:color="auto"/>
                                <w:left w:val="none" w:sz="0" w:space="0" w:color="auto"/>
                                <w:bottom w:val="none" w:sz="0" w:space="0" w:color="auto"/>
                                <w:right w:val="none" w:sz="0" w:space="0" w:color="auto"/>
                              </w:divBdr>
                              <w:divsChild>
                                <w:div w:id="29499043">
                                  <w:marLeft w:val="0"/>
                                  <w:marRight w:val="0"/>
                                  <w:marTop w:val="0"/>
                                  <w:marBottom w:val="0"/>
                                  <w:divBdr>
                                    <w:top w:val="none" w:sz="0" w:space="0" w:color="auto"/>
                                    <w:left w:val="none" w:sz="0" w:space="0" w:color="auto"/>
                                    <w:bottom w:val="none" w:sz="0" w:space="0" w:color="auto"/>
                                    <w:right w:val="none" w:sz="0" w:space="0" w:color="auto"/>
                                  </w:divBdr>
                                  <w:divsChild>
                                    <w:div w:id="29499037">
                                      <w:marLeft w:val="60"/>
                                      <w:marRight w:val="0"/>
                                      <w:marTop w:val="0"/>
                                      <w:marBottom w:val="0"/>
                                      <w:divBdr>
                                        <w:top w:val="none" w:sz="0" w:space="0" w:color="auto"/>
                                        <w:left w:val="none" w:sz="0" w:space="0" w:color="auto"/>
                                        <w:bottom w:val="none" w:sz="0" w:space="0" w:color="auto"/>
                                        <w:right w:val="none" w:sz="0" w:space="0" w:color="auto"/>
                                      </w:divBdr>
                                      <w:divsChild>
                                        <w:div w:id="29499092">
                                          <w:marLeft w:val="0"/>
                                          <w:marRight w:val="0"/>
                                          <w:marTop w:val="0"/>
                                          <w:marBottom w:val="0"/>
                                          <w:divBdr>
                                            <w:top w:val="none" w:sz="0" w:space="0" w:color="auto"/>
                                            <w:left w:val="none" w:sz="0" w:space="0" w:color="auto"/>
                                            <w:bottom w:val="none" w:sz="0" w:space="0" w:color="auto"/>
                                            <w:right w:val="none" w:sz="0" w:space="0" w:color="auto"/>
                                          </w:divBdr>
                                          <w:divsChild>
                                            <w:div w:id="29499061">
                                              <w:marLeft w:val="0"/>
                                              <w:marRight w:val="0"/>
                                              <w:marTop w:val="0"/>
                                              <w:marBottom w:val="120"/>
                                              <w:divBdr>
                                                <w:top w:val="single" w:sz="6" w:space="0" w:color="F5F5F5"/>
                                                <w:left w:val="single" w:sz="6" w:space="0" w:color="F5F5F5"/>
                                                <w:bottom w:val="single" w:sz="6" w:space="0" w:color="F5F5F5"/>
                                                <w:right w:val="single" w:sz="6" w:space="0" w:color="F5F5F5"/>
                                              </w:divBdr>
                                              <w:divsChild>
                                                <w:div w:id="29499055">
                                                  <w:marLeft w:val="0"/>
                                                  <w:marRight w:val="0"/>
                                                  <w:marTop w:val="0"/>
                                                  <w:marBottom w:val="0"/>
                                                  <w:divBdr>
                                                    <w:top w:val="none" w:sz="0" w:space="0" w:color="auto"/>
                                                    <w:left w:val="none" w:sz="0" w:space="0" w:color="auto"/>
                                                    <w:bottom w:val="none" w:sz="0" w:space="0" w:color="auto"/>
                                                    <w:right w:val="none" w:sz="0" w:space="0" w:color="auto"/>
                                                  </w:divBdr>
                                                  <w:divsChild>
                                                    <w:div w:id="294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9071">
      <w:marLeft w:val="0"/>
      <w:marRight w:val="0"/>
      <w:marTop w:val="0"/>
      <w:marBottom w:val="0"/>
      <w:divBdr>
        <w:top w:val="none" w:sz="0" w:space="0" w:color="auto"/>
        <w:left w:val="none" w:sz="0" w:space="0" w:color="auto"/>
        <w:bottom w:val="none" w:sz="0" w:space="0" w:color="auto"/>
        <w:right w:val="none" w:sz="0" w:space="0" w:color="auto"/>
      </w:divBdr>
      <w:divsChild>
        <w:div w:id="29499038">
          <w:marLeft w:val="0"/>
          <w:marRight w:val="0"/>
          <w:marTop w:val="0"/>
          <w:marBottom w:val="0"/>
          <w:divBdr>
            <w:top w:val="none" w:sz="0" w:space="0" w:color="auto"/>
            <w:left w:val="none" w:sz="0" w:space="0" w:color="auto"/>
            <w:bottom w:val="none" w:sz="0" w:space="0" w:color="auto"/>
            <w:right w:val="none" w:sz="0" w:space="0" w:color="auto"/>
          </w:divBdr>
          <w:divsChild>
            <w:div w:id="29499015">
              <w:marLeft w:val="0"/>
              <w:marRight w:val="0"/>
              <w:marTop w:val="0"/>
              <w:marBottom w:val="0"/>
              <w:divBdr>
                <w:top w:val="none" w:sz="0" w:space="0" w:color="auto"/>
                <w:left w:val="none" w:sz="0" w:space="0" w:color="auto"/>
                <w:bottom w:val="none" w:sz="0" w:space="0" w:color="auto"/>
                <w:right w:val="none" w:sz="0" w:space="0" w:color="auto"/>
              </w:divBdr>
              <w:divsChild>
                <w:div w:id="29499029">
                  <w:marLeft w:val="0"/>
                  <w:marRight w:val="0"/>
                  <w:marTop w:val="0"/>
                  <w:marBottom w:val="0"/>
                  <w:divBdr>
                    <w:top w:val="none" w:sz="0" w:space="0" w:color="auto"/>
                    <w:left w:val="none" w:sz="0" w:space="0" w:color="auto"/>
                    <w:bottom w:val="none" w:sz="0" w:space="0" w:color="auto"/>
                    <w:right w:val="none" w:sz="0" w:space="0" w:color="auto"/>
                  </w:divBdr>
                  <w:divsChild>
                    <w:div w:id="29499099">
                      <w:marLeft w:val="0"/>
                      <w:marRight w:val="0"/>
                      <w:marTop w:val="0"/>
                      <w:marBottom w:val="0"/>
                      <w:divBdr>
                        <w:top w:val="none" w:sz="0" w:space="0" w:color="auto"/>
                        <w:left w:val="none" w:sz="0" w:space="0" w:color="auto"/>
                        <w:bottom w:val="none" w:sz="0" w:space="0" w:color="auto"/>
                        <w:right w:val="none" w:sz="0" w:space="0" w:color="auto"/>
                      </w:divBdr>
                      <w:divsChild>
                        <w:div w:id="29499024">
                          <w:marLeft w:val="0"/>
                          <w:marRight w:val="0"/>
                          <w:marTop w:val="0"/>
                          <w:marBottom w:val="0"/>
                          <w:divBdr>
                            <w:top w:val="none" w:sz="0" w:space="0" w:color="auto"/>
                            <w:left w:val="none" w:sz="0" w:space="0" w:color="auto"/>
                            <w:bottom w:val="none" w:sz="0" w:space="0" w:color="auto"/>
                            <w:right w:val="none" w:sz="0" w:space="0" w:color="auto"/>
                          </w:divBdr>
                          <w:divsChild>
                            <w:div w:id="29499063">
                              <w:marLeft w:val="0"/>
                              <w:marRight w:val="0"/>
                              <w:marTop w:val="0"/>
                              <w:marBottom w:val="0"/>
                              <w:divBdr>
                                <w:top w:val="none" w:sz="0" w:space="0" w:color="auto"/>
                                <w:left w:val="none" w:sz="0" w:space="0" w:color="auto"/>
                                <w:bottom w:val="none" w:sz="0" w:space="0" w:color="auto"/>
                                <w:right w:val="none" w:sz="0" w:space="0" w:color="auto"/>
                              </w:divBdr>
                              <w:divsChild>
                                <w:div w:id="29499042">
                                  <w:marLeft w:val="0"/>
                                  <w:marRight w:val="0"/>
                                  <w:marTop w:val="0"/>
                                  <w:marBottom w:val="0"/>
                                  <w:divBdr>
                                    <w:top w:val="none" w:sz="0" w:space="0" w:color="auto"/>
                                    <w:left w:val="none" w:sz="0" w:space="0" w:color="auto"/>
                                    <w:bottom w:val="none" w:sz="0" w:space="0" w:color="auto"/>
                                    <w:right w:val="none" w:sz="0" w:space="0" w:color="auto"/>
                                  </w:divBdr>
                                  <w:divsChild>
                                    <w:div w:id="29499047">
                                      <w:marLeft w:val="0"/>
                                      <w:marRight w:val="0"/>
                                      <w:marTop w:val="0"/>
                                      <w:marBottom w:val="0"/>
                                      <w:divBdr>
                                        <w:top w:val="none" w:sz="0" w:space="0" w:color="auto"/>
                                        <w:left w:val="none" w:sz="0" w:space="0" w:color="auto"/>
                                        <w:bottom w:val="none" w:sz="0" w:space="0" w:color="auto"/>
                                        <w:right w:val="none" w:sz="0" w:space="0" w:color="auto"/>
                                      </w:divBdr>
                                      <w:divsChild>
                                        <w:div w:id="29499048">
                                          <w:marLeft w:val="0"/>
                                          <w:marRight w:val="0"/>
                                          <w:marTop w:val="0"/>
                                          <w:marBottom w:val="0"/>
                                          <w:divBdr>
                                            <w:top w:val="none" w:sz="0" w:space="0" w:color="auto"/>
                                            <w:left w:val="none" w:sz="0" w:space="0" w:color="auto"/>
                                            <w:bottom w:val="none" w:sz="0" w:space="0" w:color="auto"/>
                                            <w:right w:val="none" w:sz="0" w:space="0" w:color="auto"/>
                                          </w:divBdr>
                                          <w:divsChild>
                                            <w:div w:id="29499016">
                                              <w:marLeft w:val="0"/>
                                              <w:marRight w:val="0"/>
                                              <w:marTop w:val="0"/>
                                              <w:marBottom w:val="0"/>
                                              <w:divBdr>
                                                <w:top w:val="none" w:sz="0" w:space="0" w:color="auto"/>
                                                <w:left w:val="none" w:sz="0" w:space="0" w:color="auto"/>
                                                <w:bottom w:val="none" w:sz="0" w:space="0" w:color="auto"/>
                                                <w:right w:val="none" w:sz="0" w:space="0" w:color="auto"/>
                                              </w:divBdr>
                                              <w:divsChild>
                                                <w:div w:id="29499082">
                                                  <w:marLeft w:val="0"/>
                                                  <w:marRight w:val="0"/>
                                                  <w:marTop w:val="0"/>
                                                  <w:marBottom w:val="0"/>
                                                  <w:divBdr>
                                                    <w:top w:val="none" w:sz="0" w:space="0" w:color="auto"/>
                                                    <w:left w:val="none" w:sz="0" w:space="0" w:color="auto"/>
                                                    <w:bottom w:val="none" w:sz="0" w:space="0" w:color="auto"/>
                                                    <w:right w:val="none" w:sz="0" w:space="0" w:color="auto"/>
                                                  </w:divBdr>
                                                  <w:divsChild>
                                                    <w:div w:id="29499045">
                                                      <w:marLeft w:val="0"/>
                                                      <w:marRight w:val="0"/>
                                                      <w:marTop w:val="0"/>
                                                      <w:marBottom w:val="0"/>
                                                      <w:divBdr>
                                                        <w:top w:val="none" w:sz="0" w:space="0" w:color="auto"/>
                                                        <w:left w:val="none" w:sz="0" w:space="0" w:color="auto"/>
                                                        <w:bottom w:val="none" w:sz="0" w:space="0" w:color="auto"/>
                                                        <w:right w:val="none" w:sz="0" w:space="0" w:color="auto"/>
                                                      </w:divBdr>
                                                      <w:divsChild>
                                                        <w:div w:id="29499105">
                                                          <w:marLeft w:val="0"/>
                                                          <w:marRight w:val="0"/>
                                                          <w:marTop w:val="0"/>
                                                          <w:marBottom w:val="0"/>
                                                          <w:divBdr>
                                                            <w:top w:val="none" w:sz="0" w:space="0" w:color="auto"/>
                                                            <w:left w:val="none" w:sz="0" w:space="0" w:color="auto"/>
                                                            <w:bottom w:val="none" w:sz="0" w:space="0" w:color="auto"/>
                                                            <w:right w:val="none" w:sz="0" w:space="0" w:color="auto"/>
                                                          </w:divBdr>
                                                          <w:divsChild>
                                                            <w:div w:id="29499035">
                                                              <w:marLeft w:val="0"/>
                                                              <w:marRight w:val="0"/>
                                                              <w:marTop w:val="0"/>
                                                              <w:marBottom w:val="0"/>
                                                              <w:divBdr>
                                                                <w:top w:val="none" w:sz="0" w:space="0" w:color="auto"/>
                                                                <w:left w:val="none" w:sz="0" w:space="0" w:color="auto"/>
                                                                <w:bottom w:val="none" w:sz="0" w:space="0" w:color="auto"/>
                                                                <w:right w:val="none" w:sz="0" w:space="0" w:color="auto"/>
                                                              </w:divBdr>
                                                              <w:divsChild>
                                                                <w:div w:id="29499018">
                                                                  <w:marLeft w:val="0"/>
                                                                  <w:marRight w:val="0"/>
                                                                  <w:marTop w:val="0"/>
                                                                  <w:marBottom w:val="0"/>
                                                                  <w:divBdr>
                                                                    <w:top w:val="none" w:sz="0" w:space="0" w:color="auto"/>
                                                                    <w:left w:val="none" w:sz="0" w:space="0" w:color="auto"/>
                                                                    <w:bottom w:val="none" w:sz="0" w:space="0" w:color="auto"/>
                                                                    <w:right w:val="none" w:sz="0" w:space="0" w:color="auto"/>
                                                                  </w:divBdr>
                                                                  <w:divsChild>
                                                                    <w:div w:id="29499088">
                                                                      <w:marLeft w:val="0"/>
                                                                      <w:marRight w:val="0"/>
                                                                      <w:marTop w:val="0"/>
                                                                      <w:marBottom w:val="0"/>
                                                                      <w:divBdr>
                                                                        <w:top w:val="none" w:sz="0" w:space="0" w:color="auto"/>
                                                                        <w:left w:val="none" w:sz="0" w:space="0" w:color="auto"/>
                                                                        <w:bottom w:val="none" w:sz="0" w:space="0" w:color="auto"/>
                                                                        <w:right w:val="none" w:sz="0" w:space="0" w:color="auto"/>
                                                                      </w:divBdr>
                                                                      <w:divsChild>
                                                                        <w:div w:id="29499054">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29499044">
                                                                                  <w:marLeft w:val="0"/>
                                                                                  <w:marRight w:val="0"/>
                                                                                  <w:marTop w:val="0"/>
                                                                                  <w:marBottom w:val="0"/>
                                                                                  <w:divBdr>
                                                                                    <w:top w:val="none" w:sz="0" w:space="0" w:color="auto"/>
                                                                                    <w:left w:val="none" w:sz="0" w:space="0" w:color="auto"/>
                                                                                    <w:bottom w:val="none" w:sz="0" w:space="0" w:color="auto"/>
                                                                                    <w:right w:val="none" w:sz="0" w:space="0" w:color="auto"/>
                                                                                  </w:divBdr>
                                                                                  <w:divsChild>
                                                                                    <w:div w:id="29499087">
                                                                                      <w:marLeft w:val="0"/>
                                                                                      <w:marRight w:val="0"/>
                                                                                      <w:marTop w:val="0"/>
                                                                                      <w:marBottom w:val="0"/>
                                                                                      <w:divBdr>
                                                                                        <w:top w:val="none" w:sz="0" w:space="0" w:color="auto"/>
                                                                                        <w:left w:val="none" w:sz="0" w:space="0" w:color="auto"/>
                                                                                        <w:bottom w:val="none" w:sz="0" w:space="0" w:color="auto"/>
                                                                                        <w:right w:val="none" w:sz="0" w:space="0" w:color="auto"/>
                                                                                      </w:divBdr>
                                                                                      <w:divsChild>
                                                                                        <w:div w:id="29499056">
                                                                                          <w:marLeft w:val="0"/>
                                                                                          <w:marRight w:val="0"/>
                                                                                          <w:marTop w:val="0"/>
                                                                                          <w:marBottom w:val="0"/>
                                                                                          <w:divBdr>
                                                                                            <w:top w:val="none" w:sz="0" w:space="0" w:color="auto"/>
                                                                                            <w:left w:val="none" w:sz="0" w:space="0" w:color="auto"/>
                                                                                            <w:bottom w:val="none" w:sz="0" w:space="0" w:color="auto"/>
                                                                                            <w:right w:val="none" w:sz="0" w:space="0" w:color="auto"/>
                                                                                          </w:divBdr>
                                                                                          <w:divsChild>
                                                                                            <w:div w:id="29499052">
                                                                                              <w:marLeft w:val="0"/>
                                                                                              <w:marRight w:val="112"/>
                                                                                              <w:marTop w:val="0"/>
                                                                                              <w:marBottom w:val="140"/>
                                                                                              <w:divBdr>
                                                                                                <w:top w:val="single" w:sz="2" w:space="0" w:color="EFEFEF"/>
                                                                                                <w:left w:val="single" w:sz="6" w:space="0" w:color="EFEFEF"/>
                                                                                                <w:bottom w:val="single" w:sz="6" w:space="0" w:color="E2E2E2"/>
                                                                                                <w:right w:val="single" w:sz="6" w:space="0" w:color="EFEFEF"/>
                                                                                              </w:divBdr>
                                                                                              <w:divsChild>
                                                                                                <w:div w:id="29499072">
                                                                                                  <w:marLeft w:val="0"/>
                                                                                                  <w:marRight w:val="0"/>
                                                                                                  <w:marTop w:val="0"/>
                                                                                                  <w:marBottom w:val="0"/>
                                                                                                  <w:divBdr>
                                                                                                    <w:top w:val="none" w:sz="0" w:space="0" w:color="auto"/>
                                                                                                    <w:left w:val="none" w:sz="0" w:space="0" w:color="auto"/>
                                                                                                    <w:bottom w:val="none" w:sz="0" w:space="0" w:color="auto"/>
                                                                                                    <w:right w:val="none" w:sz="0" w:space="0" w:color="auto"/>
                                                                                                  </w:divBdr>
                                                                                                  <w:divsChild>
                                                                                                    <w:div w:id="29499084">
                                                                                                      <w:marLeft w:val="0"/>
                                                                                                      <w:marRight w:val="0"/>
                                                                                                      <w:marTop w:val="0"/>
                                                                                                      <w:marBottom w:val="0"/>
                                                                                                      <w:divBdr>
                                                                                                        <w:top w:val="none" w:sz="0" w:space="0" w:color="auto"/>
                                                                                                        <w:left w:val="none" w:sz="0" w:space="0" w:color="auto"/>
                                                                                                        <w:bottom w:val="none" w:sz="0" w:space="0" w:color="auto"/>
                                                                                                        <w:right w:val="none" w:sz="0" w:space="0" w:color="auto"/>
                                                                                                      </w:divBdr>
                                                                                                      <w:divsChild>
                                                                                                        <w:div w:id="29499019">
                                                                                                          <w:marLeft w:val="0"/>
                                                                                                          <w:marRight w:val="0"/>
                                                                                                          <w:marTop w:val="0"/>
                                                                                                          <w:marBottom w:val="0"/>
                                                                                                          <w:divBdr>
                                                                                                            <w:top w:val="none" w:sz="0" w:space="0" w:color="auto"/>
                                                                                                            <w:left w:val="none" w:sz="0" w:space="0" w:color="auto"/>
                                                                                                            <w:bottom w:val="none" w:sz="0" w:space="0" w:color="auto"/>
                                                                                                            <w:right w:val="none" w:sz="0" w:space="0" w:color="auto"/>
                                                                                                          </w:divBdr>
                                                                                                          <w:divsChild>
                                                                                                            <w:div w:id="29499068">
                                                                                                              <w:marLeft w:val="0"/>
                                                                                                              <w:marRight w:val="0"/>
                                                                                                              <w:marTop w:val="0"/>
                                                                                                              <w:marBottom w:val="0"/>
                                                                                                              <w:divBdr>
                                                                                                                <w:top w:val="none" w:sz="0" w:space="0" w:color="auto"/>
                                                                                                                <w:left w:val="none" w:sz="0" w:space="0" w:color="auto"/>
                                                                                                                <w:bottom w:val="none" w:sz="0" w:space="0" w:color="auto"/>
                                                                                                                <w:right w:val="none" w:sz="0" w:space="0" w:color="auto"/>
                                                                                                              </w:divBdr>
                                                                                                              <w:divsChild>
                                                                                                                <w:div w:id="29499028">
                                                                                                                  <w:marLeft w:val="0"/>
                                                                                                                  <w:marRight w:val="0"/>
                                                                                                                  <w:marTop w:val="0"/>
                                                                                                                  <w:marBottom w:val="0"/>
                                                                                                                  <w:divBdr>
                                                                                                                    <w:top w:val="single" w:sz="2" w:space="4" w:color="D8D8D8"/>
                                                                                                                    <w:left w:val="single" w:sz="2" w:space="0" w:color="D8D8D8"/>
                                                                                                                    <w:bottom w:val="single" w:sz="2" w:space="4" w:color="D8D8D8"/>
                                                                                                                    <w:right w:val="single" w:sz="2" w:space="0" w:color="D8D8D8"/>
                                                                                                                  </w:divBdr>
                                                                                                                  <w:divsChild>
                                                                                                                    <w:div w:id="29499086">
                                                                                                                      <w:marLeft w:val="210"/>
                                                                                                                      <w:marRight w:val="210"/>
                                                                                                                      <w:marTop w:val="70"/>
                                                                                                                      <w:marBottom w:val="70"/>
                                                                                                                      <w:divBdr>
                                                                                                                        <w:top w:val="none" w:sz="0" w:space="0" w:color="auto"/>
                                                                                                                        <w:left w:val="none" w:sz="0" w:space="0" w:color="auto"/>
                                                                                                                        <w:bottom w:val="none" w:sz="0" w:space="0" w:color="auto"/>
                                                                                                                        <w:right w:val="none" w:sz="0" w:space="0" w:color="auto"/>
                                                                                                                      </w:divBdr>
                                                                                                                      <w:divsChild>
                                                                                                                        <w:div w:id="29499026">
                                                                                                                          <w:marLeft w:val="0"/>
                                                                                                                          <w:marRight w:val="0"/>
                                                                                                                          <w:marTop w:val="0"/>
                                                                                                                          <w:marBottom w:val="0"/>
                                                                                                                          <w:divBdr>
                                                                                                                            <w:top w:val="single" w:sz="6" w:space="0" w:color="auto"/>
                                                                                                                            <w:left w:val="single" w:sz="6" w:space="0" w:color="auto"/>
                                                                                                                            <w:bottom w:val="single" w:sz="6" w:space="0" w:color="auto"/>
                                                                                                                            <w:right w:val="single" w:sz="6" w:space="0" w:color="auto"/>
                                                                                                                          </w:divBdr>
                                                                                                                          <w:divsChild>
                                                                                                                            <w:div w:id="29499060">
                                                                                                                              <w:marLeft w:val="0"/>
                                                                                                                              <w:marRight w:val="0"/>
                                                                                                                              <w:marTop w:val="0"/>
                                                                                                                              <w:marBottom w:val="0"/>
                                                                                                                              <w:divBdr>
                                                                                                                                <w:top w:val="none" w:sz="0" w:space="0" w:color="auto"/>
                                                                                                                                <w:left w:val="none" w:sz="0" w:space="0" w:color="auto"/>
                                                                                                                                <w:bottom w:val="none" w:sz="0" w:space="0" w:color="auto"/>
                                                                                                                                <w:right w:val="none" w:sz="0" w:space="0" w:color="auto"/>
                                                                                                                              </w:divBdr>
                                                                                                                              <w:divsChild>
                                                                                                                                <w:div w:id="29499077">
                                                                                                                                  <w:marLeft w:val="0"/>
                                                                                                                                  <w:marRight w:val="0"/>
                                                                                                                                  <w:marTop w:val="0"/>
                                                                                                                                  <w:marBottom w:val="0"/>
                                                                                                                                  <w:divBdr>
                                                                                                                                    <w:top w:val="none" w:sz="0" w:space="0" w:color="auto"/>
                                                                                                                                    <w:left w:val="none" w:sz="0" w:space="0" w:color="auto"/>
                                                                                                                                    <w:bottom w:val="none" w:sz="0" w:space="0" w:color="auto"/>
                                                                                                                                    <w:right w:val="none" w:sz="0" w:space="0" w:color="auto"/>
                                                                                                                                  </w:divBdr>
                                                                                                                                </w:div>
                                                                                                                                <w:div w:id="294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99096">
      <w:marLeft w:val="0"/>
      <w:marRight w:val="0"/>
      <w:marTop w:val="0"/>
      <w:marBottom w:val="0"/>
      <w:divBdr>
        <w:top w:val="none" w:sz="0" w:space="0" w:color="auto"/>
        <w:left w:val="none" w:sz="0" w:space="0" w:color="auto"/>
        <w:bottom w:val="none" w:sz="0" w:space="0" w:color="auto"/>
        <w:right w:val="none" w:sz="0" w:space="0" w:color="auto"/>
      </w:divBdr>
      <w:divsChild>
        <w:div w:id="29499021">
          <w:marLeft w:val="0"/>
          <w:marRight w:val="0"/>
          <w:marTop w:val="0"/>
          <w:marBottom w:val="0"/>
          <w:divBdr>
            <w:top w:val="none" w:sz="0" w:space="0" w:color="auto"/>
            <w:left w:val="none" w:sz="0" w:space="0" w:color="auto"/>
            <w:bottom w:val="none" w:sz="0" w:space="0" w:color="auto"/>
            <w:right w:val="none" w:sz="0" w:space="0" w:color="auto"/>
          </w:divBdr>
          <w:divsChild>
            <w:div w:id="29499101">
              <w:marLeft w:val="0"/>
              <w:marRight w:val="0"/>
              <w:marTop w:val="0"/>
              <w:marBottom w:val="0"/>
              <w:divBdr>
                <w:top w:val="none" w:sz="0" w:space="0" w:color="auto"/>
                <w:left w:val="none" w:sz="0" w:space="0" w:color="auto"/>
                <w:bottom w:val="none" w:sz="0" w:space="0" w:color="auto"/>
                <w:right w:val="none" w:sz="0" w:space="0" w:color="auto"/>
              </w:divBdr>
              <w:divsChild>
                <w:div w:id="29499059">
                  <w:marLeft w:val="0"/>
                  <w:marRight w:val="0"/>
                  <w:marTop w:val="0"/>
                  <w:marBottom w:val="0"/>
                  <w:divBdr>
                    <w:top w:val="none" w:sz="0" w:space="0" w:color="auto"/>
                    <w:left w:val="none" w:sz="0" w:space="0" w:color="auto"/>
                    <w:bottom w:val="none" w:sz="0" w:space="0" w:color="auto"/>
                    <w:right w:val="none" w:sz="0" w:space="0" w:color="auto"/>
                  </w:divBdr>
                  <w:divsChild>
                    <w:div w:id="29499023">
                      <w:marLeft w:val="0"/>
                      <w:marRight w:val="0"/>
                      <w:marTop w:val="0"/>
                      <w:marBottom w:val="0"/>
                      <w:divBdr>
                        <w:top w:val="none" w:sz="0" w:space="0" w:color="auto"/>
                        <w:left w:val="none" w:sz="0" w:space="0" w:color="auto"/>
                        <w:bottom w:val="none" w:sz="0" w:space="0" w:color="auto"/>
                        <w:right w:val="none" w:sz="0" w:space="0" w:color="auto"/>
                      </w:divBdr>
                      <w:divsChild>
                        <w:div w:id="29499053">
                          <w:marLeft w:val="0"/>
                          <w:marRight w:val="0"/>
                          <w:marTop w:val="0"/>
                          <w:marBottom w:val="0"/>
                          <w:divBdr>
                            <w:top w:val="none" w:sz="0" w:space="0" w:color="auto"/>
                            <w:left w:val="none" w:sz="0" w:space="0" w:color="auto"/>
                            <w:bottom w:val="none" w:sz="0" w:space="0" w:color="auto"/>
                            <w:right w:val="none" w:sz="0" w:space="0" w:color="auto"/>
                          </w:divBdr>
                          <w:divsChild>
                            <w:div w:id="29499078">
                              <w:marLeft w:val="0"/>
                              <w:marRight w:val="0"/>
                              <w:marTop w:val="0"/>
                              <w:marBottom w:val="0"/>
                              <w:divBdr>
                                <w:top w:val="none" w:sz="0" w:space="0" w:color="auto"/>
                                <w:left w:val="none" w:sz="0" w:space="0" w:color="auto"/>
                                <w:bottom w:val="none" w:sz="0" w:space="0" w:color="auto"/>
                                <w:right w:val="none" w:sz="0" w:space="0" w:color="auto"/>
                              </w:divBdr>
                              <w:divsChild>
                                <w:div w:id="29499080">
                                  <w:marLeft w:val="0"/>
                                  <w:marRight w:val="0"/>
                                  <w:marTop w:val="0"/>
                                  <w:marBottom w:val="0"/>
                                  <w:divBdr>
                                    <w:top w:val="none" w:sz="0" w:space="0" w:color="auto"/>
                                    <w:left w:val="none" w:sz="0" w:space="0" w:color="auto"/>
                                    <w:bottom w:val="none" w:sz="0" w:space="0" w:color="auto"/>
                                    <w:right w:val="none" w:sz="0" w:space="0" w:color="auto"/>
                                  </w:divBdr>
                                  <w:divsChild>
                                    <w:div w:id="29499040">
                                      <w:marLeft w:val="54"/>
                                      <w:marRight w:val="0"/>
                                      <w:marTop w:val="0"/>
                                      <w:marBottom w:val="0"/>
                                      <w:divBdr>
                                        <w:top w:val="none" w:sz="0" w:space="0" w:color="auto"/>
                                        <w:left w:val="none" w:sz="0" w:space="0" w:color="auto"/>
                                        <w:bottom w:val="none" w:sz="0" w:space="0" w:color="auto"/>
                                        <w:right w:val="none" w:sz="0" w:space="0" w:color="auto"/>
                                      </w:divBdr>
                                      <w:divsChild>
                                        <w:div w:id="29499095">
                                          <w:marLeft w:val="0"/>
                                          <w:marRight w:val="0"/>
                                          <w:marTop w:val="0"/>
                                          <w:marBottom w:val="0"/>
                                          <w:divBdr>
                                            <w:top w:val="none" w:sz="0" w:space="0" w:color="auto"/>
                                            <w:left w:val="none" w:sz="0" w:space="0" w:color="auto"/>
                                            <w:bottom w:val="none" w:sz="0" w:space="0" w:color="auto"/>
                                            <w:right w:val="none" w:sz="0" w:space="0" w:color="auto"/>
                                          </w:divBdr>
                                          <w:divsChild>
                                            <w:div w:id="29499065">
                                              <w:marLeft w:val="0"/>
                                              <w:marRight w:val="0"/>
                                              <w:marTop w:val="0"/>
                                              <w:marBottom w:val="109"/>
                                              <w:divBdr>
                                                <w:top w:val="single" w:sz="6" w:space="0" w:color="F5F5F5"/>
                                                <w:left w:val="single" w:sz="6" w:space="0" w:color="F5F5F5"/>
                                                <w:bottom w:val="single" w:sz="6" w:space="0" w:color="F5F5F5"/>
                                                <w:right w:val="single" w:sz="6" w:space="0" w:color="F5F5F5"/>
                                              </w:divBdr>
                                              <w:divsChild>
                                                <w:div w:id="29499073">
                                                  <w:marLeft w:val="0"/>
                                                  <w:marRight w:val="0"/>
                                                  <w:marTop w:val="0"/>
                                                  <w:marBottom w:val="0"/>
                                                  <w:divBdr>
                                                    <w:top w:val="none" w:sz="0" w:space="0" w:color="auto"/>
                                                    <w:left w:val="none" w:sz="0" w:space="0" w:color="auto"/>
                                                    <w:bottom w:val="none" w:sz="0" w:space="0" w:color="auto"/>
                                                    <w:right w:val="none" w:sz="0" w:space="0" w:color="auto"/>
                                                  </w:divBdr>
                                                  <w:divsChild>
                                                    <w:div w:id="294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rbija.gov.rs/vesti/dokumenti_sekcija.php?id=456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bija.gov.rs/vesti/dokumenti_sekcija.php?id=456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bija.gov.rs/vesti/dokumenti_sekcija.php?id=456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rbija.gov.rs/vesti/dokumenti_sekcija.php?id=456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usan.carkic@mfin.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hiva.mup.gov.rs/cms_cir/oglasi.nsf/ap-p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376DC-B394-4B73-8DCE-E6C31D87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7541</Words>
  <Characters>42986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suzana.todorovic</dc:creator>
  <cp:lastModifiedBy>Milos Trajkovic</cp:lastModifiedBy>
  <cp:revision>14</cp:revision>
  <cp:lastPrinted>2018-02-23T08:00:00Z</cp:lastPrinted>
  <dcterms:created xsi:type="dcterms:W3CDTF">2018-02-22T10:14:00Z</dcterms:created>
  <dcterms:modified xsi:type="dcterms:W3CDTF">2018-02-26T10:58:00Z</dcterms:modified>
</cp:coreProperties>
</file>