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0347C5" w:rsidRPr="000F4DB1">
        <w:rPr>
          <w:rFonts w:ascii="Times New Roman" w:hAnsi="Times New Roman"/>
          <w:b/>
          <w:sz w:val="22"/>
          <w:szCs w:val="22"/>
          <w:lang w:val="en-GB"/>
        </w:rPr>
        <w:t xml:space="preserve">: </w:t>
      </w:r>
      <w:r w:rsidR="000347C5" w:rsidRPr="000F4DB1">
        <w:rPr>
          <w:rFonts w:ascii="Times New Roman" w:hAnsi="Times New Roman"/>
          <w:b/>
          <w:bCs/>
          <w:sz w:val="24"/>
          <w:szCs w:val="24"/>
        </w:rPr>
        <w:t>Procurement of Equipment for Plan</w:t>
      </w:r>
      <w:r w:rsidR="000347C5">
        <w:rPr>
          <w:rFonts w:ascii="Times New Roman" w:hAnsi="Times New Roman"/>
          <w:b/>
          <w:bCs/>
          <w:sz w:val="24"/>
          <w:szCs w:val="24"/>
        </w:rPr>
        <w:t>t</w:t>
      </w:r>
      <w:r w:rsidR="000347C5" w:rsidRPr="000F4DB1">
        <w:rPr>
          <w:rFonts w:ascii="Times New Roman" w:hAnsi="Times New Roman"/>
          <w:b/>
          <w:bCs/>
          <w:sz w:val="24"/>
          <w:szCs w:val="24"/>
        </w:rPr>
        <w:t xml:space="preserve"> Variety Testing</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proofErr w:type="spellStart"/>
      <w:r w:rsidR="000347C5" w:rsidRPr="002E0B4A">
        <w:rPr>
          <w:rFonts w:ascii="Times New Roman" w:hAnsi="Times New Roman"/>
          <w:szCs w:val="28"/>
          <w:lang w:val="en-GB"/>
        </w:rPr>
        <w:t>EuropeAid</w:t>
      </w:r>
      <w:proofErr w:type="spellEnd"/>
      <w:r w:rsidR="000347C5" w:rsidRPr="002E0B4A">
        <w:rPr>
          <w:rFonts w:ascii="Times New Roman" w:hAnsi="Times New Roman"/>
          <w:szCs w:val="28"/>
          <w:lang w:val="en-GB"/>
        </w:rPr>
        <w:t>/140433/IH/SUP/RS</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513824">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0347C5" w:rsidRPr="00034B1D" w:rsidTr="00513824">
        <w:trPr>
          <w:cantSplit/>
        </w:trPr>
        <w:tc>
          <w:tcPr>
            <w:tcW w:w="1134" w:type="dxa"/>
          </w:tcPr>
          <w:p w:rsidR="000347C5" w:rsidRPr="00034B1D" w:rsidRDefault="000347C5" w:rsidP="000347C5">
            <w:pP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0347C5" w:rsidRDefault="000347C5" w:rsidP="00513824">
            <w:pPr>
              <w:spacing w:before="0"/>
              <w:rPr>
                <w:rFonts w:ascii="Times New Roman" w:hAnsi="Times New Roman"/>
                <w:sz w:val="22"/>
                <w:szCs w:val="22"/>
              </w:rPr>
            </w:pPr>
            <w:r w:rsidRPr="00A611A4">
              <w:rPr>
                <w:rFonts w:ascii="Times New Roman" w:hAnsi="Times New Roman"/>
                <w:b/>
                <w:sz w:val="22"/>
                <w:szCs w:val="22"/>
              </w:rPr>
              <w:t>Two row harvester for harvesting microtrials</w:t>
            </w:r>
          </w:p>
          <w:p w:rsidR="000347C5" w:rsidRPr="007E2675" w:rsidRDefault="000347C5" w:rsidP="00513824">
            <w:pPr>
              <w:spacing w:before="0"/>
              <w:rPr>
                <w:rFonts w:ascii="Times New Roman" w:hAnsi="Times New Roman"/>
                <w:b/>
                <w:sz w:val="22"/>
                <w:szCs w:val="22"/>
              </w:rPr>
            </w:pPr>
            <w:r w:rsidRPr="007E2675">
              <w:rPr>
                <w:rFonts w:ascii="Times New Roman" w:hAnsi="Times New Roman"/>
                <w:b/>
                <w:sz w:val="22"/>
                <w:szCs w:val="22"/>
              </w:rPr>
              <w:t>Quantity: 2 pcs</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Engine (Euro Diesel) 50-80 KW;</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Engine 3000-4000 ccm³;</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Cabin is not necessary;</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2-wheel drive;</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Bunker (grain tank) 800-1200L;</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(Two-row) corn header which can be adapted to harvest sunflower (2 X 75cm);</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Wheat header which can be adapted to harvest oil rapeseed with working width ranging from 1.25 to 1.75m;</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System for sampling, measuring and determining hectolitre mass;</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Drum speed reduction system</w:t>
            </w:r>
            <w:r w:rsidR="00ED2EA1">
              <w:rPr>
                <w:rFonts w:ascii="Times New Roman" w:hAnsi="Times New Roman"/>
                <w:sz w:val="22"/>
                <w:szCs w:val="22"/>
              </w:rPr>
              <w:t>.</w:t>
            </w:r>
          </w:p>
          <w:p w:rsidR="000347C5" w:rsidRPr="00D10EF9" w:rsidRDefault="009A6B60" w:rsidP="000347C5">
            <w:pPr>
              <w:rPr>
                <w:rFonts w:ascii="Times New Roman" w:hAnsi="Times New Roman"/>
                <w:b/>
                <w:highlight w:val="yellow"/>
                <w:lang w:val="en-GB"/>
              </w:rPr>
            </w:pPr>
            <w:r>
              <w:rPr>
                <w:rFonts w:ascii="Times New Roman" w:hAnsi="Times New Roman"/>
                <w:sz w:val="22"/>
                <w:szCs w:val="22"/>
              </w:rPr>
              <w:t xml:space="preserve">Basic </w:t>
            </w:r>
            <w:r w:rsidRPr="007D73E7">
              <w:rPr>
                <w:rFonts w:ascii="Times New Roman" w:hAnsi="Times New Roman"/>
                <w:sz w:val="22"/>
                <w:szCs w:val="22"/>
              </w:rPr>
              <w:t>training of machine op</w:t>
            </w:r>
            <w:r>
              <w:rPr>
                <w:rFonts w:ascii="Times New Roman" w:hAnsi="Times New Roman"/>
                <w:sz w:val="22"/>
                <w:szCs w:val="22"/>
              </w:rPr>
              <w:t>erators</w:t>
            </w:r>
            <w:r w:rsidRPr="007D73E7">
              <w:rPr>
                <w:rFonts w:ascii="Times New Roman" w:hAnsi="Times New Roman"/>
                <w:sz w:val="22"/>
                <w:szCs w:val="22"/>
              </w:rPr>
              <w:t xml:space="preserve"> (</w:t>
            </w:r>
            <w:r>
              <w:rPr>
                <w:rFonts w:ascii="Times New Roman" w:hAnsi="Times New Roman"/>
                <w:sz w:val="22"/>
                <w:szCs w:val="22"/>
              </w:rPr>
              <w:t>one day of training for two operators encompassing test run of machines, explanation of routine operations and maintanance procedures by a company qualified representative</w:t>
            </w:r>
            <w:r w:rsidRPr="007D73E7">
              <w:rPr>
                <w:rFonts w:ascii="Times New Roman" w:hAnsi="Times New Roman"/>
                <w:sz w:val="22"/>
                <w:szCs w:val="22"/>
              </w:rPr>
              <w:t>).</w:t>
            </w:r>
          </w:p>
        </w:tc>
        <w:tc>
          <w:tcPr>
            <w:tcW w:w="4125" w:type="dxa"/>
            <w:vAlign w:val="center"/>
          </w:tcPr>
          <w:p w:rsidR="000347C5" w:rsidRPr="00034B1D" w:rsidRDefault="000347C5" w:rsidP="000347C5">
            <w:pPr>
              <w:rPr>
                <w:rFonts w:ascii="Times New Roman" w:hAnsi="Times New Roman"/>
                <w:b/>
                <w:lang w:val="en-GB"/>
              </w:rPr>
            </w:pPr>
          </w:p>
        </w:tc>
        <w:tc>
          <w:tcPr>
            <w:tcW w:w="2835" w:type="dxa"/>
          </w:tcPr>
          <w:p w:rsidR="000347C5" w:rsidRPr="00034B1D" w:rsidRDefault="000347C5" w:rsidP="000347C5">
            <w:pPr>
              <w:rPr>
                <w:rFonts w:ascii="Times New Roman" w:hAnsi="Times New Roman"/>
                <w:b/>
                <w:lang w:val="en-GB"/>
              </w:rPr>
            </w:pPr>
          </w:p>
        </w:tc>
        <w:tc>
          <w:tcPr>
            <w:tcW w:w="1984" w:type="dxa"/>
          </w:tcPr>
          <w:p w:rsidR="000347C5" w:rsidRPr="00034B1D" w:rsidRDefault="000347C5" w:rsidP="000347C5">
            <w:pPr>
              <w:tabs>
                <w:tab w:val="left" w:pos="729"/>
              </w:tabs>
              <w:jc w:val="center"/>
              <w:rPr>
                <w:rFonts w:ascii="Times New Roman" w:hAnsi="Times New Roman"/>
                <w:b/>
                <w:lang w:val="en-GB"/>
              </w:rPr>
            </w:pPr>
          </w:p>
        </w:tc>
      </w:tr>
      <w:tr w:rsidR="000347C5" w:rsidRPr="000726B9" w:rsidTr="00513824">
        <w:trPr>
          <w:cantSplit/>
        </w:trPr>
        <w:tc>
          <w:tcPr>
            <w:tcW w:w="1134" w:type="dxa"/>
          </w:tcPr>
          <w:p w:rsidR="000347C5" w:rsidRPr="00034B1D" w:rsidRDefault="00513824" w:rsidP="000347C5">
            <w:pPr>
              <w:rPr>
                <w:rFonts w:ascii="Times New Roman" w:hAnsi="Times New Roman"/>
                <w:b/>
                <w:highlight w:val="green"/>
                <w:lang w:val="en-GB"/>
              </w:rPr>
            </w:pPr>
            <w:r w:rsidRPr="00513824">
              <w:rPr>
                <w:rFonts w:ascii="Times New Roman" w:hAnsi="Times New Roman"/>
                <w:b/>
                <w:lang w:val="en-GB"/>
              </w:rPr>
              <w:lastRenderedPageBreak/>
              <w:t>2</w:t>
            </w:r>
          </w:p>
        </w:tc>
        <w:tc>
          <w:tcPr>
            <w:tcW w:w="4806" w:type="dxa"/>
            <w:vAlign w:val="center"/>
          </w:tcPr>
          <w:p w:rsidR="000347C5" w:rsidRDefault="000347C5" w:rsidP="000347C5">
            <w:pPr>
              <w:rPr>
                <w:rFonts w:ascii="Times New Roman" w:hAnsi="Times New Roman"/>
                <w:b/>
                <w:sz w:val="22"/>
                <w:szCs w:val="22"/>
              </w:rPr>
            </w:pPr>
            <w:r w:rsidRPr="00A611A4">
              <w:rPr>
                <w:rFonts w:ascii="Times New Roman" w:hAnsi="Times New Roman"/>
                <w:b/>
                <w:sz w:val="22"/>
                <w:szCs w:val="22"/>
              </w:rPr>
              <w:t>Four-row seeder for planting microtrials of wide-row crops</w:t>
            </w:r>
          </w:p>
          <w:p w:rsidR="000347C5" w:rsidRDefault="000347C5" w:rsidP="000347C5">
            <w:pPr>
              <w:rPr>
                <w:rFonts w:ascii="Times New Roman" w:hAnsi="Times New Roman"/>
                <w:sz w:val="22"/>
                <w:szCs w:val="22"/>
              </w:rPr>
            </w:pPr>
            <w:r>
              <w:rPr>
                <w:rFonts w:ascii="Times New Roman" w:hAnsi="Times New Roman"/>
                <w:b/>
                <w:sz w:val="22"/>
                <w:szCs w:val="22"/>
              </w:rPr>
              <w:t>Quantity: 1 pcs</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Supported for tractors from 80 to 100 KW;</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Row spacing 75 cm;</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Maximum width in transportation 2.55m;</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Seed disk for maize (set); (complete, 4pcs);</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Seed disk for sunflower (set); (complete, 4pcs);</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Seed divider for a single row;</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Seed divider for two rows;</w:t>
            </w:r>
          </w:p>
          <w:p w:rsidR="000347C5" w:rsidRPr="00DD2F50" w:rsidRDefault="000347C5" w:rsidP="000347C5">
            <w:pPr>
              <w:rPr>
                <w:rFonts w:ascii="Times New Roman" w:hAnsi="Times New Roman"/>
                <w:sz w:val="22"/>
                <w:szCs w:val="22"/>
              </w:rPr>
            </w:pPr>
            <w:r w:rsidRPr="00DD2F50">
              <w:rPr>
                <w:rFonts w:ascii="Times New Roman" w:hAnsi="Times New Roman"/>
                <w:sz w:val="22"/>
                <w:szCs w:val="22"/>
              </w:rPr>
              <w:t>Electronic sensor for planting control</w:t>
            </w:r>
            <w:r w:rsidR="00ED2EA1">
              <w:rPr>
                <w:rFonts w:ascii="Times New Roman" w:hAnsi="Times New Roman"/>
                <w:sz w:val="22"/>
                <w:szCs w:val="22"/>
              </w:rPr>
              <w:t>.</w:t>
            </w:r>
          </w:p>
          <w:p w:rsidR="000347C5" w:rsidRPr="00D10EF9" w:rsidRDefault="000347C5" w:rsidP="000347C5">
            <w:pPr>
              <w:rPr>
                <w:rFonts w:ascii="Times New Roman" w:hAnsi="Times New Roman"/>
                <w:highlight w:val="yellow"/>
                <w:lang w:val="en-GB"/>
              </w:rPr>
            </w:pPr>
          </w:p>
        </w:tc>
        <w:tc>
          <w:tcPr>
            <w:tcW w:w="4125" w:type="dxa"/>
            <w:vAlign w:val="center"/>
          </w:tcPr>
          <w:p w:rsidR="000347C5" w:rsidRPr="002B0798" w:rsidRDefault="000347C5" w:rsidP="000347C5">
            <w:pPr>
              <w:rPr>
                <w:rFonts w:ascii="Times New Roman" w:hAnsi="Times New Roman"/>
                <w:b/>
                <w:lang w:val="en-GB"/>
              </w:rPr>
            </w:pPr>
            <w:r w:rsidRPr="002B0798">
              <w:rPr>
                <w:rFonts w:ascii="Times New Roman" w:hAnsi="Times New Roman"/>
                <w:lang w:val="en-GB"/>
              </w:rPr>
              <w:t xml:space="preserve"> </w:t>
            </w:r>
          </w:p>
        </w:tc>
        <w:tc>
          <w:tcPr>
            <w:tcW w:w="2835" w:type="dxa"/>
          </w:tcPr>
          <w:p w:rsidR="000347C5" w:rsidRPr="002B0798" w:rsidRDefault="000347C5" w:rsidP="000347C5">
            <w:pPr>
              <w:rPr>
                <w:rFonts w:ascii="Times New Roman" w:hAnsi="Times New Roman"/>
                <w:b/>
                <w:lang w:val="en-GB"/>
              </w:rPr>
            </w:pPr>
          </w:p>
        </w:tc>
        <w:tc>
          <w:tcPr>
            <w:tcW w:w="1984" w:type="dxa"/>
          </w:tcPr>
          <w:p w:rsidR="000347C5" w:rsidRPr="002B0798" w:rsidRDefault="000347C5" w:rsidP="000347C5">
            <w:pPr>
              <w:rPr>
                <w:rFonts w:ascii="Times New Roman" w:hAnsi="Times New Roman"/>
                <w:b/>
                <w:lang w:val="en-GB"/>
              </w:rPr>
            </w:pPr>
          </w:p>
        </w:tc>
      </w:tr>
      <w:tr w:rsidR="000347C5" w:rsidRPr="000726B9" w:rsidTr="00513824">
        <w:trPr>
          <w:cantSplit/>
        </w:trPr>
        <w:tc>
          <w:tcPr>
            <w:tcW w:w="1134" w:type="dxa"/>
          </w:tcPr>
          <w:p w:rsidR="000347C5" w:rsidRPr="000726B9" w:rsidRDefault="00513824" w:rsidP="000347C5">
            <w:pPr>
              <w:rPr>
                <w:rFonts w:ascii="Times New Roman" w:hAnsi="Times New Roman"/>
                <w:b/>
                <w:highlight w:val="green"/>
                <w:lang w:val="en-GB"/>
              </w:rPr>
            </w:pPr>
            <w:r w:rsidRPr="00513824">
              <w:rPr>
                <w:rFonts w:ascii="Times New Roman" w:hAnsi="Times New Roman"/>
                <w:b/>
                <w:lang w:val="en-GB"/>
              </w:rPr>
              <w:t>3</w:t>
            </w:r>
          </w:p>
        </w:tc>
        <w:tc>
          <w:tcPr>
            <w:tcW w:w="4806" w:type="dxa"/>
            <w:vAlign w:val="center"/>
          </w:tcPr>
          <w:p w:rsidR="000347C5" w:rsidRDefault="000347C5" w:rsidP="00513824">
            <w:pPr>
              <w:spacing w:before="0"/>
              <w:rPr>
                <w:rFonts w:ascii="Times New Roman" w:hAnsi="Times New Roman"/>
                <w:sz w:val="22"/>
                <w:szCs w:val="22"/>
              </w:rPr>
            </w:pPr>
            <w:r w:rsidRPr="00A611A4">
              <w:rPr>
                <w:rFonts w:ascii="Times New Roman" w:hAnsi="Times New Roman"/>
                <w:b/>
                <w:sz w:val="22"/>
                <w:szCs w:val="22"/>
              </w:rPr>
              <w:t>Fruit-bearing/vineyard tractor</w:t>
            </w:r>
          </w:p>
          <w:p w:rsidR="000347C5" w:rsidRPr="005E197A" w:rsidRDefault="000347C5" w:rsidP="00513824">
            <w:pPr>
              <w:spacing w:before="0"/>
              <w:rPr>
                <w:rFonts w:ascii="Times New Roman" w:hAnsi="Times New Roman"/>
                <w:b/>
                <w:sz w:val="22"/>
                <w:szCs w:val="22"/>
              </w:rPr>
            </w:pPr>
            <w:r w:rsidRPr="005E197A">
              <w:rPr>
                <w:rFonts w:ascii="Times New Roman" w:hAnsi="Times New Roman"/>
                <w:b/>
                <w:sz w:val="22"/>
                <w:szCs w:val="22"/>
              </w:rPr>
              <w:t>Quantity: 3 pcs</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Engine 35-50 KW</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Maximum speed km/h: 40 km/h;</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Drive: all-wheel drive (4x4);</w:t>
            </w:r>
          </w:p>
          <w:p w:rsidR="000347C5" w:rsidRPr="00DD2F50" w:rsidRDefault="000347C5" w:rsidP="00513824">
            <w:pPr>
              <w:spacing w:before="0"/>
              <w:rPr>
                <w:rFonts w:ascii="Times New Roman" w:hAnsi="Times New Roman"/>
                <w:sz w:val="22"/>
                <w:szCs w:val="22"/>
              </w:rPr>
            </w:pPr>
            <w:r w:rsidRPr="00DD2F50">
              <w:rPr>
                <w:rFonts w:ascii="Times New Roman" w:hAnsi="Times New Roman"/>
                <w:sz w:val="22"/>
                <w:szCs w:val="22"/>
              </w:rPr>
              <w:t>Cabin</w:t>
            </w:r>
            <w:r w:rsidR="00ED2EA1">
              <w:rPr>
                <w:rFonts w:ascii="Times New Roman" w:hAnsi="Times New Roman"/>
                <w:sz w:val="22"/>
                <w:szCs w:val="22"/>
              </w:rPr>
              <w:t>.</w:t>
            </w:r>
          </w:p>
          <w:p w:rsidR="000347C5" w:rsidRPr="00D10EF9" w:rsidRDefault="000347C5" w:rsidP="000347C5">
            <w:pPr>
              <w:rPr>
                <w:rFonts w:ascii="Times New Roman" w:hAnsi="Times New Roman"/>
                <w:b/>
                <w:highlight w:val="yellow"/>
                <w:lang w:val="en-GB"/>
              </w:rPr>
            </w:pPr>
          </w:p>
        </w:tc>
        <w:tc>
          <w:tcPr>
            <w:tcW w:w="4125" w:type="dxa"/>
          </w:tcPr>
          <w:p w:rsidR="000347C5" w:rsidRPr="002B0798" w:rsidRDefault="000347C5" w:rsidP="000347C5">
            <w:pPr>
              <w:rPr>
                <w:rFonts w:ascii="Times New Roman" w:hAnsi="Times New Roman"/>
                <w:b/>
                <w:lang w:val="en-GB"/>
              </w:rPr>
            </w:pPr>
            <w:r w:rsidRPr="002B0798">
              <w:rPr>
                <w:rFonts w:ascii="Times New Roman" w:hAnsi="Times New Roman"/>
                <w:lang w:val="en-GB"/>
              </w:rPr>
              <w:t xml:space="preserve"> </w:t>
            </w:r>
          </w:p>
        </w:tc>
        <w:tc>
          <w:tcPr>
            <w:tcW w:w="2835" w:type="dxa"/>
          </w:tcPr>
          <w:p w:rsidR="000347C5" w:rsidRPr="002B0798" w:rsidRDefault="000347C5" w:rsidP="000347C5">
            <w:pPr>
              <w:rPr>
                <w:rFonts w:ascii="Times New Roman" w:hAnsi="Times New Roman"/>
                <w:b/>
                <w:lang w:val="en-GB"/>
              </w:rPr>
            </w:pPr>
          </w:p>
        </w:tc>
        <w:tc>
          <w:tcPr>
            <w:tcW w:w="1984" w:type="dxa"/>
          </w:tcPr>
          <w:p w:rsidR="000347C5" w:rsidRPr="002B0798" w:rsidRDefault="000347C5" w:rsidP="000347C5">
            <w:pPr>
              <w:rPr>
                <w:rFonts w:ascii="Times New Roman" w:hAnsi="Times New Roman"/>
                <w:b/>
                <w:lang w:val="en-GB"/>
              </w:rPr>
            </w:pPr>
          </w:p>
        </w:tc>
      </w:tr>
      <w:tr w:rsidR="000347C5" w:rsidRPr="000726B9" w:rsidTr="00513824">
        <w:trPr>
          <w:cantSplit/>
        </w:trPr>
        <w:tc>
          <w:tcPr>
            <w:tcW w:w="1134" w:type="dxa"/>
          </w:tcPr>
          <w:p w:rsidR="000347C5" w:rsidRPr="000726B9" w:rsidRDefault="00513824" w:rsidP="00513824">
            <w:pPr>
              <w:jc w:val="both"/>
              <w:rPr>
                <w:rFonts w:ascii="Times New Roman" w:hAnsi="Times New Roman"/>
                <w:b/>
                <w:highlight w:val="green"/>
                <w:lang w:val="en-GB"/>
              </w:rPr>
            </w:pPr>
            <w:r w:rsidRPr="00513824">
              <w:rPr>
                <w:rFonts w:ascii="Times New Roman" w:hAnsi="Times New Roman"/>
                <w:b/>
                <w:lang w:val="en-GB"/>
              </w:rPr>
              <w:lastRenderedPageBreak/>
              <w:t>4</w:t>
            </w:r>
          </w:p>
        </w:tc>
        <w:tc>
          <w:tcPr>
            <w:tcW w:w="4806" w:type="dxa"/>
          </w:tcPr>
          <w:p w:rsidR="000347C5" w:rsidRDefault="000347C5" w:rsidP="00513824">
            <w:pPr>
              <w:jc w:val="both"/>
              <w:rPr>
                <w:rFonts w:ascii="Times New Roman" w:hAnsi="Times New Roman"/>
                <w:b/>
                <w:sz w:val="22"/>
                <w:szCs w:val="22"/>
              </w:rPr>
            </w:pPr>
            <w:r w:rsidRPr="00DD2F50">
              <w:rPr>
                <w:rFonts w:ascii="Times New Roman" w:hAnsi="Times New Roman"/>
                <w:b/>
                <w:sz w:val="22"/>
                <w:szCs w:val="22"/>
              </w:rPr>
              <w:t>Cold storage chambers for storing seed samples</w:t>
            </w:r>
          </w:p>
          <w:p w:rsidR="000347C5" w:rsidRDefault="000347C5" w:rsidP="00513824">
            <w:pPr>
              <w:jc w:val="both"/>
              <w:rPr>
                <w:rFonts w:ascii="Times New Roman" w:hAnsi="Times New Roman"/>
                <w:b/>
                <w:sz w:val="22"/>
                <w:szCs w:val="22"/>
              </w:rPr>
            </w:pPr>
            <w:r>
              <w:rPr>
                <w:rFonts w:ascii="Times New Roman" w:hAnsi="Times New Roman"/>
                <w:b/>
                <w:sz w:val="22"/>
                <w:szCs w:val="22"/>
              </w:rPr>
              <w:t>Quantity: 1</w:t>
            </w:r>
          </w:p>
          <w:p w:rsidR="00905DF7" w:rsidRDefault="000347C5" w:rsidP="00513824">
            <w:pPr>
              <w:spacing w:line="360" w:lineRule="auto"/>
              <w:jc w:val="both"/>
              <w:rPr>
                <w:rFonts w:ascii="Times New Roman" w:hAnsi="Times New Roman"/>
                <w:sz w:val="22"/>
                <w:szCs w:val="22"/>
              </w:rPr>
            </w:pPr>
            <w:r w:rsidRPr="00DD2F50">
              <w:rPr>
                <w:rFonts w:ascii="Times New Roman" w:hAnsi="Times New Roman"/>
                <w:sz w:val="22"/>
                <w:szCs w:val="22"/>
              </w:rPr>
              <w:t xml:space="preserve">The facility includes 5 cold storage chambers within the building, dimensions 25x8x4m (height). The facility is divided into 5 equal cold storages, each of which is 5x8x4m in dimensions. The operating mode of the cold storage is "plus mode" from 0-4 ° C. The cold storage is built in an enclosed facility. Panels of the cold storage are wall panel T = 60mm with stone wool filling, galvanised and plasticised steel sheet 0.55/0.5 mm. Each chamber should have a sliding cold storage panel doors with stone wool filling t = 60mm with stainless steel sheet bordering and stainless steel frame for sliding doors, the dimensions of the daylight size of each door are 1500mm x 2200mm (height). The facility should have fitted galvanised sheet metal mouldings for external panel bordering, wall PVC hygienic and sanitary mouldings as well as floor hygienic and sanitary mouldings for interior chamber bordering. The cooling system should be a common combined cooling unit for all 5 chambers, the capacity of the cooling unit is a compressor with 5,6 kW refrigeration power, 3 pieces, a 53 kW condenser at </w:t>
            </w:r>
            <w:r w:rsidRPr="00DD2F50">
              <w:rPr>
                <w:rFonts w:ascii="Times New Roman" w:hAnsi="Times New Roman"/>
                <w:sz w:val="22"/>
                <w:szCs w:val="22"/>
              </w:rPr>
              <w:lastRenderedPageBreak/>
              <w:t>dT = 15C with appropriate fans, a 4,9 kW evaporator with appropriate fans and other related equipment</w:t>
            </w:r>
          </w:p>
          <w:p w:rsidR="00905DF7" w:rsidRDefault="00905DF7" w:rsidP="00513824">
            <w:pPr>
              <w:spacing w:line="360" w:lineRule="auto"/>
              <w:jc w:val="both"/>
              <w:rPr>
                <w:rFonts w:ascii="Times New Roman" w:hAnsi="Times New Roman"/>
                <w:sz w:val="22"/>
                <w:szCs w:val="22"/>
              </w:rPr>
            </w:pPr>
            <w:r w:rsidRPr="00DD2F50">
              <w:rPr>
                <w:rFonts w:ascii="Times New Roman" w:hAnsi="Times New Roman"/>
                <w:sz w:val="22"/>
                <w:szCs w:val="22"/>
              </w:rPr>
              <w:t>One chamber should be equipped with mobile shelving for seed storage. This chamber should have 5 mobile shelving each 6m long and 2m high, with shelf distance 0.5m and shelf width 0.7m. Mobile shelving should be mechanically driven. Delivery and place of installa</w:t>
            </w:r>
            <w:r>
              <w:rPr>
                <w:rFonts w:ascii="Times New Roman" w:hAnsi="Times New Roman"/>
                <w:sz w:val="22"/>
                <w:szCs w:val="22"/>
              </w:rPr>
              <w:t>tion at the customer’s location.</w:t>
            </w:r>
            <w:r w:rsidR="00614169">
              <w:rPr>
                <w:rFonts w:ascii="Times New Roman" w:hAnsi="Times New Roman"/>
                <w:sz w:val="22"/>
                <w:szCs w:val="22"/>
              </w:rPr>
              <w:t xml:space="preserve"> </w:t>
            </w:r>
            <w:r w:rsidR="00614169" w:rsidRPr="00C805A3">
              <w:rPr>
                <w:rFonts w:ascii="Times New Roman" w:hAnsi="Times New Roman"/>
                <w:sz w:val="24"/>
                <w:szCs w:val="24"/>
                <w:lang w:val="en-US"/>
              </w:rPr>
              <w:t xml:space="preserve">Installation </w:t>
            </w:r>
            <w:r w:rsidR="009A6B60">
              <w:rPr>
                <w:rFonts w:ascii="Times New Roman" w:hAnsi="Times New Roman"/>
                <w:sz w:val="24"/>
                <w:szCs w:val="24"/>
                <w:lang w:val="en-US"/>
              </w:rPr>
              <w:t>(which does not require any building/construction activity)</w:t>
            </w:r>
            <w:r w:rsidR="009A6B60" w:rsidRPr="00C805A3">
              <w:rPr>
                <w:rFonts w:ascii="Times New Roman" w:hAnsi="Times New Roman"/>
                <w:sz w:val="24"/>
                <w:szCs w:val="24"/>
                <w:lang w:val="en-US"/>
              </w:rPr>
              <w:t xml:space="preserve"> </w:t>
            </w:r>
            <w:r w:rsidR="00614169" w:rsidRPr="00C805A3">
              <w:rPr>
                <w:rFonts w:ascii="Times New Roman" w:hAnsi="Times New Roman"/>
                <w:sz w:val="24"/>
                <w:szCs w:val="24"/>
                <w:lang w:val="en-US"/>
              </w:rPr>
              <w:t>of this item</w:t>
            </w:r>
            <w:r w:rsidR="003D0799">
              <w:rPr>
                <w:rFonts w:ascii="Times New Roman" w:hAnsi="Times New Roman"/>
                <w:sz w:val="24"/>
                <w:szCs w:val="24"/>
                <w:lang w:val="en-US"/>
              </w:rPr>
              <w:t xml:space="preserve"> must be </w:t>
            </w:r>
            <w:r w:rsidR="00614169">
              <w:rPr>
                <w:rFonts w:ascii="Times New Roman" w:hAnsi="Times New Roman"/>
                <w:sz w:val="24"/>
                <w:szCs w:val="24"/>
                <w:lang w:val="en-US"/>
              </w:rPr>
              <w:t xml:space="preserve">included in offer. </w:t>
            </w:r>
          </w:p>
          <w:p w:rsidR="000347C5" w:rsidRDefault="000347C5" w:rsidP="00513824">
            <w:pPr>
              <w:spacing w:line="360" w:lineRule="auto"/>
              <w:jc w:val="both"/>
              <w:rPr>
                <w:rFonts w:ascii="Times New Roman" w:hAnsi="Times New Roman"/>
                <w:b/>
                <w:sz w:val="22"/>
                <w:highlight w:val="yellow"/>
                <w:lang w:val="en-GB"/>
              </w:rPr>
            </w:pPr>
          </w:p>
          <w:p w:rsidR="00905DF7" w:rsidRPr="00D10EF9" w:rsidRDefault="00905DF7" w:rsidP="00513824">
            <w:pPr>
              <w:spacing w:line="360" w:lineRule="auto"/>
              <w:jc w:val="both"/>
              <w:rPr>
                <w:rFonts w:ascii="Times New Roman" w:hAnsi="Times New Roman"/>
                <w:b/>
                <w:highlight w:val="yellow"/>
                <w:lang w:val="en-GB"/>
              </w:rPr>
            </w:pPr>
          </w:p>
        </w:tc>
        <w:tc>
          <w:tcPr>
            <w:tcW w:w="4125" w:type="dxa"/>
          </w:tcPr>
          <w:p w:rsidR="000347C5" w:rsidRPr="002B0798" w:rsidRDefault="000347C5" w:rsidP="000347C5">
            <w:pPr>
              <w:rPr>
                <w:rFonts w:ascii="Times New Roman" w:hAnsi="Times New Roman"/>
                <w:b/>
                <w:lang w:val="en-GB"/>
              </w:rPr>
            </w:pPr>
          </w:p>
        </w:tc>
        <w:tc>
          <w:tcPr>
            <w:tcW w:w="2835" w:type="dxa"/>
          </w:tcPr>
          <w:p w:rsidR="000347C5" w:rsidRPr="002B0798" w:rsidRDefault="000347C5" w:rsidP="000347C5">
            <w:pPr>
              <w:rPr>
                <w:rFonts w:ascii="Times New Roman" w:hAnsi="Times New Roman"/>
                <w:b/>
                <w:lang w:val="en-GB"/>
              </w:rPr>
            </w:pPr>
          </w:p>
        </w:tc>
        <w:tc>
          <w:tcPr>
            <w:tcW w:w="1984" w:type="dxa"/>
          </w:tcPr>
          <w:p w:rsidR="000347C5" w:rsidRPr="002B0798" w:rsidRDefault="000347C5" w:rsidP="000347C5">
            <w:pPr>
              <w:tabs>
                <w:tab w:val="left" w:pos="729"/>
              </w:tabs>
              <w:jc w:val="center"/>
              <w:rPr>
                <w:rFonts w:ascii="Times New Roman" w:hAnsi="Times New Roman"/>
                <w:b/>
                <w:lang w:val="en-GB"/>
              </w:rPr>
            </w:pPr>
          </w:p>
        </w:tc>
      </w:tr>
      <w:tr w:rsidR="000347C5" w:rsidRPr="000726B9" w:rsidTr="00513824">
        <w:trPr>
          <w:cantSplit/>
        </w:trPr>
        <w:tc>
          <w:tcPr>
            <w:tcW w:w="1134" w:type="dxa"/>
          </w:tcPr>
          <w:p w:rsidR="000347C5" w:rsidRPr="000726B9" w:rsidRDefault="00905DF7" w:rsidP="00513824">
            <w:pPr>
              <w:jc w:val="both"/>
              <w:rPr>
                <w:rFonts w:ascii="Times New Roman" w:hAnsi="Times New Roman"/>
                <w:b/>
                <w:highlight w:val="green"/>
                <w:lang w:val="en-GB"/>
              </w:rPr>
            </w:pPr>
            <w:r w:rsidRPr="00513824">
              <w:rPr>
                <w:rFonts w:ascii="Times New Roman" w:hAnsi="Times New Roman"/>
                <w:b/>
                <w:lang w:val="en-GB"/>
              </w:rPr>
              <w:lastRenderedPageBreak/>
              <w:t>5</w:t>
            </w:r>
          </w:p>
        </w:tc>
        <w:tc>
          <w:tcPr>
            <w:tcW w:w="4806" w:type="dxa"/>
            <w:vAlign w:val="center"/>
          </w:tcPr>
          <w:p w:rsidR="00905DF7" w:rsidRDefault="00905DF7" w:rsidP="00513824">
            <w:pPr>
              <w:jc w:val="both"/>
              <w:rPr>
                <w:rFonts w:ascii="Times New Roman" w:hAnsi="Times New Roman"/>
                <w:b/>
                <w:sz w:val="22"/>
                <w:szCs w:val="22"/>
              </w:rPr>
            </w:pPr>
            <w:r w:rsidRPr="00A611A4">
              <w:rPr>
                <w:rFonts w:ascii="Times New Roman" w:hAnsi="Times New Roman"/>
                <w:b/>
                <w:sz w:val="22"/>
                <w:szCs w:val="22"/>
              </w:rPr>
              <w:t>Portable computers for on-site data processing</w:t>
            </w:r>
          </w:p>
          <w:p w:rsidR="00905DF7" w:rsidRDefault="00905DF7" w:rsidP="00513824">
            <w:pPr>
              <w:jc w:val="both"/>
              <w:rPr>
                <w:rFonts w:ascii="Times New Roman" w:hAnsi="Times New Roman"/>
                <w:b/>
                <w:sz w:val="22"/>
                <w:szCs w:val="22"/>
              </w:rPr>
            </w:pPr>
            <w:r>
              <w:rPr>
                <w:rFonts w:ascii="Times New Roman" w:hAnsi="Times New Roman"/>
                <w:b/>
                <w:sz w:val="22"/>
                <w:szCs w:val="22"/>
              </w:rPr>
              <w:t>Quantity: 11 pcs</w:t>
            </w:r>
          </w:p>
          <w:p w:rsidR="00905DF7" w:rsidRPr="00EE6CCC" w:rsidRDefault="00905DF7" w:rsidP="00513824">
            <w:pPr>
              <w:jc w:val="both"/>
              <w:rPr>
                <w:rFonts w:ascii="Times New Roman" w:eastAsiaTheme="minorHAnsi" w:hAnsi="Times New Roman" w:cstheme="minorBidi"/>
                <w:snapToGrid/>
                <w:sz w:val="22"/>
                <w:szCs w:val="22"/>
                <w:lang w:val="en-US"/>
              </w:rPr>
            </w:pPr>
            <w:r w:rsidRPr="00D035F8">
              <w:rPr>
                <w:rFonts w:ascii="Times New Roman" w:eastAsiaTheme="minorHAnsi" w:hAnsi="Times New Roman" w:cstheme="minorBidi"/>
                <w:snapToGrid/>
                <w:sz w:val="22"/>
                <w:szCs w:val="22"/>
                <w:lang w:val="en-GB"/>
              </w:rPr>
              <w:t xml:space="preserve">Processor: </w:t>
            </w:r>
            <w:r>
              <w:rPr>
                <w:rFonts w:ascii="Times New Roman" w:eastAsiaTheme="minorHAnsi" w:hAnsi="Times New Roman" w:cstheme="minorBidi"/>
                <w:snapToGrid/>
                <w:sz w:val="22"/>
                <w:szCs w:val="22"/>
                <w:lang w:val="en-GB"/>
              </w:rPr>
              <w:t xml:space="preserve"> Minimum 2 cores, Minimum 4 threads, minimum</w:t>
            </w:r>
            <w:r>
              <w:t xml:space="preserve"> </w:t>
            </w:r>
            <w:r>
              <w:rPr>
                <w:rFonts w:ascii="Times New Roman" w:eastAsiaTheme="minorHAnsi" w:hAnsi="Times New Roman" w:cstheme="minorBidi"/>
                <w:snapToGrid/>
                <w:sz w:val="22"/>
                <w:szCs w:val="22"/>
                <w:lang w:val="en-GB"/>
              </w:rPr>
              <w:t>processor s</w:t>
            </w:r>
            <w:r w:rsidRPr="00EE6CCC">
              <w:rPr>
                <w:rFonts w:ascii="Times New Roman" w:eastAsiaTheme="minorHAnsi" w:hAnsi="Times New Roman" w:cstheme="minorBidi"/>
                <w:snapToGrid/>
                <w:sz w:val="22"/>
                <w:szCs w:val="22"/>
                <w:lang w:val="en-GB"/>
              </w:rPr>
              <w:t>peed</w:t>
            </w:r>
            <w:r>
              <w:rPr>
                <w:rFonts w:ascii="Times New Roman" w:eastAsiaTheme="minorHAnsi" w:hAnsi="Times New Roman" w:cstheme="minorBidi"/>
                <w:snapToGrid/>
                <w:sz w:val="22"/>
                <w:szCs w:val="22"/>
                <w:lang w:val="en-GB"/>
              </w:rPr>
              <w:t xml:space="preserve"> 2.0 </w:t>
            </w:r>
            <w:proofErr w:type="spellStart"/>
            <w:r>
              <w:rPr>
                <w:rFonts w:ascii="Times New Roman" w:eastAsiaTheme="minorHAnsi" w:hAnsi="Times New Roman" w:cstheme="minorBidi"/>
                <w:snapToGrid/>
                <w:sz w:val="22"/>
                <w:szCs w:val="22"/>
                <w:lang w:val="en-GB"/>
              </w:rPr>
              <w:t>Ghz</w:t>
            </w:r>
            <w:proofErr w:type="spellEnd"/>
            <w:r>
              <w:rPr>
                <w:rFonts w:ascii="Times New Roman" w:eastAsiaTheme="minorHAnsi" w:hAnsi="Times New Roman" w:cstheme="minorBidi"/>
                <w:snapToGrid/>
                <w:sz w:val="22"/>
                <w:szCs w:val="22"/>
                <w:lang w:val="en-GB"/>
              </w:rPr>
              <w:t xml:space="preserve"> and minimum L3 3MB Cache</w:t>
            </w:r>
            <w:r w:rsidRPr="00D035F8">
              <w:rPr>
                <w:rFonts w:ascii="Times New Roman" w:eastAsiaTheme="minorHAnsi" w:hAnsi="Times New Roman" w:cstheme="minorBidi"/>
                <w:snapToGrid/>
                <w:sz w:val="22"/>
                <w:szCs w:val="22"/>
                <w:lang w:val="en-GB"/>
              </w:rPr>
              <w:t>;</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 xml:space="preserve">Display: 15.6 ", FHD LED, Anti-glare, min. 250cd/m², min. resolution: 1920x1080 pixels; </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Graphic card: Integrated Intel HD Graphics 620 or equivalent;</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Operating memory: min. 8GB DDR4 2133MHz (up to 32GB), Dual channel support, minimum 2 memory slots;</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Hard disk: min. 1TB SATA3;</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Optical drive: minimum DVD Super Multi (reader/writer);</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Network: minimum 10/100/1000Mbps;</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 xml:space="preserve">Communication: </w:t>
            </w:r>
            <w:proofErr w:type="spellStart"/>
            <w:r w:rsidRPr="00D035F8">
              <w:rPr>
                <w:rFonts w:ascii="Times New Roman" w:eastAsiaTheme="minorHAnsi" w:hAnsi="Times New Roman" w:cstheme="minorBidi"/>
                <w:snapToGrid/>
                <w:sz w:val="22"/>
                <w:szCs w:val="22"/>
                <w:lang w:val="en-GB"/>
              </w:rPr>
              <w:t>GigabitLAN</w:t>
            </w:r>
            <w:proofErr w:type="spellEnd"/>
            <w:r w:rsidRPr="00D035F8">
              <w:rPr>
                <w:rFonts w:ascii="Times New Roman" w:eastAsiaTheme="minorHAnsi" w:hAnsi="Times New Roman" w:cstheme="minorBidi"/>
                <w:snapToGrid/>
                <w:sz w:val="22"/>
                <w:szCs w:val="22"/>
                <w:lang w:val="en-GB"/>
              </w:rPr>
              <w:t>, WLAN, Bluetooth 4.2;</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Connectors: minimum 1xVGA, minimum 1xHDMI out, minimum 1xUSB 2.0, minimum 3xUSB 3.0 (minimum 1 USB 3.0 port with Anytime USB charge function adjustable via BIOS), audio in/out, minimum 1xRJ-45, minimum 1xSD/SDHC/SDXC card reader;</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Software: preinstalled operating system with drivers Windows 10 Professional x</w:t>
            </w:r>
            <w:r w:rsidR="00614169">
              <w:rPr>
                <w:rFonts w:ascii="Times New Roman" w:eastAsiaTheme="minorHAnsi" w:hAnsi="Times New Roman" w:cstheme="minorBidi"/>
                <w:snapToGrid/>
                <w:sz w:val="22"/>
                <w:szCs w:val="22"/>
                <w:lang w:val="en-GB"/>
              </w:rPr>
              <w:t xml:space="preserve"> </w:t>
            </w:r>
            <w:r w:rsidRPr="00D035F8">
              <w:rPr>
                <w:rFonts w:ascii="Times New Roman" w:eastAsiaTheme="minorHAnsi" w:hAnsi="Times New Roman" w:cstheme="minorBidi"/>
                <w:snapToGrid/>
                <w:sz w:val="22"/>
                <w:szCs w:val="22"/>
                <w:lang w:val="en-GB"/>
              </w:rPr>
              <w:t>64</w:t>
            </w:r>
            <w:r w:rsidR="00614169">
              <w:rPr>
                <w:rFonts w:ascii="Times New Roman" w:eastAsiaTheme="minorHAnsi" w:hAnsi="Times New Roman" w:cstheme="minorBidi"/>
                <w:snapToGrid/>
                <w:sz w:val="22"/>
                <w:szCs w:val="22"/>
                <w:lang w:val="en-GB"/>
              </w:rPr>
              <w:t xml:space="preserve"> or equivalent</w:t>
            </w:r>
            <w:r w:rsidRPr="00D035F8">
              <w:rPr>
                <w:rFonts w:ascii="Times New Roman" w:eastAsiaTheme="minorHAnsi" w:hAnsi="Times New Roman" w:cstheme="minorBidi"/>
                <w:snapToGrid/>
                <w:sz w:val="22"/>
                <w:szCs w:val="22"/>
                <w:lang w:val="en-GB"/>
              </w:rPr>
              <w:t>;</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lastRenderedPageBreak/>
              <w:t>Battery and adapter: minimum 6 cells 48Wh, power adapter minimum 65W;</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Weight: max. 2.2kg;</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Camera: FHD-camera with integrated dig. mic and 2M pixels;</w:t>
            </w:r>
          </w:p>
          <w:p w:rsidR="00905DF7" w:rsidRPr="00D035F8" w:rsidRDefault="00905DF7" w:rsidP="00513824">
            <w:pPr>
              <w:spacing w:before="0" w:after="160" w:line="259" w:lineRule="auto"/>
              <w:jc w:val="both"/>
              <w:rPr>
                <w:rFonts w:ascii="Times New Roman" w:eastAsiaTheme="minorHAnsi" w:hAnsi="Times New Roman" w:cstheme="minorBidi"/>
                <w:snapToGrid/>
                <w:sz w:val="22"/>
                <w:szCs w:val="22"/>
                <w:lang w:val="en-GB"/>
              </w:rPr>
            </w:pPr>
            <w:r w:rsidRPr="00D035F8">
              <w:rPr>
                <w:rFonts w:ascii="Times New Roman" w:eastAsiaTheme="minorHAnsi" w:hAnsi="Times New Roman" w:cstheme="minorBidi"/>
                <w:snapToGrid/>
                <w:sz w:val="22"/>
                <w:szCs w:val="22"/>
                <w:lang w:val="en-GB"/>
              </w:rPr>
              <w:t xml:space="preserve">Security: </w:t>
            </w:r>
            <w:r>
              <w:rPr>
                <w:rFonts w:ascii="Times New Roman" w:eastAsiaTheme="minorHAnsi" w:hAnsi="Times New Roman" w:cstheme="minorBidi"/>
                <w:snapToGrid/>
                <w:sz w:val="22"/>
                <w:szCs w:val="22"/>
                <w:lang w:val="en-GB"/>
              </w:rPr>
              <w:t xml:space="preserve"> Anti-theft system</w:t>
            </w:r>
          </w:p>
          <w:p w:rsidR="000347C5" w:rsidRPr="00D10EF9" w:rsidRDefault="00905DF7" w:rsidP="00513824">
            <w:pPr>
              <w:spacing w:line="360" w:lineRule="auto"/>
              <w:jc w:val="both"/>
              <w:rPr>
                <w:rFonts w:ascii="Times New Roman" w:hAnsi="Times New Roman"/>
                <w:b/>
                <w:highlight w:val="yellow"/>
                <w:lang w:val="en-GB"/>
              </w:rPr>
            </w:pPr>
            <w:r w:rsidRPr="00D035F8">
              <w:rPr>
                <w:rFonts w:ascii="Times New Roman" w:eastAsiaTheme="minorHAnsi" w:hAnsi="Times New Roman" w:cstheme="minorBidi"/>
                <w:snapToGrid/>
                <w:sz w:val="22"/>
                <w:szCs w:val="22"/>
                <w:lang w:val="en-GB"/>
              </w:rPr>
              <w:t>Certificates: EPEAT Gold, ENERGY STAR, attach CE Declaration of Conformity</w:t>
            </w:r>
            <w:r w:rsidR="00ED2EA1">
              <w:rPr>
                <w:rFonts w:ascii="Times New Roman" w:eastAsiaTheme="minorHAnsi" w:hAnsi="Times New Roman" w:cstheme="minorBidi"/>
                <w:snapToGrid/>
                <w:sz w:val="22"/>
                <w:szCs w:val="22"/>
                <w:lang w:val="en-GB"/>
              </w:rPr>
              <w:t>.</w:t>
            </w:r>
          </w:p>
        </w:tc>
        <w:tc>
          <w:tcPr>
            <w:tcW w:w="4125" w:type="dxa"/>
          </w:tcPr>
          <w:p w:rsidR="000347C5" w:rsidRPr="000726B9" w:rsidRDefault="000347C5" w:rsidP="000347C5">
            <w:pPr>
              <w:rPr>
                <w:rFonts w:ascii="Times New Roman" w:hAnsi="Times New Roman"/>
                <w:b/>
                <w:highlight w:val="green"/>
                <w:lang w:val="en-GB"/>
              </w:rPr>
            </w:pPr>
          </w:p>
        </w:tc>
        <w:tc>
          <w:tcPr>
            <w:tcW w:w="2835" w:type="dxa"/>
          </w:tcPr>
          <w:p w:rsidR="000347C5" w:rsidRPr="000726B9" w:rsidRDefault="000347C5" w:rsidP="000347C5">
            <w:pPr>
              <w:rPr>
                <w:rFonts w:ascii="Times New Roman" w:hAnsi="Times New Roman"/>
                <w:b/>
                <w:highlight w:val="green"/>
                <w:lang w:val="en-GB"/>
              </w:rPr>
            </w:pPr>
          </w:p>
        </w:tc>
        <w:tc>
          <w:tcPr>
            <w:tcW w:w="1984" w:type="dxa"/>
          </w:tcPr>
          <w:p w:rsidR="000347C5" w:rsidRPr="000726B9" w:rsidRDefault="000347C5" w:rsidP="000347C5">
            <w:pPr>
              <w:rPr>
                <w:rFonts w:ascii="Times New Roman" w:hAnsi="Times New Roman"/>
                <w:b/>
                <w:highlight w:val="green"/>
                <w:lang w:val="en-GB"/>
              </w:rPr>
            </w:pPr>
          </w:p>
        </w:tc>
      </w:tr>
    </w:tbl>
    <w:p w:rsidR="00104DB7" w:rsidRDefault="00104DB7" w:rsidP="005C4176">
      <w:pPr>
        <w:spacing w:before="0"/>
        <w:ind w:left="567" w:hanging="567"/>
        <w:rPr>
          <w:lang w:val="en-GB"/>
        </w:rPr>
      </w:pPr>
    </w:p>
    <w:tbl>
      <w:tblPr>
        <w:tblStyle w:val="TableGrid"/>
        <w:tblW w:w="0" w:type="auto"/>
        <w:tblInd w:w="113" w:type="dxa"/>
        <w:tblLook w:val="04A0" w:firstRow="1" w:lastRow="0" w:firstColumn="1" w:lastColumn="0" w:noHBand="0" w:noVBand="1"/>
      </w:tblPr>
      <w:tblGrid>
        <w:gridCol w:w="4664"/>
        <w:gridCol w:w="4665"/>
        <w:gridCol w:w="4665"/>
      </w:tblGrid>
      <w:tr w:rsidR="000347C5" w:rsidTr="00B86DA7">
        <w:tc>
          <w:tcPr>
            <w:tcW w:w="4664" w:type="dxa"/>
          </w:tcPr>
          <w:p w:rsidR="000347C5" w:rsidRDefault="000347C5" w:rsidP="00CC74BE">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 xml:space="preserve">Commercial warranty </w:t>
            </w: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r w:rsidR="000347C5" w:rsidTr="00B86DA7">
        <w:tc>
          <w:tcPr>
            <w:tcW w:w="4664" w:type="dxa"/>
          </w:tcPr>
          <w:p w:rsidR="00905DF7" w:rsidRDefault="00905DF7" w:rsidP="00905DF7">
            <w:pPr>
              <w:rPr>
                <w:rFonts w:ascii="Times New Roman" w:hAnsi="Times New Roman"/>
                <w:sz w:val="22"/>
                <w:szCs w:val="22"/>
              </w:rPr>
            </w:pPr>
          </w:p>
          <w:p w:rsidR="000347C5" w:rsidRPr="00905DF7" w:rsidRDefault="000347C5" w:rsidP="00513824">
            <w:pPr>
              <w:rPr>
                <w:rFonts w:ascii="Times New Roman" w:hAnsi="Times New Roman"/>
                <w:b/>
                <w:sz w:val="22"/>
                <w:szCs w:val="22"/>
              </w:rPr>
            </w:pPr>
          </w:p>
        </w:tc>
        <w:tc>
          <w:tcPr>
            <w:tcW w:w="4665" w:type="dxa"/>
          </w:tcPr>
          <w:p w:rsidR="00CC74BE" w:rsidRDefault="00CC74BE" w:rsidP="00CC74BE">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Items 1, 2, 3 and 4</w:t>
            </w:r>
          </w:p>
          <w:p w:rsidR="000347C5" w:rsidRDefault="000347C5" w:rsidP="00B86DA7">
            <w:pPr>
              <w:rPr>
                <w:rFonts w:ascii="Times New Roman" w:hAnsi="Times New Roman"/>
                <w:sz w:val="22"/>
                <w:szCs w:val="22"/>
              </w:rPr>
            </w:pPr>
            <w:r>
              <w:rPr>
                <w:rFonts w:ascii="Times New Roman" w:hAnsi="Times New Roman"/>
                <w:sz w:val="22"/>
                <w:szCs w:val="22"/>
              </w:rPr>
              <w:t>M</w:t>
            </w:r>
            <w:r w:rsidRPr="00DD2F50">
              <w:rPr>
                <w:rFonts w:ascii="Times New Roman" w:hAnsi="Times New Roman"/>
                <w:sz w:val="22"/>
                <w:szCs w:val="22"/>
              </w:rPr>
              <w:t>inimum 2 years</w:t>
            </w:r>
            <w:r>
              <w:rPr>
                <w:rFonts w:ascii="Times New Roman" w:hAnsi="Times New Roman"/>
                <w:sz w:val="22"/>
                <w:szCs w:val="22"/>
              </w:rPr>
              <w:t xml:space="preserve"> (</w:t>
            </w:r>
            <w:r>
              <w:rPr>
                <w:rFonts w:ascii="Times New Roman" w:hAnsi="Times New Roman"/>
                <w:color w:val="000000"/>
                <w:sz w:val="22"/>
                <w:szCs w:val="22"/>
                <w:lang w:val="en-GB"/>
              </w:rPr>
              <w:t xml:space="preserve">1 year after the end of 1 year standard warranty after provisional acceptance </w:t>
            </w:r>
            <w:r w:rsidRPr="004C6EB5">
              <w:rPr>
                <w:rFonts w:ascii="Times New Roman" w:hAnsi="Times New Roman"/>
                <w:color w:val="000000"/>
                <w:sz w:val="22"/>
                <w:szCs w:val="22"/>
                <w:lang w:val="en-GB"/>
              </w:rPr>
              <w:t>in accordance with the conditions laid down in Article 32 of</w:t>
            </w:r>
            <w:r>
              <w:rPr>
                <w:rFonts w:ascii="Times New Roman" w:hAnsi="Times New Roman"/>
                <w:color w:val="000000"/>
                <w:sz w:val="22"/>
                <w:szCs w:val="22"/>
                <w:lang w:val="en-GB"/>
              </w:rPr>
              <w:t xml:space="preserve"> the General Conditions)</w:t>
            </w:r>
            <w:r w:rsidRPr="00DD2F50">
              <w:rPr>
                <w:rFonts w:ascii="Times New Roman" w:hAnsi="Times New Roman"/>
                <w:sz w:val="22"/>
                <w:szCs w:val="22"/>
              </w:rPr>
              <w:t>;</w:t>
            </w:r>
          </w:p>
          <w:p w:rsidR="00CC74BE" w:rsidRDefault="00CC74BE" w:rsidP="00905DF7">
            <w:pPr>
              <w:rPr>
                <w:rFonts w:ascii="Times New Roman" w:hAnsi="Times New Roman"/>
                <w:b/>
                <w:sz w:val="22"/>
                <w:szCs w:val="22"/>
              </w:rPr>
            </w:pPr>
            <w:r w:rsidRPr="00513824">
              <w:rPr>
                <w:rFonts w:ascii="Times New Roman" w:hAnsi="Times New Roman"/>
                <w:b/>
                <w:sz w:val="22"/>
                <w:szCs w:val="22"/>
              </w:rPr>
              <w:t>Item 5</w:t>
            </w:r>
          </w:p>
          <w:p w:rsidR="00905DF7" w:rsidRDefault="00905DF7" w:rsidP="00905DF7">
            <w:pPr>
              <w:rPr>
                <w:rFonts w:ascii="Times New Roman" w:hAnsi="Times New Roman"/>
                <w:sz w:val="22"/>
                <w:szCs w:val="22"/>
              </w:rPr>
            </w:pPr>
            <w:r>
              <w:rPr>
                <w:rFonts w:ascii="Times New Roman" w:hAnsi="Times New Roman"/>
                <w:sz w:val="22"/>
                <w:szCs w:val="22"/>
              </w:rPr>
              <w:t>M</w:t>
            </w:r>
            <w:r w:rsidRPr="00DD2F50">
              <w:rPr>
                <w:rFonts w:ascii="Times New Roman" w:hAnsi="Times New Roman"/>
                <w:sz w:val="22"/>
                <w:szCs w:val="22"/>
              </w:rPr>
              <w:t>inimum 2 years</w:t>
            </w:r>
            <w:r>
              <w:rPr>
                <w:rFonts w:ascii="Times New Roman" w:hAnsi="Times New Roman"/>
                <w:sz w:val="22"/>
                <w:szCs w:val="22"/>
              </w:rPr>
              <w:t xml:space="preserve"> (</w:t>
            </w:r>
            <w:r>
              <w:rPr>
                <w:rFonts w:ascii="Times New Roman" w:hAnsi="Times New Roman"/>
                <w:color w:val="000000"/>
                <w:sz w:val="22"/>
                <w:szCs w:val="22"/>
                <w:lang w:val="en-GB"/>
              </w:rPr>
              <w:t xml:space="preserve">1 year after the end of 1 year standard warranty after provisional acceptance </w:t>
            </w:r>
            <w:r w:rsidRPr="004C6EB5">
              <w:rPr>
                <w:rFonts w:ascii="Times New Roman" w:hAnsi="Times New Roman"/>
                <w:color w:val="000000"/>
                <w:sz w:val="22"/>
                <w:szCs w:val="22"/>
                <w:lang w:val="en-GB"/>
              </w:rPr>
              <w:t>in accordance with the conditions laid down in Article 32 of</w:t>
            </w:r>
            <w:r>
              <w:rPr>
                <w:rFonts w:ascii="Times New Roman" w:hAnsi="Times New Roman"/>
                <w:color w:val="000000"/>
                <w:sz w:val="22"/>
                <w:szCs w:val="22"/>
                <w:lang w:val="en-GB"/>
              </w:rPr>
              <w:t xml:space="preserve"> the General Conditions)</w:t>
            </w:r>
            <w:r>
              <w:rPr>
                <w:rFonts w:ascii="Times New Roman" w:hAnsi="Times New Roman"/>
                <w:sz w:val="22"/>
                <w:szCs w:val="22"/>
              </w:rPr>
              <w:t xml:space="preserve"> with free spare parts and authorised service technicians. Provide a link to the manufacturers web pages on </w:t>
            </w:r>
            <w:r>
              <w:rPr>
                <w:rFonts w:ascii="Times New Roman" w:hAnsi="Times New Roman"/>
                <w:sz w:val="22"/>
                <w:szCs w:val="22"/>
              </w:rPr>
              <w:lastRenderedPageBreak/>
              <w:t>which the user can verify the duration and type of warranty based on the serial number of the device.</w:t>
            </w:r>
          </w:p>
          <w:p w:rsidR="00905DF7" w:rsidRPr="00186A68" w:rsidRDefault="00905DF7" w:rsidP="00B86DA7">
            <w:pPr>
              <w:rPr>
                <w:rFonts w:ascii="Times New Roman" w:hAnsi="Times New Roman"/>
                <w:sz w:val="22"/>
                <w:szCs w:val="22"/>
              </w:rPr>
            </w:pP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r w:rsidR="000347C5" w:rsidTr="00B86DA7">
        <w:tc>
          <w:tcPr>
            <w:tcW w:w="4664" w:type="dxa"/>
          </w:tcPr>
          <w:p w:rsidR="000347C5" w:rsidRDefault="00CC74BE" w:rsidP="00CC74BE">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lastRenderedPageBreak/>
              <w:t>R</w:t>
            </w:r>
            <w:r w:rsidR="00F76DED">
              <w:rPr>
                <w:rFonts w:ascii="Times New Roman" w:hAnsi="Times New Roman"/>
                <w:b/>
                <w:sz w:val="22"/>
                <w:szCs w:val="22"/>
              </w:rPr>
              <w:t>esponse time and repair time)</w:t>
            </w:r>
          </w:p>
        </w:tc>
        <w:tc>
          <w:tcPr>
            <w:tcW w:w="4665" w:type="dxa"/>
          </w:tcPr>
          <w:p w:rsidR="000347C5" w:rsidRPr="00186A68" w:rsidRDefault="000347C5" w:rsidP="00B86DA7">
            <w:pPr>
              <w:rPr>
                <w:rFonts w:ascii="Times New Roman" w:hAnsi="Times New Roman"/>
                <w:sz w:val="22"/>
                <w:szCs w:val="22"/>
              </w:rPr>
            </w:pP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r w:rsidR="000347C5" w:rsidTr="00B86DA7">
        <w:tc>
          <w:tcPr>
            <w:tcW w:w="4664" w:type="dxa"/>
          </w:tcPr>
          <w:p w:rsidR="000347C5" w:rsidRDefault="00CC74BE" w:rsidP="00B86DA7">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 xml:space="preserve"> Response time</w:t>
            </w:r>
          </w:p>
        </w:tc>
        <w:tc>
          <w:tcPr>
            <w:tcW w:w="4665" w:type="dxa"/>
          </w:tcPr>
          <w:p w:rsidR="00CC74BE" w:rsidRDefault="000347C5" w:rsidP="00B86DA7">
            <w:pPr>
              <w:rPr>
                <w:rFonts w:ascii="Times New Roman" w:hAnsi="Times New Roman"/>
                <w:b/>
                <w:sz w:val="22"/>
                <w:szCs w:val="22"/>
              </w:rPr>
            </w:pPr>
            <w:r>
              <w:rPr>
                <w:rFonts w:ascii="Times New Roman" w:hAnsi="Times New Roman"/>
                <w:sz w:val="22"/>
                <w:szCs w:val="22"/>
              </w:rPr>
              <w:t xml:space="preserve"> </w:t>
            </w:r>
            <w:r w:rsidR="00CC74BE">
              <w:rPr>
                <w:rFonts w:ascii="Times New Roman" w:hAnsi="Times New Roman"/>
                <w:b/>
                <w:sz w:val="22"/>
                <w:szCs w:val="22"/>
              </w:rPr>
              <w:t>Items 1, 2 and 3</w:t>
            </w:r>
          </w:p>
          <w:p w:rsidR="00CC74BE" w:rsidRDefault="00CC74BE" w:rsidP="00135683">
            <w:pPr>
              <w:pStyle w:val="ListParagraph"/>
              <w:numPr>
                <w:ilvl w:val="0"/>
                <w:numId w:val="35"/>
              </w:numPr>
              <w:jc w:val="both"/>
              <w:rPr>
                <w:rFonts w:ascii="Times New Roman" w:hAnsi="Times New Roman"/>
                <w:sz w:val="22"/>
                <w:szCs w:val="22"/>
              </w:rPr>
            </w:pPr>
            <w:r w:rsidRPr="00FD439F">
              <w:rPr>
                <w:rFonts w:ascii="Times New Roman" w:hAnsi="Times New Roman"/>
                <w:sz w:val="22"/>
                <w:szCs w:val="22"/>
              </w:rPr>
              <w:t xml:space="preserve">On-site response time within </w:t>
            </w:r>
            <w:r>
              <w:rPr>
                <w:rFonts w:ascii="Times New Roman" w:hAnsi="Times New Roman"/>
                <w:sz w:val="22"/>
                <w:szCs w:val="22"/>
              </w:rPr>
              <w:t>48 hours</w:t>
            </w:r>
            <w:r w:rsidRPr="00FD439F">
              <w:rPr>
                <w:rFonts w:ascii="Times New Roman" w:hAnsi="Times New Roman"/>
                <w:sz w:val="22"/>
                <w:szCs w:val="22"/>
              </w:rPr>
              <w:t xml:space="preserve"> from the date of the failure of equipment during 3 years after provisional acceptance. </w:t>
            </w:r>
          </w:p>
          <w:p w:rsidR="000347C5" w:rsidRDefault="00CC74BE" w:rsidP="00135683">
            <w:pPr>
              <w:pStyle w:val="ListParagraph"/>
              <w:numPr>
                <w:ilvl w:val="0"/>
                <w:numId w:val="35"/>
              </w:numPr>
              <w:jc w:val="both"/>
              <w:rPr>
                <w:rFonts w:ascii="Times New Roman" w:hAnsi="Times New Roman"/>
                <w:sz w:val="22"/>
                <w:szCs w:val="22"/>
              </w:rPr>
            </w:pPr>
            <w:r>
              <w:rPr>
                <w:rFonts w:ascii="Times New Roman" w:hAnsi="Times New Roman"/>
                <w:sz w:val="22"/>
                <w:szCs w:val="22"/>
              </w:rPr>
              <w:t>T</w:t>
            </w:r>
            <w:r w:rsidRPr="00FD439F">
              <w:rPr>
                <w:rFonts w:ascii="Times New Roman" w:hAnsi="Times New Roman"/>
                <w:sz w:val="22"/>
                <w:szCs w:val="22"/>
              </w:rPr>
              <w:t>enderer must provide a detailed description of the organisation of the proposed service (e.g. name of the authorised service provider)</w:t>
            </w:r>
            <w:r w:rsidR="000347C5" w:rsidRPr="00DD2F50">
              <w:rPr>
                <w:rFonts w:ascii="Times New Roman" w:hAnsi="Times New Roman"/>
                <w:sz w:val="22"/>
                <w:szCs w:val="22"/>
              </w:rPr>
              <w:t>;</w:t>
            </w:r>
          </w:p>
          <w:p w:rsidR="00CC74BE" w:rsidRDefault="00CC74BE" w:rsidP="00CC74BE">
            <w:pPr>
              <w:jc w:val="both"/>
              <w:rPr>
                <w:rFonts w:ascii="Times New Roman" w:hAnsi="Times New Roman"/>
                <w:b/>
                <w:sz w:val="22"/>
                <w:szCs w:val="22"/>
              </w:rPr>
            </w:pPr>
            <w:r w:rsidRPr="00FD439F">
              <w:rPr>
                <w:rFonts w:ascii="Times New Roman" w:hAnsi="Times New Roman"/>
                <w:b/>
                <w:sz w:val="22"/>
                <w:szCs w:val="22"/>
              </w:rPr>
              <w:t xml:space="preserve">Item </w:t>
            </w:r>
            <w:r>
              <w:rPr>
                <w:rFonts w:ascii="Times New Roman" w:hAnsi="Times New Roman"/>
                <w:b/>
                <w:sz w:val="22"/>
                <w:szCs w:val="22"/>
              </w:rPr>
              <w:t>4</w:t>
            </w:r>
            <w:r w:rsidRPr="00FD439F">
              <w:rPr>
                <w:rFonts w:ascii="Times New Roman" w:hAnsi="Times New Roman"/>
                <w:b/>
                <w:sz w:val="22"/>
                <w:szCs w:val="22"/>
              </w:rPr>
              <w:t>:</w:t>
            </w:r>
          </w:p>
          <w:p w:rsidR="00CC74BE" w:rsidRDefault="00CC74BE" w:rsidP="00CC74BE">
            <w:pPr>
              <w:pStyle w:val="ListParagraph"/>
              <w:numPr>
                <w:ilvl w:val="0"/>
                <w:numId w:val="35"/>
              </w:numPr>
              <w:jc w:val="both"/>
              <w:rPr>
                <w:rFonts w:ascii="Times New Roman" w:hAnsi="Times New Roman"/>
                <w:sz w:val="22"/>
                <w:szCs w:val="22"/>
              </w:rPr>
            </w:pPr>
            <w:r w:rsidRPr="00FD439F">
              <w:rPr>
                <w:rFonts w:ascii="Times New Roman" w:hAnsi="Times New Roman"/>
                <w:sz w:val="22"/>
                <w:szCs w:val="22"/>
              </w:rPr>
              <w:t xml:space="preserve">On-site response time within 48 hours </w:t>
            </w:r>
            <w:r w:rsidRPr="00EC3F9A">
              <w:rPr>
                <w:rFonts w:ascii="Times New Roman" w:hAnsi="Times New Roman"/>
                <w:sz w:val="22"/>
                <w:szCs w:val="22"/>
              </w:rPr>
              <w:t xml:space="preserve">from the date of the failure of equipment  </w:t>
            </w:r>
            <w:r w:rsidRPr="00FD439F">
              <w:rPr>
                <w:rFonts w:ascii="Times New Roman" w:hAnsi="Times New Roman"/>
                <w:sz w:val="22"/>
                <w:szCs w:val="22"/>
              </w:rPr>
              <w:t xml:space="preserve">during 3 years after provisional acceptance </w:t>
            </w:r>
          </w:p>
          <w:p w:rsidR="00CC74BE" w:rsidRPr="00EC3F9A" w:rsidRDefault="00CC74BE" w:rsidP="00CC74BE">
            <w:pPr>
              <w:pStyle w:val="ListParagraph"/>
              <w:numPr>
                <w:ilvl w:val="0"/>
                <w:numId w:val="35"/>
              </w:numPr>
              <w:jc w:val="both"/>
              <w:rPr>
                <w:rFonts w:ascii="Times New Roman" w:hAnsi="Times New Roman"/>
                <w:sz w:val="22"/>
                <w:szCs w:val="22"/>
              </w:rPr>
            </w:pPr>
            <w:r w:rsidRPr="00FD439F">
              <w:rPr>
                <w:rFonts w:ascii="Times New Roman" w:hAnsi="Times New Roman"/>
                <w:sz w:val="22"/>
                <w:szCs w:val="22"/>
              </w:rPr>
              <w:t xml:space="preserve">Tenderer must provide a detailed description of the organisation of the proposed service (e.g. name of the authorised service provider) </w:t>
            </w:r>
          </w:p>
          <w:p w:rsidR="00CC74BE" w:rsidRDefault="00CC74BE" w:rsidP="00CC74BE">
            <w:pPr>
              <w:jc w:val="both"/>
              <w:rPr>
                <w:rFonts w:ascii="Times New Roman" w:hAnsi="Times New Roman"/>
                <w:b/>
                <w:sz w:val="22"/>
                <w:szCs w:val="22"/>
              </w:rPr>
            </w:pPr>
            <w:r w:rsidRPr="00610F87">
              <w:rPr>
                <w:rFonts w:ascii="Times New Roman" w:hAnsi="Times New Roman"/>
                <w:b/>
                <w:sz w:val="22"/>
                <w:szCs w:val="22"/>
              </w:rPr>
              <w:t xml:space="preserve">Item </w:t>
            </w:r>
            <w:r>
              <w:rPr>
                <w:rFonts w:ascii="Times New Roman" w:hAnsi="Times New Roman"/>
                <w:b/>
                <w:sz w:val="22"/>
                <w:szCs w:val="22"/>
              </w:rPr>
              <w:t>5</w:t>
            </w:r>
            <w:r w:rsidRPr="00610F87">
              <w:rPr>
                <w:rFonts w:ascii="Times New Roman" w:hAnsi="Times New Roman"/>
                <w:b/>
                <w:sz w:val="22"/>
                <w:szCs w:val="22"/>
              </w:rPr>
              <w:t>:</w:t>
            </w:r>
          </w:p>
          <w:p w:rsidR="00CC74BE" w:rsidRDefault="00CC74BE" w:rsidP="00CC74BE">
            <w:pPr>
              <w:pStyle w:val="ListParagraph"/>
              <w:numPr>
                <w:ilvl w:val="0"/>
                <w:numId w:val="35"/>
              </w:numPr>
              <w:jc w:val="both"/>
              <w:rPr>
                <w:rFonts w:ascii="Times New Roman" w:hAnsi="Times New Roman"/>
                <w:sz w:val="22"/>
                <w:szCs w:val="22"/>
              </w:rPr>
            </w:pPr>
            <w:r w:rsidRPr="00610F87">
              <w:rPr>
                <w:rFonts w:ascii="Times New Roman" w:hAnsi="Times New Roman"/>
                <w:sz w:val="22"/>
                <w:szCs w:val="22"/>
              </w:rPr>
              <w:t xml:space="preserve">On-site response time within </w:t>
            </w:r>
            <w:r>
              <w:rPr>
                <w:rFonts w:ascii="Times New Roman" w:hAnsi="Times New Roman"/>
                <w:sz w:val="22"/>
                <w:szCs w:val="22"/>
              </w:rPr>
              <w:t>24 hours</w:t>
            </w:r>
            <w:r w:rsidRPr="00610F87">
              <w:rPr>
                <w:rFonts w:ascii="Times New Roman" w:hAnsi="Times New Roman"/>
                <w:sz w:val="22"/>
                <w:szCs w:val="22"/>
              </w:rPr>
              <w:t xml:space="preserve"> </w:t>
            </w:r>
            <w:r w:rsidRPr="00EC3F9A">
              <w:rPr>
                <w:rFonts w:ascii="Times New Roman" w:hAnsi="Times New Roman"/>
                <w:sz w:val="22"/>
                <w:szCs w:val="22"/>
              </w:rPr>
              <w:t xml:space="preserve">from the date of the failure of equipment  </w:t>
            </w:r>
            <w:r w:rsidRPr="00610F87">
              <w:rPr>
                <w:rFonts w:ascii="Times New Roman" w:hAnsi="Times New Roman"/>
                <w:sz w:val="22"/>
                <w:szCs w:val="22"/>
              </w:rPr>
              <w:t xml:space="preserve">during 3 years after provisional acceptance </w:t>
            </w:r>
          </w:p>
          <w:p w:rsidR="00CC74BE" w:rsidRPr="00EC3F9A" w:rsidRDefault="00CC74BE" w:rsidP="00CC74BE">
            <w:pPr>
              <w:pStyle w:val="ListParagraph"/>
              <w:numPr>
                <w:ilvl w:val="0"/>
                <w:numId w:val="35"/>
              </w:numPr>
              <w:jc w:val="both"/>
              <w:rPr>
                <w:rFonts w:ascii="Times New Roman" w:hAnsi="Times New Roman"/>
                <w:sz w:val="22"/>
                <w:szCs w:val="22"/>
              </w:rPr>
            </w:pPr>
            <w:r w:rsidRPr="00610F87">
              <w:rPr>
                <w:rFonts w:ascii="Times New Roman" w:hAnsi="Times New Roman"/>
                <w:sz w:val="22"/>
                <w:szCs w:val="22"/>
              </w:rPr>
              <w:t xml:space="preserve">Tenderer must provide a detailed description of the organisation of the proposed service (e.g. name of the authorised service provider) </w:t>
            </w:r>
          </w:p>
          <w:p w:rsidR="00CC74BE" w:rsidRPr="00135683" w:rsidRDefault="00CC74BE" w:rsidP="00135683">
            <w:pPr>
              <w:jc w:val="both"/>
              <w:rPr>
                <w:rFonts w:ascii="Times New Roman" w:hAnsi="Times New Roman"/>
                <w:sz w:val="22"/>
                <w:szCs w:val="22"/>
              </w:rPr>
            </w:pP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r w:rsidR="000347C5" w:rsidTr="00B86DA7">
        <w:tc>
          <w:tcPr>
            <w:tcW w:w="4664" w:type="dxa"/>
          </w:tcPr>
          <w:p w:rsidR="000347C5" w:rsidRDefault="00CC74BE" w:rsidP="00B86DA7">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lastRenderedPageBreak/>
              <w:t xml:space="preserve">Repaire time </w:t>
            </w:r>
          </w:p>
        </w:tc>
        <w:tc>
          <w:tcPr>
            <w:tcW w:w="4665" w:type="dxa"/>
          </w:tcPr>
          <w:p w:rsidR="00CC74BE" w:rsidRDefault="00CC74BE" w:rsidP="00CC74BE">
            <w:pPr>
              <w:pStyle w:val="Default"/>
              <w:rPr>
                <w:b/>
                <w:sz w:val="22"/>
                <w:szCs w:val="22"/>
              </w:rPr>
            </w:pPr>
          </w:p>
          <w:p w:rsidR="00CC74BE" w:rsidRDefault="00CC74BE" w:rsidP="00CC74BE">
            <w:pPr>
              <w:pStyle w:val="Default"/>
              <w:rPr>
                <w:b/>
                <w:sz w:val="22"/>
                <w:szCs w:val="22"/>
              </w:rPr>
            </w:pPr>
            <w:r w:rsidRPr="00FD439F">
              <w:rPr>
                <w:b/>
                <w:sz w:val="22"/>
                <w:szCs w:val="22"/>
              </w:rPr>
              <w:t xml:space="preserve">Items 1,2 and </w:t>
            </w:r>
            <w:r>
              <w:rPr>
                <w:b/>
                <w:sz w:val="22"/>
                <w:szCs w:val="22"/>
              </w:rPr>
              <w:t>3</w:t>
            </w:r>
            <w:r w:rsidRPr="00FD439F">
              <w:rPr>
                <w:b/>
                <w:sz w:val="22"/>
                <w:szCs w:val="22"/>
              </w:rPr>
              <w:t>:</w:t>
            </w:r>
          </w:p>
          <w:p w:rsidR="00CC74BE" w:rsidRPr="00FD439F" w:rsidRDefault="00CC74BE" w:rsidP="00CC74BE">
            <w:pPr>
              <w:pStyle w:val="Default"/>
              <w:rPr>
                <w:b/>
                <w:sz w:val="22"/>
                <w:szCs w:val="22"/>
              </w:rPr>
            </w:pPr>
          </w:p>
          <w:p w:rsidR="00CC74BE" w:rsidRPr="00076CED" w:rsidRDefault="00CC74BE" w:rsidP="00CC74BE">
            <w:pPr>
              <w:pStyle w:val="Default"/>
              <w:numPr>
                <w:ilvl w:val="0"/>
                <w:numId w:val="35"/>
              </w:numPr>
              <w:rPr>
                <w:sz w:val="22"/>
                <w:szCs w:val="22"/>
              </w:rPr>
            </w:pPr>
            <w:r>
              <w:rPr>
                <w:sz w:val="22"/>
                <w:szCs w:val="22"/>
              </w:rPr>
              <w:t>5 days</w:t>
            </w:r>
            <w:r w:rsidRPr="00076CED">
              <w:rPr>
                <w:sz w:val="22"/>
                <w:szCs w:val="22"/>
              </w:rPr>
              <w:t xml:space="preserve"> repair time during 3 years after provisional acceptance </w:t>
            </w:r>
          </w:p>
          <w:p w:rsidR="00CC74BE" w:rsidRDefault="00CC74BE" w:rsidP="00CC74BE">
            <w:pPr>
              <w:pStyle w:val="ListParagraph"/>
              <w:numPr>
                <w:ilvl w:val="0"/>
                <w:numId w:val="35"/>
              </w:numPr>
              <w:rPr>
                <w:rFonts w:ascii="Times New Roman" w:hAnsi="Times New Roman"/>
                <w:sz w:val="22"/>
                <w:szCs w:val="22"/>
              </w:rPr>
            </w:pPr>
            <w:r w:rsidRPr="00FD439F">
              <w:rPr>
                <w:rFonts w:ascii="Times New Roman" w:hAnsi="Times New Roman"/>
                <w:sz w:val="22"/>
                <w:szCs w:val="22"/>
              </w:rPr>
              <w:t xml:space="preserve">Tenderer must provide a detailed description of the organisation of the proposed service (e.g. name of the authorised service provider) </w:t>
            </w:r>
          </w:p>
          <w:p w:rsidR="00CC74BE" w:rsidRDefault="00CC74BE" w:rsidP="00CC74BE">
            <w:pPr>
              <w:pStyle w:val="Default"/>
              <w:rPr>
                <w:b/>
                <w:sz w:val="22"/>
                <w:szCs w:val="22"/>
              </w:rPr>
            </w:pPr>
            <w:r>
              <w:rPr>
                <w:b/>
                <w:sz w:val="22"/>
                <w:szCs w:val="22"/>
              </w:rPr>
              <w:t>Item</w:t>
            </w:r>
            <w:r w:rsidRPr="00610F87">
              <w:rPr>
                <w:b/>
                <w:sz w:val="22"/>
                <w:szCs w:val="22"/>
              </w:rPr>
              <w:t xml:space="preserve"> </w:t>
            </w:r>
            <w:r>
              <w:rPr>
                <w:b/>
                <w:sz w:val="22"/>
                <w:szCs w:val="22"/>
              </w:rPr>
              <w:t>4</w:t>
            </w:r>
            <w:r w:rsidRPr="00610F87">
              <w:rPr>
                <w:b/>
                <w:sz w:val="22"/>
                <w:szCs w:val="22"/>
              </w:rPr>
              <w:t>:</w:t>
            </w:r>
          </w:p>
          <w:p w:rsidR="00CC74BE" w:rsidRPr="00610F87" w:rsidRDefault="00CC74BE" w:rsidP="00CC74BE">
            <w:pPr>
              <w:pStyle w:val="Default"/>
              <w:rPr>
                <w:b/>
                <w:sz w:val="22"/>
                <w:szCs w:val="22"/>
              </w:rPr>
            </w:pPr>
          </w:p>
          <w:p w:rsidR="00CC74BE" w:rsidRPr="00610F87" w:rsidRDefault="00CC74BE" w:rsidP="00CC74BE">
            <w:pPr>
              <w:pStyle w:val="Default"/>
              <w:numPr>
                <w:ilvl w:val="0"/>
                <w:numId w:val="35"/>
              </w:numPr>
              <w:rPr>
                <w:sz w:val="22"/>
                <w:szCs w:val="22"/>
              </w:rPr>
            </w:pPr>
            <w:r>
              <w:rPr>
                <w:sz w:val="22"/>
                <w:szCs w:val="22"/>
              </w:rPr>
              <w:t>5 days</w:t>
            </w:r>
            <w:r w:rsidRPr="00076CED">
              <w:rPr>
                <w:sz w:val="22"/>
                <w:szCs w:val="22"/>
              </w:rPr>
              <w:t xml:space="preserve"> repair time during 3 years after provisional acceptance </w:t>
            </w:r>
          </w:p>
          <w:p w:rsidR="00CC74BE" w:rsidRDefault="00CC74BE" w:rsidP="00CC74BE">
            <w:pPr>
              <w:pStyle w:val="ListParagraph"/>
              <w:numPr>
                <w:ilvl w:val="0"/>
                <w:numId w:val="35"/>
              </w:numPr>
              <w:rPr>
                <w:rFonts w:ascii="Times New Roman" w:hAnsi="Times New Roman"/>
                <w:sz w:val="22"/>
                <w:szCs w:val="22"/>
              </w:rPr>
            </w:pPr>
            <w:r w:rsidRPr="00610F87">
              <w:rPr>
                <w:rFonts w:ascii="Times New Roman" w:hAnsi="Times New Roman"/>
                <w:sz w:val="22"/>
                <w:szCs w:val="22"/>
              </w:rPr>
              <w:t xml:space="preserve">Tenderer must provide a detailed description of the organisation of the proposed service (e.g. name of the authorised service provider) </w:t>
            </w:r>
          </w:p>
          <w:p w:rsidR="00CC74BE" w:rsidRDefault="00CC74BE" w:rsidP="00CC74BE">
            <w:pPr>
              <w:pStyle w:val="Default"/>
              <w:rPr>
                <w:b/>
                <w:sz w:val="22"/>
                <w:szCs w:val="22"/>
              </w:rPr>
            </w:pPr>
            <w:r>
              <w:rPr>
                <w:b/>
                <w:sz w:val="22"/>
                <w:szCs w:val="22"/>
              </w:rPr>
              <w:t>Item</w:t>
            </w:r>
            <w:r w:rsidRPr="00610F87">
              <w:rPr>
                <w:b/>
                <w:sz w:val="22"/>
                <w:szCs w:val="22"/>
              </w:rPr>
              <w:t xml:space="preserve"> </w:t>
            </w:r>
            <w:r>
              <w:rPr>
                <w:b/>
                <w:sz w:val="22"/>
                <w:szCs w:val="22"/>
              </w:rPr>
              <w:t>5</w:t>
            </w:r>
            <w:r w:rsidRPr="00610F87">
              <w:rPr>
                <w:b/>
                <w:sz w:val="22"/>
                <w:szCs w:val="22"/>
              </w:rPr>
              <w:t>:</w:t>
            </w:r>
          </w:p>
          <w:p w:rsidR="00CC74BE" w:rsidRPr="00610F87" w:rsidRDefault="00CC74BE" w:rsidP="00CC74BE">
            <w:pPr>
              <w:pStyle w:val="Default"/>
              <w:rPr>
                <w:b/>
                <w:sz w:val="22"/>
                <w:szCs w:val="22"/>
              </w:rPr>
            </w:pPr>
          </w:p>
          <w:p w:rsidR="00CC74BE" w:rsidRPr="00610F87" w:rsidRDefault="00CC74BE" w:rsidP="00CC74BE">
            <w:pPr>
              <w:pStyle w:val="Default"/>
              <w:numPr>
                <w:ilvl w:val="0"/>
                <w:numId w:val="35"/>
              </w:numPr>
              <w:rPr>
                <w:sz w:val="22"/>
                <w:szCs w:val="22"/>
              </w:rPr>
            </w:pPr>
            <w:r>
              <w:rPr>
                <w:sz w:val="22"/>
                <w:szCs w:val="22"/>
              </w:rPr>
              <w:t>2 days</w:t>
            </w:r>
            <w:r w:rsidRPr="00076CED">
              <w:rPr>
                <w:sz w:val="22"/>
                <w:szCs w:val="22"/>
              </w:rPr>
              <w:t xml:space="preserve"> repair time during 3 years after provisional acceptance </w:t>
            </w:r>
          </w:p>
          <w:p w:rsidR="00CC74BE" w:rsidRDefault="00CC74BE" w:rsidP="00CC74BE">
            <w:pPr>
              <w:pStyle w:val="ListParagraph"/>
              <w:numPr>
                <w:ilvl w:val="0"/>
                <w:numId w:val="35"/>
              </w:numPr>
              <w:rPr>
                <w:rFonts w:ascii="Times New Roman" w:hAnsi="Times New Roman"/>
                <w:sz w:val="22"/>
                <w:szCs w:val="22"/>
              </w:rPr>
            </w:pPr>
            <w:r w:rsidRPr="00610F87">
              <w:rPr>
                <w:rFonts w:ascii="Times New Roman" w:hAnsi="Times New Roman"/>
                <w:sz w:val="22"/>
                <w:szCs w:val="22"/>
              </w:rPr>
              <w:t xml:space="preserve">Tenderer must provide a detailed description of the organisation of the proposed service (e.g. name of the authorised service provider) </w:t>
            </w:r>
          </w:p>
          <w:p w:rsidR="000347C5" w:rsidRPr="005E1E58" w:rsidRDefault="000347C5" w:rsidP="00B86DA7">
            <w:pPr>
              <w:rPr>
                <w:rFonts w:ascii="Times New Roman" w:hAnsi="Times New Roman"/>
                <w:sz w:val="22"/>
                <w:szCs w:val="22"/>
              </w:rPr>
            </w:pP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r w:rsidR="000347C5" w:rsidTr="00B86DA7">
        <w:tc>
          <w:tcPr>
            <w:tcW w:w="4664" w:type="dxa"/>
          </w:tcPr>
          <w:p w:rsidR="000347C5" w:rsidRDefault="000347C5" w:rsidP="00B86DA7">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Delivery deadline</w:t>
            </w:r>
          </w:p>
        </w:tc>
        <w:tc>
          <w:tcPr>
            <w:tcW w:w="4665" w:type="dxa"/>
          </w:tcPr>
          <w:p w:rsidR="000347C5" w:rsidRPr="005E1E58" w:rsidRDefault="000347C5" w:rsidP="00B86DA7">
            <w:pPr>
              <w:rPr>
                <w:rFonts w:ascii="Times New Roman" w:hAnsi="Times New Roman"/>
                <w:sz w:val="22"/>
                <w:szCs w:val="22"/>
              </w:rPr>
            </w:pP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r w:rsidR="000347C5" w:rsidTr="00B86DA7">
        <w:tc>
          <w:tcPr>
            <w:tcW w:w="4664" w:type="dxa"/>
          </w:tcPr>
          <w:p w:rsidR="000347C5" w:rsidRDefault="000347C5" w:rsidP="00905DF7">
            <w:pPr>
              <w:keepNext/>
              <w:tabs>
                <w:tab w:val="left" w:pos="2268"/>
              </w:tabs>
              <w:spacing w:before="240" w:after="240"/>
              <w:jc w:val="both"/>
              <w:outlineLvl w:val="0"/>
              <w:rPr>
                <w:rFonts w:ascii="Times New Roman" w:hAnsi="Times New Roman"/>
                <w:b/>
                <w:sz w:val="22"/>
                <w:szCs w:val="22"/>
              </w:rPr>
            </w:pPr>
            <w:r>
              <w:rPr>
                <w:rFonts w:ascii="Times New Roman" w:hAnsi="Times New Roman"/>
                <w:b/>
                <w:sz w:val="22"/>
                <w:szCs w:val="22"/>
              </w:rPr>
              <w:t xml:space="preserve">Items 1, 2, </w:t>
            </w:r>
            <w:r w:rsidR="00905DF7">
              <w:rPr>
                <w:rFonts w:ascii="Times New Roman" w:hAnsi="Times New Roman"/>
                <w:b/>
                <w:sz w:val="22"/>
                <w:szCs w:val="22"/>
              </w:rPr>
              <w:t>3,</w:t>
            </w:r>
            <w:r>
              <w:rPr>
                <w:rFonts w:ascii="Times New Roman" w:hAnsi="Times New Roman"/>
                <w:b/>
                <w:sz w:val="22"/>
                <w:szCs w:val="22"/>
              </w:rPr>
              <w:t xml:space="preserve"> 4</w:t>
            </w:r>
            <w:r w:rsidR="00905DF7">
              <w:rPr>
                <w:rFonts w:ascii="Times New Roman" w:hAnsi="Times New Roman"/>
                <w:b/>
                <w:sz w:val="22"/>
                <w:szCs w:val="22"/>
              </w:rPr>
              <w:t xml:space="preserve"> and 5</w:t>
            </w:r>
          </w:p>
        </w:tc>
        <w:tc>
          <w:tcPr>
            <w:tcW w:w="4665" w:type="dxa"/>
          </w:tcPr>
          <w:p w:rsidR="000347C5" w:rsidRPr="005E1E58" w:rsidRDefault="008B70AE" w:rsidP="008B70AE">
            <w:pPr>
              <w:rPr>
                <w:rFonts w:ascii="Times New Roman" w:hAnsi="Times New Roman"/>
                <w:sz w:val="22"/>
                <w:szCs w:val="22"/>
              </w:rPr>
            </w:pPr>
            <w:r>
              <w:rPr>
                <w:rFonts w:ascii="Times New Roman" w:hAnsi="Times New Roman"/>
                <w:sz w:val="22"/>
                <w:szCs w:val="22"/>
              </w:rPr>
              <w:t>120 days</w:t>
            </w:r>
            <w:r w:rsidRPr="00DD2F50">
              <w:rPr>
                <w:rFonts w:ascii="Times New Roman" w:hAnsi="Times New Roman"/>
                <w:sz w:val="22"/>
                <w:szCs w:val="22"/>
              </w:rPr>
              <w:t xml:space="preserve"> </w:t>
            </w:r>
            <w:r w:rsidR="000347C5" w:rsidRPr="00DD2F50">
              <w:rPr>
                <w:rFonts w:ascii="Times New Roman" w:hAnsi="Times New Roman"/>
                <w:sz w:val="22"/>
                <w:szCs w:val="22"/>
              </w:rPr>
              <w:t>from the dat</w:t>
            </w:r>
            <w:r w:rsidR="000347C5">
              <w:rPr>
                <w:rFonts w:ascii="Times New Roman" w:hAnsi="Times New Roman"/>
                <w:sz w:val="22"/>
                <w:szCs w:val="22"/>
              </w:rPr>
              <w:t>e of conclusion of the contract.</w:t>
            </w:r>
          </w:p>
        </w:tc>
        <w:tc>
          <w:tcPr>
            <w:tcW w:w="4665" w:type="dxa"/>
          </w:tcPr>
          <w:p w:rsidR="000347C5" w:rsidRDefault="000347C5" w:rsidP="00B86DA7">
            <w:pPr>
              <w:keepNext/>
              <w:tabs>
                <w:tab w:val="left" w:pos="2268"/>
              </w:tabs>
              <w:spacing w:before="240" w:after="240"/>
              <w:jc w:val="both"/>
              <w:outlineLvl w:val="0"/>
              <w:rPr>
                <w:rFonts w:ascii="Times New Roman" w:hAnsi="Times New Roman"/>
                <w:b/>
                <w:sz w:val="22"/>
                <w:szCs w:val="22"/>
              </w:rPr>
            </w:pPr>
          </w:p>
        </w:tc>
      </w:tr>
    </w:tbl>
    <w:p w:rsidR="000347C5" w:rsidRDefault="000347C5" w:rsidP="006438B3">
      <w:pPr>
        <w:keepNext/>
        <w:tabs>
          <w:tab w:val="left" w:pos="2268"/>
        </w:tabs>
        <w:spacing w:before="240" w:after="240"/>
        <w:jc w:val="both"/>
        <w:outlineLvl w:val="0"/>
        <w:rPr>
          <w:rFonts w:ascii="Times New Roman" w:hAnsi="Times New Roman"/>
          <w:b/>
          <w:sz w:val="22"/>
          <w:szCs w:val="22"/>
        </w:rPr>
      </w:pPr>
    </w:p>
    <w:p w:rsidR="000347C5" w:rsidRPr="007D73E7" w:rsidRDefault="000347C5" w:rsidP="000347C5">
      <w:pPr>
        <w:keepNext/>
        <w:tabs>
          <w:tab w:val="left" w:pos="2268"/>
        </w:tabs>
        <w:spacing w:before="240" w:after="240"/>
        <w:jc w:val="both"/>
        <w:outlineLvl w:val="0"/>
        <w:rPr>
          <w:rFonts w:ascii="Times New Roman" w:hAnsi="Times New Roman"/>
          <w:b/>
          <w:sz w:val="22"/>
          <w:szCs w:val="22"/>
        </w:rPr>
      </w:pPr>
      <w:r w:rsidRPr="007D73E7">
        <w:rPr>
          <w:rFonts w:ascii="Times New Roman" w:hAnsi="Times New Roman"/>
          <w:b/>
          <w:sz w:val="22"/>
          <w:szCs w:val="22"/>
        </w:rPr>
        <w:lastRenderedPageBreak/>
        <w:t xml:space="preserve">Verification operations: </w:t>
      </w:r>
    </w:p>
    <w:p w:rsidR="000347C5" w:rsidRPr="007D73E7" w:rsidRDefault="000347C5" w:rsidP="000347C5">
      <w:pPr>
        <w:keepNext/>
        <w:tabs>
          <w:tab w:val="left" w:pos="2268"/>
        </w:tabs>
        <w:spacing w:before="240" w:after="240"/>
        <w:jc w:val="both"/>
        <w:outlineLvl w:val="0"/>
        <w:rPr>
          <w:rFonts w:ascii="Times New Roman" w:hAnsi="Times New Roman"/>
          <w:sz w:val="22"/>
          <w:szCs w:val="22"/>
        </w:rPr>
      </w:pPr>
      <w:r w:rsidRPr="007D73E7">
        <w:rPr>
          <w:rFonts w:ascii="Times New Roman" w:hAnsi="Times New Roman"/>
          <w:b/>
          <w:sz w:val="22"/>
          <w:szCs w:val="22"/>
        </w:rPr>
        <w:t>Installation:</w:t>
      </w:r>
      <w:r>
        <w:rPr>
          <w:rFonts w:ascii="Times New Roman" w:hAnsi="Times New Roman"/>
          <w:b/>
          <w:sz w:val="22"/>
          <w:szCs w:val="22"/>
        </w:rPr>
        <w:t xml:space="preserve"> </w:t>
      </w:r>
      <w:r w:rsidRPr="007D73E7">
        <w:rPr>
          <w:rFonts w:ascii="Times New Roman" w:hAnsi="Times New Roman"/>
          <w:sz w:val="22"/>
          <w:szCs w:val="22"/>
        </w:rPr>
        <w:t>The Contractor will be responsible for installation, configu</w:t>
      </w:r>
      <w:r>
        <w:rPr>
          <w:rFonts w:ascii="Times New Roman" w:hAnsi="Times New Roman"/>
          <w:sz w:val="22"/>
          <w:szCs w:val="22"/>
        </w:rPr>
        <w:t>ration and start up of the equi</w:t>
      </w:r>
      <w:r w:rsidRPr="007D73E7">
        <w:rPr>
          <w:rFonts w:ascii="Times New Roman" w:hAnsi="Times New Roman"/>
          <w:sz w:val="22"/>
          <w:szCs w:val="22"/>
        </w:rPr>
        <w:t xml:space="preserve">pment in accordance with the directions provided by the Beneficiary. The Beneficiary reserves the right to delegate one/two of its employees to activly participate in the installation and testing of the equipment together with the Contractors’s team.  </w:t>
      </w:r>
    </w:p>
    <w:p w:rsidR="000347C5" w:rsidRPr="007D73E7" w:rsidRDefault="000347C5" w:rsidP="000347C5">
      <w:pPr>
        <w:keepNext/>
        <w:tabs>
          <w:tab w:val="left" w:pos="2268"/>
        </w:tabs>
        <w:spacing w:before="240" w:after="240"/>
        <w:jc w:val="both"/>
        <w:outlineLvl w:val="0"/>
        <w:rPr>
          <w:rFonts w:ascii="Times New Roman" w:hAnsi="Times New Roman"/>
          <w:sz w:val="22"/>
          <w:szCs w:val="22"/>
        </w:rPr>
      </w:pPr>
      <w:r w:rsidRPr="007D73E7">
        <w:rPr>
          <w:rFonts w:ascii="Times New Roman" w:hAnsi="Times New Roman"/>
          <w:b/>
          <w:sz w:val="22"/>
          <w:szCs w:val="22"/>
        </w:rPr>
        <w:t xml:space="preserve">Testing: </w:t>
      </w:r>
      <w:r w:rsidRPr="007D73E7">
        <w:rPr>
          <w:rFonts w:ascii="Times New Roman" w:hAnsi="Times New Roman"/>
          <w:sz w:val="22"/>
          <w:szCs w:val="22"/>
        </w:rPr>
        <w:t>Items shall be tested during the takeover event, where all the required specifications and features shall be accounted for, and full functionality of the items shall be presented.</w:t>
      </w:r>
    </w:p>
    <w:p w:rsidR="000347C5" w:rsidRDefault="000347C5" w:rsidP="000347C5">
      <w:pPr>
        <w:jc w:val="both"/>
        <w:rPr>
          <w:rFonts w:ascii="Times New Roman" w:hAnsi="Times New Roman"/>
          <w:snapToGrid/>
          <w:sz w:val="24"/>
          <w:szCs w:val="24"/>
          <w:lang w:val="en-US"/>
        </w:rPr>
      </w:pPr>
      <w:r w:rsidRPr="007D73E7">
        <w:rPr>
          <w:rFonts w:ascii="Times New Roman" w:hAnsi="Times New Roman"/>
          <w:b/>
          <w:sz w:val="22"/>
          <w:szCs w:val="22"/>
        </w:rPr>
        <w:t>Training</w:t>
      </w:r>
      <w:r w:rsidR="00905DF7">
        <w:rPr>
          <w:rFonts w:ascii="Times New Roman" w:hAnsi="Times New Roman"/>
          <w:b/>
          <w:sz w:val="22"/>
          <w:szCs w:val="22"/>
        </w:rPr>
        <w:t xml:space="preserve"> for Item</w:t>
      </w:r>
      <w:r w:rsidR="001C12F2">
        <w:rPr>
          <w:rFonts w:ascii="Times New Roman" w:hAnsi="Times New Roman"/>
          <w:b/>
          <w:sz w:val="22"/>
          <w:szCs w:val="22"/>
        </w:rPr>
        <w:t>s</w:t>
      </w:r>
      <w:r w:rsidR="00905DF7">
        <w:rPr>
          <w:rFonts w:ascii="Times New Roman" w:hAnsi="Times New Roman"/>
          <w:b/>
          <w:sz w:val="22"/>
          <w:szCs w:val="22"/>
        </w:rPr>
        <w:t xml:space="preserve"> </w:t>
      </w:r>
      <w:r w:rsidR="001B6EFF">
        <w:rPr>
          <w:rFonts w:ascii="Times New Roman" w:hAnsi="Times New Roman"/>
          <w:b/>
          <w:sz w:val="22"/>
          <w:szCs w:val="22"/>
        </w:rPr>
        <w:t>1, 2 and 3</w:t>
      </w:r>
      <w:r w:rsidRPr="007D73E7">
        <w:rPr>
          <w:rFonts w:ascii="Times New Roman" w:hAnsi="Times New Roman"/>
          <w:b/>
          <w:sz w:val="22"/>
          <w:szCs w:val="22"/>
        </w:rPr>
        <w:t xml:space="preserve">: </w:t>
      </w:r>
      <w:r w:rsidRPr="007D73E7">
        <w:rPr>
          <w:rFonts w:ascii="Times New Roman" w:hAnsi="Times New Roman"/>
          <w:sz w:val="22"/>
          <w:szCs w:val="22"/>
        </w:rPr>
        <w:t xml:space="preserve">The </w:t>
      </w:r>
      <w:r w:rsidR="009A6B60">
        <w:rPr>
          <w:rFonts w:ascii="Times New Roman" w:hAnsi="Times New Roman"/>
          <w:sz w:val="22"/>
          <w:szCs w:val="22"/>
        </w:rPr>
        <w:t xml:space="preserve">basic </w:t>
      </w:r>
      <w:r w:rsidRPr="007D73E7">
        <w:rPr>
          <w:rFonts w:ascii="Times New Roman" w:hAnsi="Times New Roman"/>
          <w:sz w:val="22"/>
          <w:szCs w:val="22"/>
        </w:rPr>
        <w:t>training of machine operators (drivers) is necessary. The extent of this ancillary service is subject to the optimal use</w:t>
      </w:r>
      <w:r>
        <w:rPr>
          <w:rFonts w:ascii="Times New Roman" w:hAnsi="Times New Roman"/>
          <w:sz w:val="22"/>
          <w:szCs w:val="22"/>
        </w:rPr>
        <w:t xml:space="preserve"> of</w:t>
      </w:r>
      <w:r w:rsidRPr="007D73E7">
        <w:rPr>
          <w:rFonts w:ascii="Times New Roman" w:hAnsi="Times New Roman"/>
          <w:sz w:val="22"/>
          <w:szCs w:val="22"/>
        </w:rPr>
        <w:t xml:space="preserve"> machines. However, considering that drivers are already experienced with machines</w:t>
      </w:r>
      <w:r w:rsidR="009A6B60">
        <w:rPr>
          <w:rFonts w:ascii="Times New Roman" w:hAnsi="Times New Roman"/>
          <w:sz w:val="22"/>
          <w:szCs w:val="22"/>
        </w:rPr>
        <w:t xml:space="preserve"> curently in use</w:t>
      </w:r>
      <w:r w:rsidRPr="007D73E7">
        <w:rPr>
          <w:rFonts w:ascii="Times New Roman" w:hAnsi="Times New Roman"/>
          <w:sz w:val="22"/>
          <w:szCs w:val="22"/>
        </w:rPr>
        <w:t>, the training would be carried out for a short period of time (</w:t>
      </w:r>
      <w:r w:rsidR="009A6B60">
        <w:rPr>
          <w:rFonts w:ascii="Times New Roman" w:hAnsi="Times New Roman"/>
          <w:sz w:val="22"/>
          <w:szCs w:val="22"/>
        </w:rPr>
        <w:t>one day of training for two operators encompassing test run of machines, explanation of routine operations and maintanance procedures by a company qualified representative</w:t>
      </w:r>
      <w:bookmarkStart w:id="1" w:name="_GoBack"/>
      <w:bookmarkEnd w:id="1"/>
      <w:r w:rsidRPr="007D73E7">
        <w:rPr>
          <w:rFonts w:ascii="Times New Roman" w:hAnsi="Times New Roman"/>
          <w:sz w:val="22"/>
          <w:szCs w:val="22"/>
        </w:rPr>
        <w:t>). Offers shou</w:t>
      </w:r>
      <w:r>
        <w:rPr>
          <w:rFonts w:ascii="Times New Roman" w:hAnsi="Times New Roman"/>
          <w:sz w:val="22"/>
          <w:szCs w:val="22"/>
        </w:rPr>
        <w:t>ld contain/propose this service.</w:t>
      </w:r>
      <w:r>
        <w:rPr>
          <w:rFonts w:ascii="Times New Roman" w:hAnsi="Times New Roman"/>
          <w:snapToGrid/>
          <w:sz w:val="24"/>
          <w:szCs w:val="24"/>
          <w:lang w:val="en-US"/>
        </w:rPr>
        <w:t xml:space="preserve"> </w:t>
      </w:r>
    </w:p>
    <w:p w:rsidR="000347C5" w:rsidRDefault="000347C5" w:rsidP="000347C5">
      <w:pPr>
        <w:jc w:val="both"/>
        <w:rPr>
          <w:rFonts w:ascii="Times New Roman" w:hAnsi="Times New Roman"/>
          <w:b/>
          <w:snapToGrid/>
          <w:sz w:val="22"/>
          <w:szCs w:val="22"/>
          <w:lang w:val="en-US"/>
        </w:rPr>
      </w:pPr>
    </w:p>
    <w:p w:rsidR="000347C5" w:rsidRDefault="000347C5" w:rsidP="000347C5">
      <w:pPr>
        <w:jc w:val="both"/>
        <w:rPr>
          <w:rFonts w:ascii="Times New Roman" w:hAnsi="Times New Roman"/>
          <w:b/>
          <w:snapToGrid/>
          <w:sz w:val="22"/>
          <w:szCs w:val="22"/>
          <w:lang w:val="en-US"/>
        </w:rPr>
      </w:pPr>
    </w:p>
    <w:p w:rsidR="000347C5" w:rsidRDefault="000347C5" w:rsidP="000347C5">
      <w:pPr>
        <w:jc w:val="both"/>
        <w:rPr>
          <w:rFonts w:ascii="Times New Roman" w:hAnsi="Times New Roman"/>
          <w:b/>
          <w:snapToGrid/>
          <w:sz w:val="22"/>
          <w:szCs w:val="22"/>
          <w:lang w:val="en-US"/>
        </w:rPr>
      </w:pPr>
    </w:p>
    <w:p w:rsidR="000347C5" w:rsidRPr="00031D33" w:rsidRDefault="000347C5" w:rsidP="000347C5">
      <w:pPr>
        <w:jc w:val="both"/>
        <w:rPr>
          <w:rFonts w:ascii="Times New Roman" w:hAnsi="Times New Roman"/>
          <w:b/>
          <w:snapToGrid/>
          <w:sz w:val="22"/>
          <w:szCs w:val="22"/>
          <w:lang w:val="en-US"/>
        </w:rPr>
      </w:pPr>
      <w:r w:rsidRPr="00031D33">
        <w:rPr>
          <w:rFonts w:ascii="Times New Roman" w:hAnsi="Times New Roman"/>
          <w:b/>
          <w:snapToGrid/>
          <w:sz w:val="22"/>
          <w:szCs w:val="22"/>
          <w:lang w:val="en-US"/>
        </w:rPr>
        <w:t xml:space="preserve">Annex 1 </w:t>
      </w:r>
    </w:p>
    <w:p w:rsidR="000347C5" w:rsidRPr="00031D33" w:rsidRDefault="000347C5" w:rsidP="000347C5">
      <w:pPr>
        <w:jc w:val="both"/>
        <w:rPr>
          <w:rFonts w:ascii="Times New Roman" w:hAnsi="Times New Roman"/>
          <w:b/>
          <w:snapToGrid/>
          <w:sz w:val="22"/>
          <w:szCs w:val="22"/>
          <w:lang w:val="en-US"/>
        </w:rPr>
      </w:pPr>
      <w:r w:rsidRPr="00031D33">
        <w:rPr>
          <w:rFonts w:ascii="Times New Roman" w:hAnsi="Times New Roman"/>
          <w:b/>
          <w:snapToGrid/>
          <w:sz w:val="22"/>
          <w:szCs w:val="22"/>
          <w:lang w:val="en-US"/>
        </w:rPr>
        <w:t>DISTRIBUTION LIST</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387"/>
        <w:gridCol w:w="1417"/>
        <w:gridCol w:w="6946"/>
      </w:tblGrid>
      <w:tr w:rsidR="000347C5" w:rsidRPr="00667263" w:rsidTr="00B86DA7">
        <w:trPr>
          <w:trHeight w:val="1029"/>
        </w:trPr>
        <w:tc>
          <w:tcPr>
            <w:tcW w:w="709" w:type="dxa"/>
            <w:vAlign w:val="center"/>
          </w:tcPr>
          <w:p w:rsidR="000347C5" w:rsidRPr="00667263" w:rsidRDefault="000347C5" w:rsidP="00B86DA7">
            <w:pPr>
              <w:spacing w:before="240" w:after="240"/>
              <w:jc w:val="center"/>
              <w:rPr>
                <w:rFonts w:ascii="Times New Roman" w:hAnsi="Times New Roman"/>
                <w:b/>
                <w:color w:val="000000"/>
                <w:sz w:val="22"/>
                <w:szCs w:val="22"/>
              </w:rPr>
            </w:pPr>
            <w:r w:rsidRPr="00667263">
              <w:rPr>
                <w:rFonts w:ascii="Times New Roman" w:hAnsi="Times New Roman"/>
                <w:b/>
                <w:color w:val="000000"/>
                <w:sz w:val="22"/>
                <w:szCs w:val="22"/>
              </w:rPr>
              <w:t>Item</w:t>
            </w:r>
          </w:p>
        </w:tc>
        <w:tc>
          <w:tcPr>
            <w:tcW w:w="5387" w:type="dxa"/>
            <w:vAlign w:val="center"/>
          </w:tcPr>
          <w:p w:rsidR="000347C5" w:rsidRPr="00667263" w:rsidRDefault="000347C5" w:rsidP="00B86DA7">
            <w:pPr>
              <w:spacing w:before="240" w:after="240"/>
              <w:jc w:val="center"/>
              <w:rPr>
                <w:rFonts w:ascii="Times New Roman" w:hAnsi="Times New Roman"/>
                <w:b/>
                <w:color w:val="000000"/>
                <w:sz w:val="22"/>
                <w:szCs w:val="22"/>
              </w:rPr>
            </w:pPr>
            <w:r w:rsidRPr="00667263">
              <w:rPr>
                <w:rFonts w:ascii="Times New Roman" w:hAnsi="Times New Roman"/>
                <w:b/>
                <w:color w:val="000000"/>
                <w:sz w:val="22"/>
                <w:szCs w:val="22"/>
              </w:rPr>
              <w:t>Place and address of delivery/acceptance</w:t>
            </w:r>
          </w:p>
        </w:tc>
        <w:tc>
          <w:tcPr>
            <w:tcW w:w="1417" w:type="dxa"/>
          </w:tcPr>
          <w:p w:rsidR="000347C5" w:rsidRPr="00667263" w:rsidRDefault="000347C5" w:rsidP="00B86DA7">
            <w:pPr>
              <w:autoSpaceDE w:val="0"/>
              <w:autoSpaceDN w:val="0"/>
              <w:adjustRightInd w:val="0"/>
              <w:spacing w:before="0" w:after="0"/>
              <w:rPr>
                <w:rFonts w:ascii="Times New Roman" w:hAnsi="Times New Roman"/>
                <w:b/>
                <w:color w:val="000000"/>
                <w:sz w:val="22"/>
                <w:szCs w:val="22"/>
                <w:lang w:val="en-GB"/>
              </w:rPr>
            </w:pPr>
          </w:p>
          <w:p w:rsidR="000347C5" w:rsidRPr="00667263" w:rsidRDefault="000347C5" w:rsidP="00B86DA7">
            <w:pPr>
              <w:autoSpaceDE w:val="0"/>
              <w:autoSpaceDN w:val="0"/>
              <w:adjustRightInd w:val="0"/>
              <w:spacing w:before="0" w:after="0"/>
              <w:rPr>
                <w:rFonts w:ascii="Times New Roman" w:hAnsi="Times New Roman"/>
                <w:b/>
                <w:color w:val="000000"/>
                <w:sz w:val="22"/>
                <w:szCs w:val="22"/>
                <w:lang w:val="en-GB"/>
              </w:rPr>
            </w:pPr>
          </w:p>
          <w:p w:rsidR="000347C5" w:rsidRPr="00667263" w:rsidRDefault="000347C5" w:rsidP="00B86DA7">
            <w:pPr>
              <w:autoSpaceDE w:val="0"/>
              <w:autoSpaceDN w:val="0"/>
              <w:adjustRightInd w:val="0"/>
              <w:spacing w:before="0" w:after="0"/>
              <w:rPr>
                <w:rFonts w:ascii="Times New Roman" w:hAnsi="Times New Roman"/>
                <w:b/>
                <w:color w:val="000000"/>
                <w:sz w:val="22"/>
                <w:szCs w:val="22"/>
                <w:lang w:val="en-GB"/>
              </w:rPr>
            </w:pPr>
            <w:r w:rsidRPr="00667263">
              <w:rPr>
                <w:rFonts w:ascii="Times New Roman" w:hAnsi="Times New Roman"/>
                <w:b/>
                <w:color w:val="000000"/>
                <w:sz w:val="22"/>
                <w:szCs w:val="22"/>
                <w:lang w:val="en-GB"/>
              </w:rPr>
              <w:t xml:space="preserve">     Quantity</w:t>
            </w:r>
          </w:p>
        </w:tc>
        <w:tc>
          <w:tcPr>
            <w:tcW w:w="6946" w:type="dxa"/>
            <w:vAlign w:val="center"/>
          </w:tcPr>
          <w:p w:rsidR="000347C5" w:rsidRPr="00667263" w:rsidRDefault="000347C5" w:rsidP="00B86DA7">
            <w:pPr>
              <w:autoSpaceDE w:val="0"/>
              <w:autoSpaceDN w:val="0"/>
              <w:adjustRightInd w:val="0"/>
              <w:spacing w:before="0" w:after="0"/>
              <w:rPr>
                <w:rFonts w:ascii="Times New Roman" w:hAnsi="Times New Roman"/>
                <w:sz w:val="22"/>
                <w:szCs w:val="22"/>
                <w:lang w:val="en-GB"/>
              </w:rPr>
            </w:pPr>
            <w:r w:rsidRPr="00667263">
              <w:rPr>
                <w:rFonts w:ascii="Times New Roman" w:hAnsi="Times New Roman"/>
                <w:b/>
                <w:color w:val="000000"/>
                <w:sz w:val="22"/>
                <w:szCs w:val="22"/>
                <w:lang w:val="en-GB"/>
              </w:rPr>
              <w:t xml:space="preserve">Name of the persons responsible for acceptance of the equipment </w:t>
            </w:r>
            <w:r w:rsidRPr="00667263">
              <w:rPr>
                <w:rFonts w:ascii="Times New Roman" w:hAnsi="Times New Roman"/>
                <w:b/>
                <w:sz w:val="22"/>
                <w:szCs w:val="22"/>
                <w:lang w:val="en-GB"/>
              </w:rPr>
              <w:t>and their full contact details (including phone number)</w:t>
            </w:r>
          </w:p>
        </w:tc>
      </w:tr>
      <w:tr w:rsidR="000347C5" w:rsidRPr="00667263" w:rsidTr="00B86DA7">
        <w:tc>
          <w:tcPr>
            <w:tcW w:w="709" w:type="dxa"/>
            <w:vAlign w:val="center"/>
          </w:tcPr>
          <w:p w:rsidR="000347C5" w:rsidRPr="00667263" w:rsidRDefault="000347C5" w:rsidP="00B86DA7">
            <w:pPr>
              <w:spacing w:before="0" w:after="0"/>
              <w:rPr>
                <w:rFonts w:ascii="Times New Roman" w:hAnsi="Times New Roman"/>
                <w:b/>
                <w:color w:val="000000"/>
                <w:sz w:val="22"/>
                <w:szCs w:val="22"/>
              </w:rPr>
            </w:pPr>
            <w:r w:rsidRPr="00667263">
              <w:rPr>
                <w:rFonts w:ascii="Times New Roman" w:hAnsi="Times New Roman"/>
                <w:b/>
                <w:color w:val="000000"/>
                <w:sz w:val="22"/>
                <w:szCs w:val="22"/>
              </w:rPr>
              <w:t xml:space="preserve">             1</w:t>
            </w:r>
            <w:r>
              <w:rPr>
                <w:rFonts w:ascii="Times New Roman" w:hAnsi="Times New Roman"/>
                <w:b/>
                <w:color w:val="000000"/>
                <w:sz w:val="22"/>
                <w:szCs w:val="22"/>
              </w:rPr>
              <w:t xml:space="preserve">,2,4 </w:t>
            </w:r>
            <w:r w:rsidRPr="00667263">
              <w:rPr>
                <w:rFonts w:ascii="Times New Roman" w:hAnsi="Times New Roman"/>
                <w:b/>
                <w:color w:val="000000"/>
                <w:sz w:val="22"/>
                <w:szCs w:val="22"/>
              </w:rPr>
              <w:t xml:space="preserve"> </w:t>
            </w:r>
          </w:p>
        </w:tc>
        <w:tc>
          <w:tcPr>
            <w:tcW w:w="5387" w:type="dxa"/>
            <w:vAlign w:val="center"/>
          </w:tcPr>
          <w:p w:rsidR="000347C5" w:rsidRPr="00667263" w:rsidRDefault="000347C5" w:rsidP="00B86DA7">
            <w:pPr>
              <w:spacing w:before="0" w:after="0"/>
              <w:rPr>
                <w:rFonts w:ascii="Times New Roman" w:hAnsi="Times New Roman"/>
                <w:color w:val="000000"/>
                <w:sz w:val="22"/>
                <w:szCs w:val="22"/>
                <w:lang w:val="en-GB"/>
              </w:rPr>
            </w:pPr>
            <w:r w:rsidRPr="00667263">
              <w:rPr>
                <w:rFonts w:ascii="Times New Roman" w:hAnsi="Times New Roman"/>
                <w:b/>
                <w:color w:val="000000"/>
                <w:sz w:val="22"/>
                <w:szCs w:val="22"/>
                <w:lang w:val="en-GB"/>
              </w:rPr>
              <w:t xml:space="preserve">PSSS </w:t>
            </w:r>
            <w:proofErr w:type="spellStart"/>
            <w:r w:rsidRPr="00667263">
              <w:rPr>
                <w:rFonts w:ascii="Times New Roman" w:hAnsi="Times New Roman"/>
                <w:b/>
                <w:color w:val="000000"/>
                <w:sz w:val="22"/>
                <w:szCs w:val="22"/>
                <w:lang w:val="en-GB"/>
              </w:rPr>
              <w:t>Sombor</w:t>
            </w:r>
            <w:proofErr w:type="spellEnd"/>
            <w:r w:rsidRPr="00667263">
              <w:rPr>
                <w:rFonts w:ascii="Times New Roman" w:hAnsi="Times New Roman"/>
                <w:b/>
                <w:color w:val="000000"/>
                <w:sz w:val="22"/>
                <w:szCs w:val="22"/>
                <w:lang w:val="en-GB"/>
              </w:rPr>
              <w:t xml:space="preserve"> – Agricultural extension</w:t>
            </w:r>
            <w:r w:rsidRPr="00667263">
              <w:rPr>
                <w:rFonts w:ascii="Times New Roman" w:hAnsi="Times New Roman"/>
                <w:color w:val="000000"/>
                <w:sz w:val="22"/>
                <w:szCs w:val="22"/>
                <w:lang w:val="en-GB"/>
              </w:rPr>
              <w:t xml:space="preserve"> </w:t>
            </w:r>
            <w:r w:rsidRPr="00667263">
              <w:rPr>
                <w:rFonts w:ascii="Times New Roman" w:hAnsi="Times New Roman"/>
                <w:b/>
                <w:color w:val="000000"/>
                <w:sz w:val="22"/>
                <w:szCs w:val="22"/>
                <w:lang w:val="en-GB"/>
              </w:rPr>
              <w:t xml:space="preserve">service </w:t>
            </w:r>
            <w:proofErr w:type="spellStart"/>
            <w:r w:rsidRPr="00667263">
              <w:rPr>
                <w:rFonts w:ascii="Times New Roman" w:hAnsi="Times New Roman"/>
                <w:b/>
                <w:color w:val="000000"/>
                <w:sz w:val="22"/>
                <w:szCs w:val="22"/>
                <w:lang w:val="en-GB"/>
              </w:rPr>
              <w:t>Sombor</w:t>
            </w:r>
            <w:proofErr w:type="spellEnd"/>
          </w:p>
          <w:p w:rsidR="000347C5" w:rsidRPr="00E64480" w:rsidRDefault="000347C5" w:rsidP="00B86DA7">
            <w:pPr>
              <w:spacing w:before="0" w:after="0"/>
              <w:rPr>
                <w:rFonts w:ascii="Times New Roman" w:hAnsi="Times New Roman"/>
                <w:sz w:val="22"/>
                <w:szCs w:val="22"/>
              </w:rPr>
            </w:pPr>
            <w:r w:rsidRPr="00E64480">
              <w:rPr>
                <w:rFonts w:ascii="Times New Roman" w:hAnsi="Times New Roman"/>
                <w:sz w:val="22"/>
                <w:szCs w:val="22"/>
              </w:rPr>
              <w:t>Address: 35 Staparski put</w:t>
            </w:r>
          </w:p>
          <w:p w:rsidR="000347C5" w:rsidRPr="00667263" w:rsidRDefault="000347C5" w:rsidP="00B86DA7">
            <w:pPr>
              <w:spacing w:before="0" w:after="0"/>
              <w:rPr>
                <w:rFonts w:ascii="Times New Roman" w:hAnsi="Times New Roman"/>
                <w:color w:val="000000"/>
                <w:sz w:val="22"/>
                <w:szCs w:val="22"/>
                <w:lang w:val="en-GB"/>
              </w:rPr>
            </w:pPr>
            <w:r w:rsidRPr="00E64480">
              <w:rPr>
                <w:rFonts w:ascii="Times New Roman" w:hAnsi="Times New Roman"/>
                <w:sz w:val="22"/>
                <w:szCs w:val="22"/>
              </w:rPr>
              <w:t>25000 Sombor</w:t>
            </w:r>
          </w:p>
        </w:tc>
        <w:tc>
          <w:tcPr>
            <w:tcW w:w="1417" w:type="dxa"/>
          </w:tcPr>
          <w:p w:rsidR="000347C5" w:rsidRPr="000A24BE" w:rsidRDefault="000347C5" w:rsidP="00B86DA7">
            <w:pPr>
              <w:rPr>
                <w:rFonts w:ascii="Times New Roman" w:hAnsi="Times New Roman"/>
                <w:sz w:val="22"/>
                <w:szCs w:val="22"/>
              </w:rPr>
            </w:pPr>
            <w:r w:rsidRPr="00031D33">
              <w:rPr>
                <w:rFonts w:ascii="Times New Roman" w:hAnsi="Times New Roman"/>
                <w:b/>
                <w:color w:val="000000"/>
                <w:sz w:val="22"/>
                <w:szCs w:val="22"/>
                <w:lang w:val="en-GB"/>
              </w:rPr>
              <w:t>2</w:t>
            </w:r>
            <w:r w:rsidRPr="00667263">
              <w:rPr>
                <w:rFonts w:ascii="Times New Roman" w:hAnsi="Times New Roman"/>
                <w:color w:val="000000"/>
                <w:sz w:val="22"/>
                <w:szCs w:val="22"/>
                <w:lang w:val="en-GB"/>
              </w:rPr>
              <w:t xml:space="preserve"> </w:t>
            </w:r>
            <w:r>
              <w:rPr>
                <w:rFonts w:ascii="Times New Roman" w:hAnsi="Times New Roman"/>
                <w:sz w:val="22"/>
                <w:szCs w:val="22"/>
              </w:rPr>
              <w:t>t</w:t>
            </w:r>
            <w:r w:rsidRPr="00A45FE6">
              <w:rPr>
                <w:rFonts w:ascii="Times New Roman" w:hAnsi="Times New Roman"/>
                <w:sz w:val="22"/>
                <w:szCs w:val="22"/>
              </w:rPr>
              <w:t>wo row harvester for harvesting microtrials</w:t>
            </w:r>
            <w:r>
              <w:rPr>
                <w:rFonts w:ascii="Times New Roman" w:hAnsi="Times New Roman"/>
                <w:sz w:val="22"/>
                <w:szCs w:val="22"/>
              </w:rPr>
              <w:t xml:space="preserve">; </w:t>
            </w:r>
            <w:r w:rsidRPr="00031D33">
              <w:rPr>
                <w:rFonts w:ascii="Times New Roman" w:hAnsi="Times New Roman"/>
                <w:b/>
                <w:color w:val="000000"/>
                <w:sz w:val="22"/>
                <w:szCs w:val="22"/>
                <w:lang w:val="en-GB"/>
              </w:rPr>
              <w:t>1</w:t>
            </w:r>
            <w:r>
              <w:rPr>
                <w:rFonts w:ascii="Times New Roman" w:hAnsi="Times New Roman"/>
                <w:color w:val="000000"/>
                <w:sz w:val="22"/>
                <w:szCs w:val="22"/>
                <w:lang w:val="en-GB"/>
              </w:rPr>
              <w:t xml:space="preserve"> </w:t>
            </w:r>
            <w:r w:rsidRPr="00A45FE6">
              <w:rPr>
                <w:rFonts w:ascii="Times New Roman" w:hAnsi="Times New Roman"/>
                <w:sz w:val="22"/>
                <w:szCs w:val="22"/>
              </w:rPr>
              <w:t>four-row seeder for planting microtrials of wide-row crops</w:t>
            </w:r>
            <w:r>
              <w:rPr>
                <w:rFonts w:ascii="Times New Roman" w:hAnsi="Times New Roman"/>
                <w:sz w:val="22"/>
                <w:szCs w:val="22"/>
              </w:rPr>
              <w:t xml:space="preserve">; </w:t>
            </w:r>
            <w:r w:rsidRPr="00031D33">
              <w:rPr>
                <w:rFonts w:ascii="Times New Roman" w:hAnsi="Times New Roman"/>
                <w:b/>
                <w:color w:val="000000"/>
                <w:sz w:val="22"/>
                <w:szCs w:val="22"/>
                <w:lang w:val="en-GB"/>
              </w:rPr>
              <w:t>1</w:t>
            </w:r>
            <w:r w:rsidRPr="00667263">
              <w:rPr>
                <w:rFonts w:ascii="Times New Roman" w:hAnsi="Times New Roman"/>
                <w:color w:val="000000"/>
                <w:sz w:val="22"/>
                <w:szCs w:val="22"/>
                <w:lang w:val="en-GB"/>
              </w:rPr>
              <w:t xml:space="preserve"> </w:t>
            </w:r>
            <w:r>
              <w:rPr>
                <w:rFonts w:ascii="Times New Roman" w:hAnsi="Times New Roman"/>
                <w:color w:val="000000"/>
                <w:sz w:val="22"/>
                <w:szCs w:val="22"/>
                <w:lang w:val="en-GB"/>
              </w:rPr>
              <w:t>cold storage chamber</w:t>
            </w:r>
          </w:p>
        </w:tc>
        <w:tc>
          <w:tcPr>
            <w:tcW w:w="6946" w:type="dxa"/>
            <w:vAlign w:val="center"/>
          </w:tcPr>
          <w:p w:rsidR="000347C5" w:rsidRPr="00667263" w:rsidRDefault="000347C5" w:rsidP="00B86DA7">
            <w:pPr>
              <w:rPr>
                <w:rFonts w:ascii="Times New Roman" w:hAnsi="Times New Roman"/>
                <w:color w:val="000000"/>
                <w:sz w:val="22"/>
                <w:szCs w:val="22"/>
                <w:lang w:val="en-GB"/>
              </w:rPr>
            </w:pPr>
            <w:r w:rsidRPr="00667263">
              <w:rPr>
                <w:rFonts w:ascii="Times New Roman" w:hAnsi="Times New Roman"/>
                <w:color w:val="000000"/>
                <w:sz w:val="22"/>
                <w:szCs w:val="22"/>
                <w:lang w:val="en-GB"/>
              </w:rPr>
              <w:t xml:space="preserve">Vladimir </w:t>
            </w:r>
            <w:proofErr w:type="spellStart"/>
            <w:r w:rsidRPr="00667263">
              <w:rPr>
                <w:rFonts w:ascii="Times New Roman" w:hAnsi="Times New Roman"/>
                <w:color w:val="000000"/>
                <w:sz w:val="22"/>
                <w:szCs w:val="22"/>
                <w:lang w:val="en-GB"/>
              </w:rPr>
              <w:t>Sabadoš</w:t>
            </w:r>
            <w:proofErr w:type="spellEnd"/>
            <w:r w:rsidRPr="00667263">
              <w:rPr>
                <w:rFonts w:ascii="Times New Roman" w:hAnsi="Times New Roman"/>
                <w:color w:val="000000"/>
                <w:sz w:val="22"/>
                <w:szCs w:val="22"/>
                <w:lang w:val="en-GB"/>
              </w:rPr>
              <w:t xml:space="preserve">, Director </w:t>
            </w:r>
          </w:p>
          <w:p w:rsidR="000347C5" w:rsidRPr="00667263" w:rsidRDefault="000347C5" w:rsidP="00B86DA7">
            <w:pPr>
              <w:rPr>
                <w:rFonts w:ascii="Times New Roman" w:hAnsi="Times New Roman"/>
                <w:color w:val="000000"/>
                <w:sz w:val="22"/>
                <w:szCs w:val="22"/>
                <w:lang w:val="en-GB"/>
              </w:rPr>
            </w:pPr>
            <w:r w:rsidRPr="00667263">
              <w:rPr>
                <w:rFonts w:ascii="Times New Roman" w:hAnsi="Times New Roman"/>
                <w:color w:val="000000"/>
                <w:sz w:val="22"/>
                <w:szCs w:val="22"/>
                <w:lang w:val="en-GB"/>
              </w:rPr>
              <w:t>063541583</w:t>
            </w:r>
          </w:p>
        </w:tc>
      </w:tr>
      <w:tr w:rsidR="000347C5" w:rsidRPr="00667263" w:rsidTr="00B86DA7">
        <w:tc>
          <w:tcPr>
            <w:tcW w:w="709" w:type="dxa"/>
            <w:vAlign w:val="center"/>
          </w:tcPr>
          <w:p w:rsidR="000347C5" w:rsidRPr="00667263" w:rsidRDefault="000347C5" w:rsidP="00B86DA7">
            <w:pPr>
              <w:spacing w:before="0" w:after="0"/>
              <w:rPr>
                <w:rFonts w:ascii="Times New Roman" w:hAnsi="Times New Roman"/>
                <w:b/>
                <w:color w:val="000000"/>
                <w:sz w:val="22"/>
                <w:szCs w:val="22"/>
              </w:rPr>
            </w:pPr>
            <w:r w:rsidRPr="00667263">
              <w:rPr>
                <w:rFonts w:ascii="Times New Roman" w:hAnsi="Times New Roman"/>
                <w:b/>
                <w:color w:val="000000"/>
                <w:sz w:val="22"/>
                <w:szCs w:val="22"/>
              </w:rPr>
              <w:lastRenderedPageBreak/>
              <w:t xml:space="preserve">             </w:t>
            </w:r>
            <w:r>
              <w:rPr>
                <w:rFonts w:ascii="Times New Roman" w:hAnsi="Times New Roman"/>
                <w:b/>
                <w:color w:val="000000"/>
                <w:sz w:val="22"/>
                <w:szCs w:val="22"/>
              </w:rPr>
              <w:t>3</w:t>
            </w:r>
          </w:p>
        </w:tc>
        <w:tc>
          <w:tcPr>
            <w:tcW w:w="5387" w:type="dxa"/>
            <w:vAlign w:val="center"/>
          </w:tcPr>
          <w:p w:rsidR="000347C5" w:rsidRPr="00D45FB4" w:rsidRDefault="000347C5" w:rsidP="00B86DA7">
            <w:pPr>
              <w:spacing w:before="0" w:after="0"/>
              <w:rPr>
                <w:b/>
                <w:color w:val="000000"/>
                <w:lang w:val="en-GB"/>
              </w:rPr>
            </w:pPr>
            <w:r w:rsidRPr="00D45FB4">
              <w:rPr>
                <w:rFonts w:ascii="Times New Roman" w:hAnsi="Times New Roman"/>
                <w:b/>
                <w:color w:val="000000"/>
                <w:sz w:val="22"/>
                <w:szCs w:val="22"/>
                <w:lang w:val="en-GB"/>
              </w:rPr>
              <w:t xml:space="preserve">Fruit Research Institute </w:t>
            </w:r>
            <w:proofErr w:type="spellStart"/>
            <w:r w:rsidRPr="00D45FB4">
              <w:rPr>
                <w:rFonts w:ascii="Times New Roman" w:hAnsi="Times New Roman"/>
                <w:b/>
                <w:color w:val="000000"/>
                <w:sz w:val="22"/>
                <w:szCs w:val="22"/>
                <w:lang w:val="en-GB"/>
              </w:rPr>
              <w:t>Cacak</w:t>
            </w:r>
            <w:proofErr w:type="spellEnd"/>
          </w:p>
          <w:p w:rsidR="000347C5" w:rsidRDefault="000347C5" w:rsidP="00B86DA7">
            <w:pPr>
              <w:spacing w:before="0" w:after="0"/>
              <w:rPr>
                <w:rStyle w:val="CommentReference"/>
                <w:rFonts w:ascii="Times New Roman" w:hAnsi="Times New Roman"/>
                <w:sz w:val="22"/>
                <w:szCs w:val="22"/>
              </w:rPr>
            </w:pPr>
            <w:r w:rsidRPr="00E64480">
              <w:rPr>
                <w:rFonts w:ascii="Times New Roman" w:hAnsi="Times New Roman"/>
                <w:sz w:val="22"/>
                <w:szCs w:val="22"/>
              </w:rPr>
              <w:t>Address:</w:t>
            </w:r>
            <w:r>
              <w:rPr>
                <w:rFonts w:ascii="Times New Roman" w:hAnsi="Times New Roman"/>
                <w:sz w:val="22"/>
                <w:szCs w:val="22"/>
              </w:rPr>
              <w:t xml:space="preserve"> </w:t>
            </w:r>
            <w:r>
              <w:rPr>
                <w:rStyle w:val="CommentReference"/>
                <w:rFonts w:ascii="Times New Roman" w:hAnsi="Times New Roman"/>
                <w:sz w:val="22"/>
                <w:szCs w:val="22"/>
              </w:rPr>
              <w:t>9 Kralja Petra I</w:t>
            </w:r>
          </w:p>
          <w:p w:rsidR="000347C5" w:rsidRPr="00667263" w:rsidRDefault="000347C5" w:rsidP="00B86DA7">
            <w:pPr>
              <w:spacing w:before="0" w:after="0"/>
              <w:rPr>
                <w:rStyle w:val="CommentReference"/>
                <w:rFonts w:ascii="Times New Roman" w:hAnsi="Times New Roman"/>
                <w:sz w:val="22"/>
                <w:szCs w:val="22"/>
              </w:rPr>
            </w:pPr>
            <w:r>
              <w:rPr>
                <w:rStyle w:val="CommentReference"/>
                <w:rFonts w:ascii="Times New Roman" w:hAnsi="Times New Roman"/>
                <w:sz w:val="22"/>
                <w:szCs w:val="22"/>
              </w:rPr>
              <w:t>Cacak</w:t>
            </w:r>
            <w:r w:rsidRPr="00667263">
              <w:rPr>
                <w:rStyle w:val="CommentReference"/>
                <w:rFonts w:ascii="Times New Roman" w:hAnsi="Times New Roman"/>
                <w:sz w:val="22"/>
                <w:szCs w:val="22"/>
              </w:rPr>
              <w:t xml:space="preserve"> 32000</w:t>
            </w:r>
          </w:p>
        </w:tc>
        <w:tc>
          <w:tcPr>
            <w:tcW w:w="1417" w:type="dxa"/>
          </w:tcPr>
          <w:p w:rsidR="000347C5" w:rsidRPr="000A24BE" w:rsidRDefault="000347C5" w:rsidP="00B86DA7">
            <w:pPr>
              <w:rPr>
                <w:rFonts w:ascii="Times New Roman" w:hAnsi="Times New Roman"/>
                <w:sz w:val="22"/>
                <w:szCs w:val="22"/>
              </w:rPr>
            </w:pPr>
            <w:r w:rsidRPr="00031D33">
              <w:rPr>
                <w:rFonts w:ascii="Times New Roman" w:hAnsi="Times New Roman"/>
                <w:b/>
                <w:sz w:val="22"/>
                <w:szCs w:val="22"/>
              </w:rPr>
              <w:t>1</w:t>
            </w:r>
            <w:r w:rsidRPr="00A45FE6">
              <w:rPr>
                <w:rFonts w:ascii="Times New Roman" w:hAnsi="Times New Roman"/>
                <w:sz w:val="22"/>
                <w:szCs w:val="22"/>
              </w:rPr>
              <w:t xml:space="preserve"> Fruit-bearing/vineyard tractor</w:t>
            </w:r>
          </w:p>
        </w:tc>
        <w:tc>
          <w:tcPr>
            <w:tcW w:w="6946" w:type="dxa"/>
            <w:vAlign w:val="center"/>
          </w:tcPr>
          <w:p w:rsidR="000347C5" w:rsidRDefault="000347C5" w:rsidP="00B86DA7">
            <w:pPr>
              <w:rPr>
                <w:rFonts w:ascii="Times New Roman" w:hAnsi="Times New Roman"/>
                <w:color w:val="000000"/>
                <w:sz w:val="22"/>
                <w:szCs w:val="22"/>
                <w:lang w:val="en-GB"/>
              </w:rPr>
            </w:pPr>
            <w:r>
              <w:rPr>
                <w:rFonts w:ascii="Times New Roman" w:hAnsi="Times New Roman"/>
                <w:color w:val="000000"/>
                <w:sz w:val="22"/>
                <w:szCs w:val="22"/>
                <w:lang w:val="en-GB"/>
              </w:rPr>
              <w:t xml:space="preserve">Milan </w:t>
            </w:r>
            <w:proofErr w:type="spellStart"/>
            <w:r>
              <w:rPr>
                <w:rFonts w:ascii="Times New Roman" w:hAnsi="Times New Roman"/>
                <w:color w:val="000000"/>
                <w:sz w:val="22"/>
                <w:szCs w:val="22"/>
                <w:lang w:val="en-GB"/>
              </w:rPr>
              <w:t>Lukić</w:t>
            </w:r>
            <w:proofErr w:type="spellEnd"/>
            <w:r>
              <w:rPr>
                <w:rFonts w:ascii="Times New Roman" w:hAnsi="Times New Roman"/>
                <w:color w:val="000000"/>
                <w:sz w:val="22"/>
                <w:szCs w:val="22"/>
                <w:lang w:val="en-GB"/>
              </w:rPr>
              <w:t>, D</w:t>
            </w:r>
            <w:r w:rsidRPr="00667263">
              <w:rPr>
                <w:rFonts w:ascii="Times New Roman" w:hAnsi="Times New Roman"/>
                <w:color w:val="000000"/>
                <w:sz w:val="22"/>
                <w:szCs w:val="22"/>
                <w:lang w:val="en-GB"/>
              </w:rPr>
              <w:t xml:space="preserve">irector </w:t>
            </w:r>
          </w:p>
          <w:p w:rsidR="000347C5" w:rsidRPr="00667263" w:rsidRDefault="000347C5" w:rsidP="00B86DA7">
            <w:pPr>
              <w:rPr>
                <w:rFonts w:ascii="Times New Roman" w:hAnsi="Times New Roman"/>
                <w:color w:val="000000"/>
                <w:sz w:val="22"/>
                <w:szCs w:val="22"/>
                <w:lang w:val="en-GB"/>
              </w:rPr>
            </w:pPr>
            <w:r w:rsidRPr="00667263">
              <w:rPr>
                <w:rFonts w:ascii="Times New Roman" w:hAnsi="Times New Roman"/>
                <w:color w:val="000000"/>
                <w:sz w:val="22"/>
                <w:szCs w:val="22"/>
                <w:lang w:val="en-GB"/>
              </w:rPr>
              <w:t>0606454566</w:t>
            </w:r>
          </w:p>
        </w:tc>
      </w:tr>
      <w:tr w:rsidR="000347C5" w:rsidRPr="00667263" w:rsidTr="00B86DA7">
        <w:tc>
          <w:tcPr>
            <w:tcW w:w="709" w:type="dxa"/>
            <w:vAlign w:val="center"/>
          </w:tcPr>
          <w:p w:rsidR="000347C5" w:rsidRPr="00667263" w:rsidRDefault="000347C5" w:rsidP="00B86DA7">
            <w:pPr>
              <w:spacing w:before="0" w:after="0"/>
              <w:rPr>
                <w:rFonts w:ascii="Times New Roman" w:hAnsi="Times New Roman"/>
                <w:b/>
                <w:color w:val="000000"/>
                <w:sz w:val="22"/>
                <w:szCs w:val="22"/>
                <w:highlight w:val="yellow"/>
              </w:rPr>
            </w:pPr>
            <w:r w:rsidRPr="00667263">
              <w:rPr>
                <w:rFonts w:ascii="Times New Roman" w:hAnsi="Times New Roman"/>
                <w:b/>
                <w:color w:val="000000"/>
                <w:sz w:val="22"/>
                <w:szCs w:val="22"/>
                <w:highlight w:val="yellow"/>
              </w:rPr>
              <w:t xml:space="preserve">             </w:t>
            </w:r>
            <w:r w:rsidRPr="00D45FB4">
              <w:rPr>
                <w:rFonts w:ascii="Times New Roman" w:hAnsi="Times New Roman"/>
                <w:b/>
                <w:color w:val="000000"/>
                <w:sz w:val="22"/>
                <w:szCs w:val="22"/>
              </w:rPr>
              <w:t>3</w:t>
            </w:r>
          </w:p>
        </w:tc>
        <w:tc>
          <w:tcPr>
            <w:tcW w:w="5387" w:type="dxa"/>
            <w:vAlign w:val="center"/>
          </w:tcPr>
          <w:p w:rsidR="000347C5" w:rsidRPr="00D45FB4" w:rsidRDefault="000347C5" w:rsidP="00B86DA7">
            <w:pPr>
              <w:pStyle w:val="Heading3"/>
              <w:framePr w:wrap="auto"/>
              <w:rPr>
                <w:rFonts w:ascii="Times New Roman" w:hAnsi="Times New Roman"/>
                <w:b/>
                <w:color w:val="000000"/>
                <w:sz w:val="22"/>
                <w:szCs w:val="22"/>
              </w:rPr>
            </w:pPr>
            <w:r w:rsidRPr="00D45FB4">
              <w:rPr>
                <w:rFonts w:ascii="Times New Roman" w:hAnsi="Times New Roman"/>
                <w:b/>
                <w:color w:val="000000"/>
                <w:sz w:val="22"/>
                <w:szCs w:val="22"/>
              </w:rPr>
              <w:t>Faculty of Agriculture, University of Novi Sad</w:t>
            </w:r>
            <w:r w:rsidRPr="00D45FB4">
              <w:rPr>
                <w:b/>
                <w:color w:val="000000"/>
              </w:rPr>
              <w:t xml:space="preserve">, </w:t>
            </w:r>
            <w:r w:rsidRPr="00D45FB4">
              <w:rPr>
                <w:rFonts w:ascii="Times New Roman" w:hAnsi="Times New Roman"/>
                <w:b/>
                <w:color w:val="000000"/>
                <w:sz w:val="22"/>
                <w:szCs w:val="22"/>
              </w:rPr>
              <w:t>Department of Fruit growing, Viticulture, Horticulture and Landscape architecture</w:t>
            </w:r>
          </w:p>
          <w:p w:rsidR="000347C5" w:rsidRDefault="000347C5" w:rsidP="00B86DA7">
            <w:pPr>
              <w:spacing w:before="0" w:after="0"/>
              <w:rPr>
                <w:rStyle w:val="CommentReference"/>
                <w:rFonts w:ascii="Times New Roman" w:hAnsi="Times New Roman"/>
                <w:sz w:val="22"/>
                <w:szCs w:val="22"/>
              </w:rPr>
            </w:pPr>
            <w:r w:rsidRPr="00E64480">
              <w:rPr>
                <w:rFonts w:ascii="Times New Roman" w:hAnsi="Times New Roman"/>
                <w:sz w:val="22"/>
                <w:szCs w:val="22"/>
              </w:rPr>
              <w:t>Address:</w:t>
            </w:r>
            <w:r>
              <w:rPr>
                <w:rFonts w:ascii="Times New Roman" w:hAnsi="Times New Roman"/>
                <w:sz w:val="22"/>
                <w:szCs w:val="22"/>
              </w:rPr>
              <w:t xml:space="preserve"> 35 </w:t>
            </w:r>
            <w:r w:rsidRPr="00D45FB4">
              <w:rPr>
                <w:rStyle w:val="CommentReference"/>
                <w:rFonts w:ascii="Times New Roman" w:hAnsi="Times New Roman"/>
                <w:sz w:val="22"/>
                <w:szCs w:val="22"/>
              </w:rPr>
              <w:t xml:space="preserve">Karlovačkih </w:t>
            </w:r>
            <w:r>
              <w:rPr>
                <w:rStyle w:val="CommentReference"/>
                <w:rFonts w:ascii="Times New Roman" w:hAnsi="Times New Roman"/>
                <w:sz w:val="22"/>
                <w:szCs w:val="22"/>
              </w:rPr>
              <w:t>Đaka</w:t>
            </w:r>
          </w:p>
          <w:p w:rsidR="000347C5" w:rsidRPr="00D45FB4" w:rsidRDefault="000347C5" w:rsidP="00B86DA7">
            <w:pPr>
              <w:spacing w:before="0" w:after="0"/>
              <w:rPr>
                <w:b/>
                <w:color w:val="000000"/>
              </w:rPr>
            </w:pPr>
            <w:r>
              <w:rPr>
                <w:rStyle w:val="CommentReference"/>
                <w:rFonts w:ascii="Times New Roman" w:hAnsi="Times New Roman"/>
                <w:sz w:val="22"/>
                <w:szCs w:val="22"/>
              </w:rPr>
              <w:t>21205 Sremski Karlovci</w:t>
            </w:r>
          </w:p>
        </w:tc>
        <w:tc>
          <w:tcPr>
            <w:tcW w:w="1417" w:type="dxa"/>
          </w:tcPr>
          <w:p w:rsidR="000347C5" w:rsidRPr="00A45FE6" w:rsidRDefault="000347C5" w:rsidP="00B86DA7">
            <w:pPr>
              <w:rPr>
                <w:rFonts w:ascii="Times New Roman" w:hAnsi="Times New Roman"/>
                <w:sz w:val="22"/>
                <w:szCs w:val="22"/>
              </w:rPr>
            </w:pPr>
            <w:r w:rsidRPr="00031D33">
              <w:rPr>
                <w:rFonts w:ascii="Times New Roman" w:hAnsi="Times New Roman"/>
                <w:b/>
                <w:sz w:val="22"/>
                <w:szCs w:val="22"/>
              </w:rPr>
              <w:t>1</w:t>
            </w:r>
            <w:r w:rsidRPr="00A45FE6">
              <w:rPr>
                <w:rFonts w:ascii="Times New Roman" w:hAnsi="Times New Roman"/>
                <w:sz w:val="22"/>
                <w:szCs w:val="22"/>
              </w:rPr>
              <w:t xml:space="preserve"> Fruit-bearing/vineyard tractor</w:t>
            </w:r>
          </w:p>
          <w:p w:rsidR="000347C5" w:rsidRPr="00A45FE6" w:rsidRDefault="000347C5" w:rsidP="00B86DA7">
            <w:pPr>
              <w:rPr>
                <w:rFonts w:ascii="Times New Roman" w:hAnsi="Times New Roman"/>
                <w:color w:val="000000"/>
                <w:sz w:val="22"/>
                <w:szCs w:val="22"/>
                <w:highlight w:val="yellow"/>
                <w:lang w:val="en-GB"/>
              </w:rPr>
            </w:pPr>
          </w:p>
        </w:tc>
        <w:tc>
          <w:tcPr>
            <w:tcW w:w="6946" w:type="dxa"/>
            <w:vAlign w:val="center"/>
          </w:tcPr>
          <w:p w:rsidR="000347C5" w:rsidRPr="00D45FB4" w:rsidRDefault="000347C5" w:rsidP="00B86DA7">
            <w:pPr>
              <w:rPr>
                <w:rFonts w:ascii="Times New Roman" w:hAnsi="Times New Roman"/>
                <w:color w:val="000000"/>
                <w:sz w:val="22"/>
                <w:szCs w:val="22"/>
                <w:lang w:val="en-GB"/>
              </w:rPr>
            </w:pPr>
            <w:proofErr w:type="spellStart"/>
            <w:r w:rsidRPr="00D45FB4">
              <w:rPr>
                <w:rFonts w:ascii="Times New Roman" w:hAnsi="Times New Roman"/>
                <w:color w:val="000000"/>
                <w:sz w:val="22"/>
                <w:szCs w:val="22"/>
                <w:lang w:val="en-GB"/>
              </w:rPr>
              <w:t>Dragoslav</w:t>
            </w:r>
            <w:proofErr w:type="spellEnd"/>
            <w:r w:rsidRPr="00D45FB4">
              <w:rPr>
                <w:rFonts w:ascii="Times New Roman" w:hAnsi="Times New Roman"/>
                <w:color w:val="000000"/>
                <w:sz w:val="22"/>
                <w:szCs w:val="22"/>
                <w:lang w:val="en-GB"/>
              </w:rPr>
              <w:t xml:space="preserve"> </w:t>
            </w:r>
            <w:proofErr w:type="spellStart"/>
            <w:r w:rsidRPr="00D45FB4">
              <w:rPr>
                <w:rFonts w:ascii="Times New Roman" w:hAnsi="Times New Roman"/>
                <w:color w:val="000000"/>
                <w:sz w:val="22"/>
                <w:szCs w:val="22"/>
                <w:lang w:val="en-GB"/>
              </w:rPr>
              <w:t>Ivanišević</w:t>
            </w:r>
            <w:proofErr w:type="spellEnd"/>
            <w:r w:rsidRPr="00D45FB4">
              <w:rPr>
                <w:rFonts w:ascii="Times New Roman" w:hAnsi="Times New Roman"/>
                <w:color w:val="000000"/>
                <w:sz w:val="22"/>
                <w:szCs w:val="22"/>
                <w:lang w:val="en-GB"/>
              </w:rPr>
              <w:t xml:space="preserve">, Director </w:t>
            </w:r>
          </w:p>
          <w:p w:rsidR="000347C5" w:rsidRPr="00667263" w:rsidRDefault="000347C5" w:rsidP="00B86DA7">
            <w:pPr>
              <w:rPr>
                <w:rFonts w:ascii="Times New Roman" w:hAnsi="Times New Roman"/>
                <w:color w:val="000000"/>
                <w:sz w:val="22"/>
                <w:szCs w:val="22"/>
                <w:highlight w:val="yellow"/>
                <w:lang w:val="en-GB"/>
              </w:rPr>
            </w:pPr>
            <w:r w:rsidRPr="00D45FB4">
              <w:rPr>
                <w:rFonts w:ascii="Times New Roman" w:hAnsi="Times New Roman"/>
                <w:color w:val="000000"/>
                <w:sz w:val="22"/>
                <w:szCs w:val="22"/>
                <w:lang w:val="en-GB"/>
              </w:rPr>
              <w:t>063557130</w:t>
            </w:r>
          </w:p>
        </w:tc>
      </w:tr>
      <w:tr w:rsidR="000347C5" w:rsidRPr="00667263" w:rsidTr="00B86DA7">
        <w:tc>
          <w:tcPr>
            <w:tcW w:w="709" w:type="dxa"/>
            <w:vAlign w:val="center"/>
          </w:tcPr>
          <w:p w:rsidR="000347C5" w:rsidRPr="00667263" w:rsidRDefault="000347C5" w:rsidP="00B86DA7">
            <w:pPr>
              <w:spacing w:before="0" w:after="0"/>
              <w:rPr>
                <w:rFonts w:ascii="Times New Roman" w:hAnsi="Times New Roman"/>
                <w:b/>
                <w:color w:val="000000"/>
                <w:sz w:val="22"/>
                <w:szCs w:val="22"/>
                <w:highlight w:val="yellow"/>
              </w:rPr>
            </w:pPr>
            <w:r w:rsidRPr="00667263">
              <w:rPr>
                <w:rFonts w:ascii="Times New Roman" w:hAnsi="Times New Roman"/>
                <w:b/>
                <w:color w:val="000000"/>
                <w:sz w:val="22"/>
                <w:szCs w:val="22"/>
                <w:highlight w:val="yellow"/>
              </w:rPr>
              <w:t xml:space="preserve">             </w:t>
            </w:r>
            <w:r>
              <w:rPr>
                <w:rFonts w:ascii="Times New Roman" w:hAnsi="Times New Roman"/>
                <w:b/>
                <w:color w:val="000000"/>
                <w:sz w:val="22"/>
                <w:szCs w:val="22"/>
              </w:rPr>
              <w:t>3</w:t>
            </w:r>
          </w:p>
        </w:tc>
        <w:tc>
          <w:tcPr>
            <w:tcW w:w="5387" w:type="dxa"/>
            <w:vAlign w:val="center"/>
          </w:tcPr>
          <w:p w:rsidR="000347C5" w:rsidRPr="00E64480" w:rsidRDefault="000347C5" w:rsidP="00B86DA7">
            <w:pPr>
              <w:pStyle w:val="Heading3"/>
              <w:framePr w:wrap="auto"/>
              <w:rPr>
                <w:rFonts w:ascii="Times New Roman" w:hAnsi="Times New Roman"/>
                <w:b/>
                <w:color w:val="000000"/>
                <w:sz w:val="22"/>
                <w:szCs w:val="22"/>
              </w:rPr>
            </w:pPr>
            <w:r w:rsidRPr="00E64480">
              <w:rPr>
                <w:rFonts w:ascii="Times New Roman" w:hAnsi="Times New Roman"/>
                <w:b/>
                <w:color w:val="000000"/>
                <w:sz w:val="22"/>
                <w:szCs w:val="22"/>
              </w:rPr>
              <w:t>Faculty of Agriculture, University of Belgra</w:t>
            </w:r>
            <w:r>
              <w:rPr>
                <w:rFonts w:ascii="Times New Roman" w:hAnsi="Times New Roman"/>
                <w:b/>
                <w:color w:val="000000"/>
                <w:sz w:val="22"/>
                <w:szCs w:val="22"/>
              </w:rPr>
              <w:t>de (trial station "</w:t>
            </w:r>
            <w:proofErr w:type="spellStart"/>
            <w:r>
              <w:rPr>
                <w:rFonts w:ascii="Times New Roman" w:hAnsi="Times New Roman"/>
                <w:b/>
                <w:color w:val="000000"/>
                <w:sz w:val="22"/>
                <w:szCs w:val="22"/>
              </w:rPr>
              <w:t>Radmilovac</w:t>
            </w:r>
            <w:proofErr w:type="spellEnd"/>
            <w:r>
              <w:rPr>
                <w:rFonts w:ascii="Times New Roman" w:hAnsi="Times New Roman"/>
                <w:b/>
                <w:color w:val="000000"/>
                <w:sz w:val="22"/>
                <w:szCs w:val="22"/>
              </w:rPr>
              <w:t>")</w:t>
            </w:r>
          </w:p>
          <w:p w:rsidR="000347C5" w:rsidRPr="00667263" w:rsidRDefault="000347C5" w:rsidP="00B86DA7">
            <w:pPr>
              <w:spacing w:before="0" w:after="0"/>
              <w:rPr>
                <w:rStyle w:val="CommentReference"/>
                <w:rFonts w:ascii="Times New Roman" w:hAnsi="Times New Roman"/>
                <w:sz w:val="22"/>
                <w:szCs w:val="22"/>
              </w:rPr>
            </w:pPr>
            <w:r w:rsidRPr="00E64480">
              <w:rPr>
                <w:rFonts w:ascii="Times New Roman" w:hAnsi="Times New Roman"/>
                <w:sz w:val="22"/>
                <w:szCs w:val="22"/>
              </w:rPr>
              <w:t>Address:</w:t>
            </w:r>
            <w:r>
              <w:rPr>
                <w:rFonts w:ascii="Times New Roman" w:hAnsi="Times New Roman"/>
                <w:sz w:val="22"/>
                <w:szCs w:val="22"/>
              </w:rPr>
              <w:t xml:space="preserve"> bb </w:t>
            </w:r>
            <w:r>
              <w:rPr>
                <w:rStyle w:val="CommentReference"/>
                <w:rFonts w:ascii="Times New Roman" w:hAnsi="Times New Roman"/>
                <w:sz w:val="22"/>
                <w:szCs w:val="22"/>
              </w:rPr>
              <w:t>Smederevski put, Vinca, Belgrade</w:t>
            </w:r>
          </w:p>
        </w:tc>
        <w:tc>
          <w:tcPr>
            <w:tcW w:w="1417" w:type="dxa"/>
          </w:tcPr>
          <w:p w:rsidR="000347C5" w:rsidRPr="00A45FE6" w:rsidRDefault="000347C5" w:rsidP="00B86DA7">
            <w:pPr>
              <w:rPr>
                <w:rFonts w:ascii="Times New Roman" w:hAnsi="Times New Roman"/>
                <w:sz w:val="22"/>
                <w:szCs w:val="22"/>
              </w:rPr>
            </w:pPr>
            <w:r w:rsidRPr="00031D33">
              <w:rPr>
                <w:rFonts w:ascii="Times New Roman" w:hAnsi="Times New Roman"/>
                <w:b/>
                <w:sz w:val="22"/>
                <w:szCs w:val="22"/>
              </w:rPr>
              <w:t>1</w:t>
            </w:r>
            <w:r w:rsidRPr="00A45FE6">
              <w:rPr>
                <w:rFonts w:ascii="Times New Roman" w:hAnsi="Times New Roman"/>
                <w:sz w:val="22"/>
                <w:szCs w:val="22"/>
              </w:rPr>
              <w:t xml:space="preserve"> Fruit-bearing/vineyard tractor</w:t>
            </w:r>
          </w:p>
        </w:tc>
        <w:tc>
          <w:tcPr>
            <w:tcW w:w="6946" w:type="dxa"/>
            <w:vAlign w:val="center"/>
          </w:tcPr>
          <w:p w:rsidR="000347C5" w:rsidRDefault="000347C5" w:rsidP="00B86DA7">
            <w:pPr>
              <w:rPr>
                <w:rFonts w:ascii="Times New Roman" w:hAnsi="Times New Roman"/>
                <w:color w:val="000000"/>
                <w:sz w:val="22"/>
                <w:szCs w:val="22"/>
                <w:lang w:val="en-GB"/>
              </w:rPr>
            </w:pPr>
            <w:proofErr w:type="spellStart"/>
            <w:r>
              <w:rPr>
                <w:rFonts w:ascii="Times New Roman" w:hAnsi="Times New Roman"/>
                <w:color w:val="000000"/>
                <w:sz w:val="22"/>
                <w:szCs w:val="22"/>
                <w:lang w:val="en-GB"/>
              </w:rPr>
              <w:t>Gordan</w:t>
            </w:r>
            <w:proofErr w:type="spellEnd"/>
            <w:r>
              <w:rPr>
                <w:rFonts w:ascii="Times New Roman" w:hAnsi="Times New Roman"/>
                <w:color w:val="000000"/>
                <w:sz w:val="22"/>
                <w:szCs w:val="22"/>
                <w:lang w:val="en-GB"/>
              </w:rPr>
              <w:t xml:space="preserve"> Zec, P</w:t>
            </w:r>
            <w:r w:rsidRPr="00D45FB4">
              <w:rPr>
                <w:rFonts w:ascii="Times New Roman" w:hAnsi="Times New Roman"/>
                <w:color w:val="000000"/>
                <w:sz w:val="22"/>
                <w:szCs w:val="22"/>
                <w:lang w:val="en-GB"/>
              </w:rPr>
              <w:t xml:space="preserve">rofessor </w:t>
            </w:r>
          </w:p>
          <w:p w:rsidR="000347C5" w:rsidRPr="00667263" w:rsidRDefault="000347C5" w:rsidP="00B86DA7">
            <w:pPr>
              <w:rPr>
                <w:rFonts w:ascii="Times New Roman" w:hAnsi="Times New Roman"/>
                <w:color w:val="000000"/>
                <w:sz w:val="22"/>
                <w:szCs w:val="22"/>
                <w:highlight w:val="yellow"/>
                <w:lang w:val="en-GB"/>
              </w:rPr>
            </w:pPr>
            <w:r w:rsidRPr="00D45FB4">
              <w:rPr>
                <w:rFonts w:ascii="Times New Roman" w:hAnsi="Times New Roman"/>
                <w:color w:val="000000"/>
                <w:sz w:val="22"/>
                <w:szCs w:val="22"/>
                <w:lang w:val="en-GB"/>
              </w:rPr>
              <w:t>0638601896</w:t>
            </w:r>
          </w:p>
        </w:tc>
      </w:tr>
      <w:tr w:rsidR="00905DF7" w:rsidRPr="0004560B" w:rsidTr="00905DF7">
        <w:tc>
          <w:tcPr>
            <w:tcW w:w="709" w:type="dxa"/>
            <w:tcBorders>
              <w:top w:val="single" w:sz="4" w:space="0" w:color="auto"/>
              <w:left w:val="single" w:sz="4" w:space="0" w:color="auto"/>
              <w:bottom w:val="single" w:sz="4" w:space="0" w:color="auto"/>
              <w:right w:val="single" w:sz="4" w:space="0" w:color="auto"/>
            </w:tcBorders>
            <w:vAlign w:val="center"/>
          </w:tcPr>
          <w:p w:rsidR="00905DF7" w:rsidRPr="00667263" w:rsidRDefault="00905DF7" w:rsidP="0016722D">
            <w:pPr>
              <w:spacing w:before="0" w:after="0"/>
              <w:rPr>
                <w:rFonts w:ascii="Times New Roman" w:hAnsi="Times New Roman"/>
                <w:b/>
                <w:color w:val="000000"/>
                <w:sz w:val="22"/>
                <w:szCs w:val="22"/>
                <w:highlight w:val="yellow"/>
              </w:rPr>
            </w:pPr>
            <w:r w:rsidRPr="005F028A">
              <w:rPr>
                <w:rFonts w:ascii="Times New Roman" w:hAnsi="Times New Roman"/>
                <w:b/>
                <w:color w:val="000000"/>
                <w:sz w:val="22"/>
                <w:szCs w:val="22"/>
              </w:rPr>
              <w:t>5</w:t>
            </w:r>
          </w:p>
        </w:tc>
        <w:tc>
          <w:tcPr>
            <w:tcW w:w="5387" w:type="dxa"/>
            <w:tcBorders>
              <w:top w:val="single" w:sz="4" w:space="0" w:color="auto"/>
              <w:left w:val="single" w:sz="4" w:space="0" w:color="auto"/>
              <w:bottom w:val="single" w:sz="4" w:space="0" w:color="auto"/>
              <w:right w:val="single" w:sz="4" w:space="0" w:color="auto"/>
            </w:tcBorders>
            <w:vAlign w:val="center"/>
          </w:tcPr>
          <w:p w:rsidR="00905DF7" w:rsidRDefault="00905DF7" w:rsidP="0016722D">
            <w:pPr>
              <w:pStyle w:val="Heading3"/>
              <w:framePr w:wrap="auto"/>
              <w:rPr>
                <w:rFonts w:ascii="Times New Roman" w:hAnsi="Times New Roman"/>
                <w:b/>
                <w:color w:val="000000"/>
                <w:sz w:val="22"/>
                <w:szCs w:val="22"/>
              </w:rPr>
            </w:pPr>
            <w:r>
              <w:rPr>
                <w:rFonts w:ascii="Times New Roman" w:hAnsi="Times New Roman"/>
                <w:b/>
                <w:color w:val="000000"/>
                <w:sz w:val="22"/>
                <w:szCs w:val="22"/>
              </w:rPr>
              <w:t xml:space="preserve">Ministry of Agriculture, Forestry and Water management, Plant protection Directorate. </w:t>
            </w:r>
          </w:p>
          <w:p w:rsidR="00905DF7" w:rsidRPr="00905DF7" w:rsidRDefault="00905DF7" w:rsidP="0016722D">
            <w:pPr>
              <w:pStyle w:val="Heading3"/>
              <w:framePr w:wrap="auto"/>
              <w:rPr>
                <w:rFonts w:ascii="Times New Roman" w:hAnsi="Times New Roman"/>
                <w:b/>
                <w:color w:val="000000"/>
                <w:sz w:val="22"/>
                <w:szCs w:val="22"/>
              </w:rPr>
            </w:pPr>
            <w:r w:rsidRPr="00905DF7">
              <w:rPr>
                <w:rFonts w:ascii="Times New Roman" w:hAnsi="Times New Roman"/>
                <w:b/>
                <w:color w:val="000000"/>
                <w:sz w:val="22"/>
                <w:szCs w:val="22"/>
              </w:rPr>
              <w:t xml:space="preserve">Address: 1 </w:t>
            </w:r>
            <w:proofErr w:type="spellStart"/>
            <w:r w:rsidRPr="00905DF7">
              <w:rPr>
                <w:rFonts w:ascii="Times New Roman" w:hAnsi="Times New Roman"/>
                <w:b/>
                <w:color w:val="000000"/>
                <w:sz w:val="22"/>
                <w:szCs w:val="22"/>
              </w:rPr>
              <w:t>Omladinskih</w:t>
            </w:r>
            <w:proofErr w:type="spellEnd"/>
            <w:r w:rsidRPr="00905DF7">
              <w:rPr>
                <w:rFonts w:ascii="Times New Roman" w:hAnsi="Times New Roman"/>
                <w:b/>
                <w:color w:val="000000"/>
                <w:sz w:val="22"/>
                <w:szCs w:val="22"/>
              </w:rPr>
              <w:t xml:space="preserve"> </w:t>
            </w:r>
            <w:proofErr w:type="spellStart"/>
            <w:r w:rsidRPr="00905DF7">
              <w:rPr>
                <w:rFonts w:ascii="Times New Roman" w:hAnsi="Times New Roman"/>
                <w:b/>
                <w:color w:val="000000"/>
                <w:sz w:val="22"/>
                <w:szCs w:val="22"/>
              </w:rPr>
              <w:t>brigada</w:t>
            </w:r>
            <w:proofErr w:type="spellEnd"/>
            <w:r w:rsidRPr="00905DF7">
              <w:rPr>
                <w:rFonts w:ascii="Times New Roman" w:hAnsi="Times New Roman"/>
                <w:b/>
                <w:color w:val="000000"/>
                <w:sz w:val="22"/>
                <w:szCs w:val="22"/>
              </w:rPr>
              <w:t>, Belgrade</w:t>
            </w:r>
          </w:p>
        </w:tc>
        <w:tc>
          <w:tcPr>
            <w:tcW w:w="1417" w:type="dxa"/>
            <w:tcBorders>
              <w:top w:val="single" w:sz="4" w:space="0" w:color="auto"/>
              <w:left w:val="single" w:sz="4" w:space="0" w:color="auto"/>
              <w:bottom w:val="single" w:sz="4" w:space="0" w:color="auto"/>
              <w:right w:val="single" w:sz="4" w:space="0" w:color="auto"/>
            </w:tcBorders>
          </w:tcPr>
          <w:p w:rsidR="00905DF7" w:rsidRDefault="00905DF7" w:rsidP="0016722D">
            <w:pPr>
              <w:rPr>
                <w:rFonts w:ascii="Times New Roman" w:hAnsi="Times New Roman"/>
                <w:b/>
                <w:sz w:val="22"/>
                <w:szCs w:val="22"/>
              </w:rPr>
            </w:pPr>
          </w:p>
          <w:p w:rsidR="00905DF7" w:rsidRPr="00031D33" w:rsidRDefault="00905DF7" w:rsidP="0016722D">
            <w:pPr>
              <w:rPr>
                <w:rFonts w:ascii="Times New Roman" w:hAnsi="Times New Roman"/>
                <w:b/>
                <w:sz w:val="22"/>
                <w:szCs w:val="22"/>
              </w:rPr>
            </w:pPr>
            <w:r>
              <w:rPr>
                <w:rFonts w:ascii="Times New Roman" w:hAnsi="Times New Roman"/>
                <w:b/>
                <w:sz w:val="22"/>
                <w:szCs w:val="22"/>
              </w:rPr>
              <w:t>11</w:t>
            </w:r>
            <w:r w:rsidR="00DF3407">
              <w:rPr>
                <w:rFonts w:ascii="Times New Roman" w:hAnsi="Times New Roman"/>
                <w:b/>
                <w:sz w:val="22"/>
                <w:szCs w:val="22"/>
              </w:rPr>
              <w:t xml:space="preserve"> </w:t>
            </w:r>
            <w:r w:rsidR="00DF3407" w:rsidRPr="005F028A">
              <w:rPr>
                <w:rFonts w:ascii="Times New Roman" w:hAnsi="Times New Roman"/>
                <w:sz w:val="22"/>
                <w:szCs w:val="22"/>
              </w:rPr>
              <w:t>Portable computers for on-site data processing</w:t>
            </w:r>
          </w:p>
        </w:tc>
        <w:tc>
          <w:tcPr>
            <w:tcW w:w="6946" w:type="dxa"/>
            <w:tcBorders>
              <w:top w:val="single" w:sz="4" w:space="0" w:color="auto"/>
              <w:left w:val="single" w:sz="4" w:space="0" w:color="auto"/>
              <w:bottom w:val="single" w:sz="4" w:space="0" w:color="auto"/>
              <w:right w:val="single" w:sz="4" w:space="0" w:color="auto"/>
            </w:tcBorders>
            <w:vAlign w:val="center"/>
          </w:tcPr>
          <w:p w:rsidR="00905DF7" w:rsidRDefault="00905DF7" w:rsidP="0016722D">
            <w:pPr>
              <w:rPr>
                <w:rFonts w:ascii="Times New Roman" w:hAnsi="Times New Roman"/>
                <w:color w:val="000000"/>
                <w:sz w:val="22"/>
                <w:szCs w:val="22"/>
                <w:lang w:val="en-GB"/>
              </w:rPr>
            </w:pPr>
            <w:r>
              <w:rPr>
                <w:rFonts w:ascii="Times New Roman" w:hAnsi="Times New Roman"/>
                <w:color w:val="000000"/>
                <w:sz w:val="22"/>
                <w:szCs w:val="22"/>
                <w:lang w:val="en-GB"/>
              </w:rPr>
              <w:t xml:space="preserve">Aleksandar </w:t>
            </w:r>
            <w:proofErr w:type="spellStart"/>
            <w:r>
              <w:rPr>
                <w:rFonts w:ascii="Times New Roman" w:hAnsi="Times New Roman"/>
                <w:color w:val="000000"/>
                <w:sz w:val="22"/>
                <w:szCs w:val="22"/>
                <w:lang w:val="en-GB"/>
              </w:rPr>
              <w:t>Tabaković</w:t>
            </w:r>
            <w:proofErr w:type="spellEnd"/>
            <w:r>
              <w:rPr>
                <w:rFonts w:ascii="Times New Roman" w:hAnsi="Times New Roman"/>
                <w:color w:val="000000"/>
                <w:sz w:val="22"/>
                <w:szCs w:val="22"/>
                <w:lang w:val="en-GB"/>
              </w:rPr>
              <w:t>,</w:t>
            </w:r>
          </w:p>
          <w:p w:rsidR="00905DF7" w:rsidRPr="00905DF7" w:rsidRDefault="00905DF7" w:rsidP="0016722D">
            <w:pPr>
              <w:rPr>
                <w:rFonts w:ascii="Times New Roman" w:hAnsi="Times New Roman"/>
                <w:color w:val="000000"/>
                <w:sz w:val="22"/>
                <w:szCs w:val="22"/>
                <w:lang w:val="en-GB"/>
              </w:rPr>
            </w:pPr>
            <w:r>
              <w:rPr>
                <w:rFonts w:ascii="Times New Roman" w:hAnsi="Times New Roman"/>
                <w:color w:val="000000"/>
                <w:sz w:val="22"/>
                <w:szCs w:val="22"/>
                <w:lang w:val="en-GB"/>
              </w:rPr>
              <w:t>0648055745 aleksandar.tabakovic@minpolj.gov.rs</w:t>
            </w:r>
          </w:p>
        </w:tc>
      </w:tr>
    </w:tbl>
    <w:p w:rsidR="000347C5" w:rsidRDefault="000347C5" w:rsidP="000347C5">
      <w:pPr>
        <w:rPr>
          <w:rFonts w:ascii="Times New Roman" w:hAnsi="Times New Roman"/>
          <w:sz w:val="22"/>
          <w:szCs w:val="22"/>
        </w:rPr>
      </w:pPr>
    </w:p>
    <w:p w:rsidR="000347C5" w:rsidRDefault="000347C5" w:rsidP="000347C5">
      <w:pPr>
        <w:rPr>
          <w:rFonts w:ascii="Times New Roman" w:hAnsi="Times New Roman"/>
          <w:sz w:val="22"/>
          <w:szCs w:val="22"/>
        </w:rPr>
      </w:pPr>
    </w:p>
    <w:p w:rsidR="000347C5" w:rsidRPr="00DD2F50" w:rsidRDefault="000347C5" w:rsidP="000347C5">
      <w:pPr>
        <w:rPr>
          <w:rFonts w:ascii="Times New Roman" w:hAnsi="Times New Roman"/>
          <w:sz w:val="22"/>
          <w:szCs w:val="22"/>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A58" w:rsidRDefault="00B55A58">
      <w:r>
        <w:separator/>
      </w:r>
    </w:p>
  </w:endnote>
  <w:endnote w:type="continuationSeparator" w:id="0">
    <w:p w:rsidR="00B55A58" w:rsidRDefault="00B5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55140">
      <w:rPr>
        <w:rFonts w:ascii="Times New Roman" w:hAnsi="Times New Roman"/>
        <w:noProof/>
        <w:sz w:val="18"/>
        <w:szCs w:val="18"/>
        <w:lang w:val="en-GB"/>
      </w:rPr>
      <w:t>12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55140">
      <w:rPr>
        <w:rFonts w:ascii="Times New Roman" w:hAnsi="Times New Roman"/>
        <w:noProof/>
        <w:sz w:val="18"/>
        <w:szCs w:val="18"/>
        <w:lang w:val="en-GB"/>
      </w:rPr>
      <w:t>12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4F0FFA">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55140">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55140">
      <w:rPr>
        <w:rFonts w:ascii="Times New Roman" w:hAnsi="Times New Roman"/>
        <w:noProof/>
        <w:sz w:val="18"/>
        <w:szCs w:val="18"/>
        <w:lang w:val="en-GB"/>
      </w:rPr>
      <w:t>12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4F0FFA">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A58" w:rsidRDefault="00B55A58">
      <w:r>
        <w:separator/>
      </w:r>
    </w:p>
  </w:footnote>
  <w:footnote w:type="continuationSeparator" w:id="0">
    <w:p w:rsidR="00B55A58" w:rsidRDefault="00B55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7C5"/>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936E7"/>
    <w:rsid w:val="000A7A2C"/>
    <w:rsid w:val="000B1236"/>
    <w:rsid w:val="000B6140"/>
    <w:rsid w:val="000C4AE6"/>
    <w:rsid w:val="000C5D91"/>
    <w:rsid w:val="000D24E3"/>
    <w:rsid w:val="000D2B44"/>
    <w:rsid w:val="000D2FEB"/>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35683"/>
    <w:rsid w:val="0013623D"/>
    <w:rsid w:val="0014659F"/>
    <w:rsid w:val="00150767"/>
    <w:rsid w:val="00153236"/>
    <w:rsid w:val="001536B3"/>
    <w:rsid w:val="00157DEE"/>
    <w:rsid w:val="001766D9"/>
    <w:rsid w:val="00181980"/>
    <w:rsid w:val="00187253"/>
    <w:rsid w:val="001905EC"/>
    <w:rsid w:val="001932AF"/>
    <w:rsid w:val="001937B4"/>
    <w:rsid w:val="001A3CB9"/>
    <w:rsid w:val="001B5454"/>
    <w:rsid w:val="001B6EFF"/>
    <w:rsid w:val="001C12F2"/>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4ACB"/>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0799"/>
    <w:rsid w:val="003D3CAA"/>
    <w:rsid w:val="003D7611"/>
    <w:rsid w:val="003F2FA4"/>
    <w:rsid w:val="003F3B51"/>
    <w:rsid w:val="003F7DB7"/>
    <w:rsid w:val="0040221E"/>
    <w:rsid w:val="00420666"/>
    <w:rsid w:val="00426276"/>
    <w:rsid w:val="004300D4"/>
    <w:rsid w:val="004316F0"/>
    <w:rsid w:val="004554CB"/>
    <w:rsid w:val="004775D2"/>
    <w:rsid w:val="00483E26"/>
    <w:rsid w:val="00495D71"/>
    <w:rsid w:val="00496BB4"/>
    <w:rsid w:val="004A7ED9"/>
    <w:rsid w:val="004C35B5"/>
    <w:rsid w:val="004C73B6"/>
    <w:rsid w:val="004D17B6"/>
    <w:rsid w:val="004D2FD8"/>
    <w:rsid w:val="004F0FFA"/>
    <w:rsid w:val="004F13A1"/>
    <w:rsid w:val="004F5C57"/>
    <w:rsid w:val="00501FF0"/>
    <w:rsid w:val="005108FD"/>
    <w:rsid w:val="00513824"/>
    <w:rsid w:val="00525E85"/>
    <w:rsid w:val="00535826"/>
    <w:rsid w:val="00536B4A"/>
    <w:rsid w:val="00540384"/>
    <w:rsid w:val="00543F1F"/>
    <w:rsid w:val="00565D2F"/>
    <w:rsid w:val="00575CB0"/>
    <w:rsid w:val="00591F23"/>
    <w:rsid w:val="00593550"/>
    <w:rsid w:val="005B2018"/>
    <w:rsid w:val="005C0EA1"/>
    <w:rsid w:val="005C4176"/>
    <w:rsid w:val="005D2116"/>
    <w:rsid w:val="005D2717"/>
    <w:rsid w:val="005D3833"/>
    <w:rsid w:val="005D571C"/>
    <w:rsid w:val="005F028A"/>
    <w:rsid w:val="005F3C51"/>
    <w:rsid w:val="005F62D0"/>
    <w:rsid w:val="00614169"/>
    <w:rsid w:val="00622D13"/>
    <w:rsid w:val="006311FE"/>
    <w:rsid w:val="00633829"/>
    <w:rsid w:val="006408AC"/>
    <w:rsid w:val="00640A28"/>
    <w:rsid w:val="006438B3"/>
    <w:rsid w:val="0066519D"/>
    <w:rsid w:val="00670C3D"/>
    <w:rsid w:val="00677500"/>
    <w:rsid w:val="0068247E"/>
    <w:rsid w:val="00684176"/>
    <w:rsid w:val="006917B2"/>
    <w:rsid w:val="00694D46"/>
    <w:rsid w:val="006B0AB1"/>
    <w:rsid w:val="006B5A0E"/>
    <w:rsid w:val="006C2F05"/>
    <w:rsid w:val="006E1221"/>
    <w:rsid w:val="006E56FD"/>
    <w:rsid w:val="006E6880"/>
    <w:rsid w:val="00702D85"/>
    <w:rsid w:val="00711C72"/>
    <w:rsid w:val="0073346B"/>
    <w:rsid w:val="0073450F"/>
    <w:rsid w:val="0075384B"/>
    <w:rsid w:val="00777E99"/>
    <w:rsid w:val="0078178B"/>
    <w:rsid w:val="00792A1B"/>
    <w:rsid w:val="007B65DB"/>
    <w:rsid w:val="007C0BDD"/>
    <w:rsid w:val="007C1656"/>
    <w:rsid w:val="007C64B0"/>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B70AE"/>
    <w:rsid w:val="008D4F38"/>
    <w:rsid w:val="008E40E2"/>
    <w:rsid w:val="008F198A"/>
    <w:rsid w:val="00905DF7"/>
    <w:rsid w:val="00920A51"/>
    <w:rsid w:val="00922542"/>
    <w:rsid w:val="0093582A"/>
    <w:rsid w:val="0094670B"/>
    <w:rsid w:val="00955876"/>
    <w:rsid w:val="00976745"/>
    <w:rsid w:val="00980A42"/>
    <w:rsid w:val="009976B3"/>
    <w:rsid w:val="009A3792"/>
    <w:rsid w:val="009A6B60"/>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775C7"/>
    <w:rsid w:val="00A87B31"/>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37A9"/>
    <w:rsid w:val="00B55A58"/>
    <w:rsid w:val="00B63280"/>
    <w:rsid w:val="00B70C0E"/>
    <w:rsid w:val="00B80DE8"/>
    <w:rsid w:val="00B90C14"/>
    <w:rsid w:val="00B9691D"/>
    <w:rsid w:val="00BA6847"/>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0179"/>
    <w:rsid w:val="00C55B44"/>
    <w:rsid w:val="00C61312"/>
    <w:rsid w:val="00C720C8"/>
    <w:rsid w:val="00C75CCE"/>
    <w:rsid w:val="00C92434"/>
    <w:rsid w:val="00CA1354"/>
    <w:rsid w:val="00CA6C68"/>
    <w:rsid w:val="00CC74BE"/>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3407"/>
    <w:rsid w:val="00DF7327"/>
    <w:rsid w:val="00E06F6F"/>
    <w:rsid w:val="00E076A3"/>
    <w:rsid w:val="00E11385"/>
    <w:rsid w:val="00E13CDE"/>
    <w:rsid w:val="00E2190B"/>
    <w:rsid w:val="00E24434"/>
    <w:rsid w:val="00E2682A"/>
    <w:rsid w:val="00E27678"/>
    <w:rsid w:val="00E340A7"/>
    <w:rsid w:val="00E34208"/>
    <w:rsid w:val="00E37290"/>
    <w:rsid w:val="00E41C6F"/>
    <w:rsid w:val="00E52467"/>
    <w:rsid w:val="00E52D98"/>
    <w:rsid w:val="00E54B1B"/>
    <w:rsid w:val="00E55140"/>
    <w:rsid w:val="00E571E1"/>
    <w:rsid w:val="00E61935"/>
    <w:rsid w:val="00E62221"/>
    <w:rsid w:val="00E62923"/>
    <w:rsid w:val="00E64C97"/>
    <w:rsid w:val="00E656F6"/>
    <w:rsid w:val="00E730A5"/>
    <w:rsid w:val="00E811F3"/>
    <w:rsid w:val="00E85F91"/>
    <w:rsid w:val="00E92A2A"/>
    <w:rsid w:val="00EB4039"/>
    <w:rsid w:val="00EC33E4"/>
    <w:rsid w:val="00ED2EA1"/>
    <w:rsid w:val="00ED531E"/>
    <w:rsid w:val="00EE0ED9"/>
    <w:rsid w:val="00EE15EE"/>
    <w:rsid w:val="00EE2E55"/>
    <w:rsid w:val="00F02006"/>
    <w:rsid w:val="00F0574A"/>
    <w:rsid w:val="00F12A62"/>
    <w:rsid w:val="00F15393"/>
    <w:rsid w:val="00F228B1"/>
    <w:rsid w:val="00F25BC8"/>
    <w:rsid w:val="00F30B06"/>
    <w:rsid w:val="00F33A99"/>
    <w:rsid w:val="00F35836"/>
    <w:rsid w:val="00F53DB6"/>
    <w:rsid w:val="00F56D4C"/>
    <w:rsid w:val="00F658F3"/>
    <w:rsid w:val="00F76DED"/>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CC74BE"/>
    <w:pPr>
      <w:ind w:left="720"/>
      <w:contextualSpacing/>
    </w:pPr>
  </w:style>
  <w:style w:type="paragraph" w:customStyle="1" w:styleId="Default">
    <w:name w:val="Default"/>
    <w:rsid w:val="00CC74BE"/>
    <w:pPr>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1532</Words>
  <Characters>8734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5</cp:revision>
  <cp:lastPrinted>2012-09-24T10:13:00Z</cp:lastPrinted>
  <dcterms:created xsi:type="dcterms:W3CDTF">2020-06-08T06:16:00Z</dcterms:created>
  <dcterms:modified xsi:type="dcterms:W3CDTF">2020-06-08T09:22:00Z</dcterms:modified>
</cp:coreProperties>
</file>