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87E4" w14:textId="6F4FFD84"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7AD47008" w14:textId="21C61EFE" w:rsidR="005B423A" w:rsidRDefault="00DB35A9" w:rsidP="00C47741">
      <w:pPr>
        <w:spacing w:beforeAutospacing="1" w:afterAutospacing="1"/>
        <w:rPr>
          <w:bCs/>
          <w:szCs w:val="24"/>
          <w:lang w:val="sr-Latn-RS"/>
        </w:rPr>
      </w:pPr>
      <w:r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r w:rsidR="007C201A">
        <w:rPr>
          <w:sz w:val="22"/>
          <w:szCs w:val="22"/>
          <w:u w:val="single"/>
        </w:rPr>
        <w:br/>
      </w:r>
      <w:r w:rsidR="00B513FE">
        <w:rPr>
          <w:b/>
          <w:sz w:val="22"/>
          <w:szCs w:val="22"/>
          <w:u w:val="single"/>
        </w:rPr>
        <w:br/>
      </w:r>
      <w:r w:rsidR="00B513FE" w:rsidRPr="006B3E01">
        <w:rPr>
          <w:b/>
          <w:sz w:val="22"/>
          <w:szCs w:val="22"/>
          <w:u w:val="single"/>
        </w:rPr>
        <w:t xml:space="preserve">II.1.1) </w:t>
      </w:r>
      <w:r w:rsidRPr="006B3E01">
        <w:rPr>
          <w:b/>
          <w:sz w:val="22"/>
          <w:szCs w:val="22"/>
          <w:u w:val="single"/>
        </w:rPr>
        <w:t xml:space="preserve">Information </w:t>
      </w:r>
      <w:r w:rsidR="00B513FE" w:rsidRPr="006B3E01">
        <w:rPr>
          <w:b/>
          <w:sz w:val="22"/>
          <w:szCs w:val="22"/>
          <w:u w:val="single"/>
        </w:rPr>
        <w:t>Notice Title</w:t>
      </w:r>
      <w:r w:rsidR="00B513FE" w:rsidRPr="006B3E01">
        <w:rPr>
          <w:b/>
          <w:sz w:val="22"/>
          <w:szCs w:val="22"/>
        </w:rPr>
        <w:t>:</w:t>
      </w:r>
      <w:r w:rsidR="00B513FE" w:rsidRPr="006B3E01">
        <w:rPr>
          <w:sz w:val="22"/>
          <w:szCs w:val="22"/>
        </w:rPr>
        <w:t xml:space="preserve"> </w:t>
      </w:r>
      <w:r w:rsidR="006B3E01" w:rsidRPr="006B3E01">
        <w:rPr>
          <w:bCs/>
          <w:szCs w:val="24"/>
          <w:lang w:val="sr-Latn-RS"/>
        </w:rPr>
        <w:t>Procurement of equipment for plant variety testing</w:t>
      </w:r>
    </w:p>
    <w:p w14:paraId="66808AEC" w14:textId="10FEDE53" w:rsidR="00C47741" w:rsidRDefault="00B513FE" w:rsidP="00592A02">
      <w:pPr>
        <w:outlineLvl w:val="0"/>
        <w:rPr>
          <w:b/>
          <w:snapToGrid/>
          <w:sz w:val="22"/>
          <w:szCs w:val="22"/>
          <w:u w:val="single"/>
          <w:lang w:val="en-GB"/>
        </w:rPr>
      </w:pPr>
      <w:r w:rsidRPr="006B3E01">
        <w:rPr>
          <w:sz w:val="22"/>
          <w:szCs w:val="22"/>
          <w:u w:val="single"/>
        </w:rPr>
        <w:br/>
      </w:r>
      <w:r w:rsidRPr="006B3E01">
        <w:rPr>
          <w:b/>
          <w:sz w:val="22"/>
          <w:szCs w:val="22"/>
          <w:u w:val="single"/>
        </w:rPr>
        <w:t xml:space="preserve">II.1.1) </w:t>
      </w:r>
      <w:r w:rsidR="00DB35A9" w:rsidRPr="006B3E01">
        <w:rPr>
          <w:b/>
          <w:sz w:val="22"/>
          <w:szCs w:val="22"/>
          <w:u w:val="single"/>
        </w:rPr>
        <w:t xml:space="preserve">Information </w:t>
      </w:r>
      <w:r w:rsidRPr="006B3E01">
        <w:rPr>
          <w:b/>
          <w:sz w:val="22"/>
          <w:szCs w:val="22"/>
          <w:u w:val="single"/>
        </w:rPr>
        <w:t>Notice Reference Number:</w:t>
      </w:r>
      <w:r w:rsidRPr="006B3E01">
        <w:rPr>
          <w:sz w:val="22"/>
          <w:szCs w:val="22"/>
          <w:u w:val="single"/>
        </w:rPr>
        <w:t xml:space="preserve"> </w:t>
      </w:r>
      <w:r w:rsidR="00A75D44">
        <w:rPr>
          <w:sz w:val="22"/>
          <w:szCs w:val="22"/>
        </w:rPr>
        <w:t xml:space="preserve">NEAR/BEG/2021/EA-OP/0081 </w:t>
      </w:r>
      <w:r w:rsidR="00045773" w:rsidRPr="006B3E01">
        <w:rPr>
          <w:rStyle w:val="Strong"/>
          <w:sz w:val="22"/>
          <w:szCs w:val="22"/>
        </w:rPr>
        <w:br/>
      </w:r>
      <w:r w:rsidR="00D67F00" w:rsidRPr="006B3E01">
        <w:rPr>
          <w:rStyle w:val="Strong"/>
          <w:sz w:val="22"/>
          <w:szCs w:val="22"/>
          <w:highlight w:val="lightGray"/>
          <w:lang w:val="en-GB"/>
        </w:rPr>
        <w:br/>
      </w:r>
      <w:r w:rsidR="00C47741">
        <w:rPr>
          <w:b/>
          <w:sz w:val="22"/>
          <w:szCs w:val="22"/>
          <w:u w:val="single"/>
          <w:lang w:val="en-GB"/>
        </w:rPr>
        <w:t>I.1) Name and address Contracting Authority</w:t>
      </w:r>
    </w:p>
    <w:p w14:paraId="6C5E6A5B" w14:textId="59EA86BA" w:rsidR="00C47741" w:rsidRDefault="00C47741" w:rsidP="00483162">
      <w:pPr>
        <w:spacing w:beforeAutospacing="1" w:afterAutospacing="1"/>
        <w:rPr>
          <w:rStyle w:val="Strong"/>
        </w:rPr>
      </w:pPr>
      <w:r>
        <w:rPr>
          <w:b/>
          <w:sz w:val="22"/>
          <w:szCs w:val="22"/>
          <w:u w:val="single"/>
          <w:lang w:val="en-GB"/>
        </w:rPr>
        <w:t xml:space="preserve">Official name: </w:t>
      </w:r>
      <w:r>
        <w:rPr>
          <w:b/>
          <w:bCs/>
          <w:sz w:val="22"/>
          <w:szCs w:val="22"/>
          <w:u w:val="single"/>
          <w:lang w:val="en-GB"/>
        </w:rPr>
        <w:t>Ministry of finance</w:t>
      </w:r>
      <w:proofErr w:type="gramStart"/>
      <w:r>
        <w:rPr>
          <w:b/>
          <w:bCs/>
          <w:sz w:val="22"/>
          <w:szCs w:val="22"/>
          <w:u w:val="single"/>
          <w:lang w:val="en-GB"/>
        </w:rPr>
        <w:t>,  Department</w:t>
      </w:r>
      <w:proofErr w:type="gramEnd"/>
      <w:r>
        <w:rPr>
          <w:b/>
          <w:bCs/>
          <w:sz w:val="22"/>
          <w:szCs w:val="22"/>
          <w:u w:val="single"/>
          <w:lang w:val="en-GB"/>
        </w:rPr>
        <w:t xml:space="preserve"> for Contracting and Financing of EU Funded Programmes </w:t>
      </w:r>
      <w:r>
        <w:rPr>
          <w:b/>
          <w:sz w:val="22"/>
          <w:szCs w:val="22"/>
          <w:u w:val="single"/>
          <w:lang w:val="en-GB"/>
        </w:rPr>
        <w:br/>
        <w:t xml:space="preserve">Postal address: </w:t>
      </w:r>
      <w:r>
        <w:rPr>
          <w:b/>
          <w:sz w:val="22"/>
          <w:szCs w:val="22"/>
          <w:u w:val="single"/>
          <w:lang w:val="de-DE"/>
        </w:rPr>
        <w:t>3-5, Sremska St.</w:t>
      </w:r>
      <w:r>
        <w:rPr>
          <w:b/>
          <w:sz w:val="22"/>
          <w:szCs w:val="22"/>
          <w:u w:val="single"/>
          <w:lang w:val="en-GB"/>
        </w:rPr>
        <w:br/>
        <w:t>Town: Belgrade</w:t>
      </w:r>
      <w:r>
        <w:rPr>
          <w:b/>
          <w:sz w:val="22"/>
          <w:szCs w:val="22"/>
          <w:u w:val="single"/>
          <w:lang w:val="en-GB"/>
        </w:rPr>
        <w:br/>
        <w:t>Postal Code: 11000 Belgrade</w:t>
      </w:r>
      <w:r>
        <w:rPr>
          <w:b/>
          <w:sz w:val="22"/>
          <w:szCs w:val="22"/>
          <w:u w:val="single"/>
          <w:lang w:val="en-GB"/>
        </w:rPr>
        <w:br/>
        <w:t xml:space="preserve">E-mail: </w:t>
      </w:r>
      <w:hyperlink r:id="rId8" w:history="1">
        <w:r w:rsidR="00483162">
          <w:rPr>
            <w:rStyle w:val="Hyperlink"/>
            <w:sz w:val="22"/>
            <w:szCs w:val="22"/>
            <w:lang w:val="en-GB"/>
          </w:rPr>
          <w:t>cfcu.questions@mfin.gov.rs</w:t>
        </w:r>
      </w:hyperlink>
      <w:r w:rsidR="00483162" w:rsidDel="00483162">
        <w:rPr>
          <w:rStyle w:val="Hyperlink"/>
          <w:b/>
          <w:sz w:val="22"/>
          <w:szCs w:val="22"/>
        </w:rPr>
        <w:t xml:space="preserve"> </w:t>
      </w:r>
      <w:r>
        <w:rPr>
          <w:b/>
          <w:sz w:val="22"/>
          <w:szCs w:val="22"/>
          <w:u w:val="single"/>
          <w:lang w:val="en-GB"/>
        </w:rPr>
        <w:br/>
        <w:t xml:space="preserve">Internet address: </w:t>
      </w:r>
      <w:r>
        <w:rPr>
          <w:rStyle w:val="Strong"/>
          <w:sz w:val="22"/>
          <w:szCs w:val="22"/>
          <w:u w:val="single"/>
          <w:lang w:val="en-GB"/>
        </w:rPr>
        <w:t xml:space="preserve"> </w:t>
      </w:r>
      <w:r w:rsidR="00483162" w:rsidRPr="00483162">
        <w:rPr>
          <w:rStyle w:val="Hyperlink"/>
          <w:sz w:val="22"/>
          <w:szCs w:val="22"/>
          <w:lang w:val="en-GB"/>
        </w:rPr>
        <w:t>http://www.cfcu.gov.rs</w:t>
      </w:r>
    </w:p>
    <w:p w14:paraId="63A475F3" w14:textId="7D23111A" w:rsidR="00C47741" w:rsidRDefault="00C47741" w:rsidP="00592A02">
      <w:pPr>
        <w:spacing w:beforeAutospacing="1" w:afterAutospacing="1"/>
        <w:rPr>
          <w:rStyle w:val="Strong"/>
          <w:sz w:val="22"/>
          <w:szCs w:val="22"/>
          <w:u w:val="single"/>
          <w:lang w:val="en-GB"/>
        </w:rPr>
      </w:pPr>
      <w:r>
        <w:rPr>
          <w:b/>
          <w:sz w:val="22"/>
          <w:szCs w:val="22"/>
          <w:highlight w:val="lightGray"/>
          <w:u w:val="single"/>
          <w:lang w:val="en-GB"/>
        </w:rPr>
        <w:br/>
      </w:r>
      <w:r w:rsidRPr="00592A02">
        <w:rPr>
          <w:rStyle w:val="Strong"/>
          <w:sz w:val="22"/>
          <w:szCs w:val="22"/>
          <w:u w:val="single"/>
          <w:lang w:val="en-GB"/>
        </w:rPr>
        <w:t>II.1.1)</w:t>
      </w:r>
      <w:r w:rsidRPr="00C47741">
        <w:rPr>
          <w:rStyle w:val="Strong"/>
          <w:sz w:val="22"/>
          <w:szCs w:val="22"/>
          <w:u w:val="single"/>
          <w:lang w:val="en-GB"/>
        </w:rPr>
        <w:t xml:space="preserve"> </w:t>
      </w:r>
      <w:r w:rsidRPr="00592A02">
        <w:rPr>
          <w:rStyle w:val="Strong"/>
          <w:sz w:val="22"/>
          <w:szCs w:val="22"/>
          <w:u w:val="single"/>
          <w:lang w:val="en-GB"/>
        </w:rPr>
        <w:t>Title:</w:t>
      </w:r>
      <w:r w:rsidRPr="00592A02">
        <w:rPr>
          <w:rStyle w:val="Strong"/>
          <w:b w:val="0"/>
          <w:sz w:val="22"/>
          <w:szCs w:val="22"/>
          <w:lang w:val="en-GB"/>
        </w:rPr>
        <w:t xml:space="preserve"> </w:t>
      </w:r>
      <w:r>
        <w:rPr>
          <w:rStyle w:val="Strong"/>
          <w:b w:val="0"/>
          <w:sz w:val="22"/>
          <w:szCs w:val="22"/>
          <w:highlight w:val="lightGray"/>
          <w:lang w:val="en-GB"/>
        </w:rPr>
        <w:br/>
      </w:r>
      <w:r>
        <w:rPr>
          <w:rStyle w:val="Strong"/>
          <w:b w:val="0"/>
          <w:sz w:val="22"/>
          <w:szCs w:val="22"/>
          <w:highlight w:val="lightGray"/>
          <w:lang w:val="en-GB"/>
        </w:rPr>
        <w:br/>
      </w:r>
      <w:r w:rsidRPr="006B3E01">
        <w:rPr>
          <w:bCs/>
          <w:szCs w:val="24"/>
          <w:lang w:val="sr-Latn-RS"/>
        </w:rPr>
        <w:t>Procurement of equipment for plant variety testing</w:t>
      </w:r>
    </w:p>
    <w:p w14:paraId="0882407B" w14:textId="374DE0C4" w:rsidR="00CF366A" w:rsidRDefault="00CF366A" w:rsidP="005B423A">
      <w:pPr>
        <w:spacing w:beforeAutospacing="1" w:afterAutospacing="1"/>
        <w:rPr>
          <w:rStyle w:val="Strong"/>
          <w:sz w:val="22"/>
          <w:szCs w:val="22"/>
          <w:u w:val="single"/>
          <w:lang w:val="en-GB"/>
        </w:rPr>
      </w:pPr>
      <w:r w:rsidRPr="007B234C">
        <w:rPr>
          <w:rStyle w:val="Strong"/>
          <w:sz w:val="22"/>
          <w:szCs w:val="22"/>
          <w:u w:val="single"/>
          <w:lang w:val="en-GB"/>
        </w:rPr>
        <w:t>II.1.2) Main CPV</w:t>
      </w:r>
      <w:r w:rsidR="000617C9" w:rsidRPr="007B234C">
        <w:rPr>
          <w:rStyle w:val="FootnoteReference"/>
          <w:b/>
          <w:sz w:val="22"/>
          <w:szCs w:val="22"/>
          <w:u w:val="single"/>
          <w:lang w:val="en-GB"/>
        </w:rPr>
        <w:footnoteReference w:id="1"/>
      </w:r>
      <w:r w:rsidRPr="007B234C">
        <w:rPr>
          <w:rStyle w:val="Strong"/>
          <w:sz w:val="22"/>
          <w:szCs w:val="22"/>
          <w:u w:val="single"/>
          <w:lang w:val="en-GB"/>
        </w:rPr>
        <w:t xml:space="preserve"> code</w:t>
      </w:r>
    </w:p>
    <w:p w14:paraId="15022E6C" w14:textId="60606931" w:rsidR="00592A02" w:rsidRDefault="00843DDC" w:rsidP="00010B32">
      <w:pPr>
        <w:outlineLvl w:val="0"/>
        <w:rPr>
          <w:color w:val="000000"/>
          <w:szCs w:val="24"/>
          <w:shd w:val="clear" w:color="auto" w:fill="FFFFFF"/>
        </w:rPr>
      </w:pPr>
      <w:proofErr w:type="gramStart"/>
      <w:r w:rsidRPr="00843DDC">
        <w:rPr>
          <w:color w:val="000000"/>
          <w:szCs w:val="24"/>
          <w:shd w:val="clear" w:color="auto" w:fill="FFFFFF"/>
        </w:rPr>
        <w:t>16000000 :</w:t>
      </w:r>
      <w:proofErr w:type="gramEnd"/>
      <w:r w:rsidRPr="00843DDC">
        <w:rPr>
          <w:color w:val="000000"/>
          <w:szCs w:val="24"/>
          <w:shd w:val="clear" w:color="auto" w:fill="FFFFFF"/>
        </w:rPr>
        <w:t xml:space="preserve"> Agricultural machinery </w:t>
      </w:r>
    </w:p>
    <w:p w14:paraId="57BD9A50" w14:textId="0FBBA6E0" w:rsidR="00010B32" w:rsidRPr="00D67F00" w:rsidRDefault="00010B32" w:rsidP="00010B32">
      <w:pPr>
        <w:outlineLvl w:val="0"/>
        <w:rPr>
          <w:rStyle w:val="Strong"/>
          <w:sz w:val="22"/>
          <w:szCs w:val="22"/>
          <w:u w:val="single"/>
          <w:lang w:val="en-GB"/>
        </w:rPr>
      </w:pPr>
      <w:r w:rsidRPr="00D67F00">
        <w:rPr>
          <w:rStyle w:val="Strong"/>
          <w:sz w:val="22"/>
          <w:szCs w:val="22"/>
          <w:u w:val="single"/>
          <w:lang w:val="en-GB"/>
        </w:rPr>
        <w:t>II.1.3) Type of contract</w:t>
      </w:r>
    </w:p>
    <w:p w14:paraId="382700E3" w14:textId="369036C6" w:rsidR="00010B32" w:rsidRPr="007B234C" w:rsidRDefault="00010B32" w:rsidP="006B3E01">
      <w:pPr>
        <w:pStyle w:val="Blockquote"/>
        <w:ind w:left="0" w:right="-158"/>
        <w:jc w:val="both"/>
        <w:rPr>
          <w:rStyle w:val="Strong"/>
          <w:b w:val="0"/>
          <w:i/>
          <w:sz w:val="22"/>
          <w:szCs w:val="22"/>
          <w:lang w:val="en-GB"/>
        </w:rPr>
      </w:pPr>
      <w:r w:rsidRPr="002F192C">
        <w:rPr>
          <w:rStyle w:val="Emphasis"/>
          <w:i w:val="0"/>
          <w:sz w:val="22"/>
          <w:szCs w:val="22"/>
          <w:lang w:val="en-GB"/>
        </w:rPr>
        <w:t>Supplies</w:t>
      </w:r>
      <w:r>
        <w:rPr>
          <w:rStyle w:val="Emphasis"/>
          <w:i w:val="0"/>
          <w:sz w:val="22"/>
          <w:szCs w:val="22"/>
          <w:lang w:val="en-GB"/>
        </w:rPr>
        <w:t xml:space="preserve"> </w:t>
      </w:r>
    </w:p>
    <w:p w14:paraId="355F962B" w14:textId="301F3452" w:rsidR="00EF74CF" w:rsidRPr="00D67F00" w:rsidRDefault="00EF74CF" w:rsidP="007B234C">
      <w:pPr>
        <w:spacing w:before="240" w:after="120"/>
        <w:outlineLvl w:val="0"/>
        <w:rPr>
          <w:rStyle w:val="Strong"/>
          <w:sz w:val="22"/>
          <w:szCs w:val="22"/>
          <w:u w:val="single"/>
          <w:lang w:val="en-GB"/>
        </w:rPr>
      </w:pPr>
      <w:r w:rsidRPr="002F192C">
        <w:rPr>
          <w:rStyle w:val="Strong"/>
          <w:sz w:val="22"/>
          <w:szCs w:val="22"/>
          <w:u w:val="single"/>
          <w:lang w:val="en-GB"/>
        </w:rPr>
        <w:t>II.1.4) Short description of the contract</w:t>
      </w:r>
    </w:p>
    <w:p w14:paraId="48D40FA1" w14:textId="77777777" w:rsidR="006B3E01" w:rsidRPr="00663673" w:rsidRDefault="006B3E01" w:rsidP="006B3E01">
      <w:pPr>
        <w:pStyle w:val="Blockquote"/>
        <w:ind w:left="0" w:right="-428"/>
        <w:jc w:val="both"/>
        <w:rPr>
          <w:szCs w:val="24"/>
          <w:lang w:val="en-GB"/>
        </w:rPr>
      </w:pPr>
      <w:r w:rsidRPr="00663673">
        <w:rPr>
          <w:szCs w:val="24"/>
          <w:lang w:val="en-GB"/>
        </w:rPr>
        <w:t>The purpose of this contract is the procurement of missing machines and equipment needed for successful and valid performance of experiments related to the examination of varieties. Also, a part of the machines would be supplied with connection equipment and connecting machines.</w:t>
      </w:r>
      <w:r>
        <w:rPr>
          <w:szCs w:val="24"/>
          <w:lang w:val="en-GB"/>
        </w:rPr>
        <w:t xml:space="preserve"> </w:t>
      </w:r>
      <w:r w:rsidRPr="00663673">
        <w:rPr>
          <w:szCs w:val="24"/>
          <w:lang w:val="en-GB"/>
        </w:rPr>
        <w:t xml:space="preserve">The project would also improve storage conditions, </w:t>
      </w:r>
      <w:proofErr w:type="spellStart"/>
      <w:r w:rsidRPr="00663673">
        <w:rPr>
          <w:szCs w:val="24"/>
          <w:lang w:val="en-GB"/>
        </w:rPr>
        <w:t>ie</w:t>
      </w:r>
      <w:proofErr w:type="spellEnd"/>
      <w:r w:rsidRPr="00663673">
        <w:rPr>
          <w:szCs w:val="24"/>
          <w:lang w:val="en-GB"/>
        </w:rPr>
        <w:t xml:space="preserve"> the controlled temperatures and humidity in the premises (cold chambers) where the samples of the seeds are kept. An easier network communication between the field viewer and the test organizer would also be established, which would enable faster information transfer.</w:t>
      </w:r>
    </w:p>
    <w:p w14:paraId="6EDB8F8C" w14:textId="24CE3ED1" w:rsidR="006B3E01" w:rsidRDefault="006B3E01" w:rsidP="006B3E01">
      <w:pPr>
        <w:ind w:right="-428"/>
        <w:outlineLvl w:val="0"/>
        <w:rPr>
          <w:rStyle w:val="Strong"/>
          <w:sz w:val="22"/>
          <w:szCs w:val="22"/>
          <w:u w:val="single"/>
          <w:lang w:val="en-GB"/>
        </w:rPr>
      </w:pPr>
      <w:r w:rsidRPr="00663673">
        <w:rPr>
          <w:szCs w:val="24"/>
          <w:lang w:val="en-GB"/>
        </w:rPr>
        <w:t xml:space="preserve">This project would strengthen the Plant Protection Directorate, </w:t>
      </w:r>
      <w:proofErr w:type="spellStart"/>
      <w:r w:rsidRPr="00663673">
        <w:rPr>
          <w:szCs w:val="24"/>
          <w:lang w:val="en-GB"/>
        </w:rPr>
        <w:t>ie</w:t>
      </w:r>
      <w:proofErr w:type="spellEnd"/>
      <w:r w:rsidRPr="00663673">
        <w:rPr>
          <w:szCs w:val="24"/>
          <w:lang w:val="en-GB"/>
        </w:rPr>
        <w:t xml:space="preserve"> the Department for the Recognition of Varieties as well as the institutions that are entrusted with the tasks of testing the varieties</w:t>
      </w:r>
      <w:r w:rsidR="00A458B3">
        <w:rPr>
          <w:szCs w:val="24"/>
          <w:lang w:val="en-GB"/>
        </w:rPr>
        <w:t>.</w:t>
      </w:r>
      <w:r w:rsidR="00B513FE">
        <w:rPr>
          <w:rStyle w:val="Strong"/>
          <w:sz w:val="22"/>
          <w:szCs w:val="22"/>
          <w:highlight w:val="lightGray"/>
          <w:lang w:val="en-GB"/>
        </w:rPr>
        <w:br/>
      </w:r>
    </w:p>
    <w:p w14:paraId="2EF9E8FA" w14:textId="781ED6C2" w:rsidR="00EF74CF" w:rsidRPr="00D67F00" w:rsidRDefault="00EF74CF" w:rsidP="006B3E01">
      <w:pPr>
        <w:ind w:right="-428"/>
        <w:outlineLvl w:val="0"/>
        <w:rPr>
          <w:rStyle w:val="Strong"/>
          <w:sz w:val="22"/>
          <w:szCs w:val="22"/>
          <w:u w:val="single"/>
          <w:lang w:val="en-GB"/>
        </w:rPr>
      </w:pPr>
      <w:r w:rsidRPr="00D67F00">
        <w:rPr>
          <w:rStyle w:val="Strong"/>
          <w:sz w:val="22"/>
          <w:szCs w:val="22"/>
          <w:u w:val="single"/>
          <w:lang w:val="en-GB"/>
        </w:rPr>
        <w:lastRenderedPageBreak/>
        <w:t>II.1.5) Estimated total value</w:t>
      </w:r>
    </w:p>
    <w:p w14:paraId="446B827B" w14:textId="42B42BD4" w:rsidR="00EF74CF" w:rsidRDefault="003E2DBC" w:rsidP="00EF74CF">
      <w:pPr>
        <w:outlineLvl w:val="0"/>
        <w:rPr>
          <w:sz w:val="22"/>
          <w:szCs w:val="22"/>
        </w:rPr>
      </w:pPr>
      <w:r>
        <w:rPr>
          <w:sz w:val="22"/>
          <w:szCs w:val="22"/>
        </w:rPr>
        <w:t>N/A</w:t>
      </w:r>
    </w:p>
    <w:p w14:paraId="33FFDFE9" w14:textId="1056DF67" w:rsidR="00DB35A9" w:rsidRPr="00375558" w:rsidRDefault="007C201A" w:rsidP="00DB35A9">
      <w:pPr>
        <w:outlineLvl w:val="0"/>
        <w:rPr>
          <w:rStyle w:val="Strong"/>
          <w:sz w:val="22"/>
          <w:szCs w:val="22"/>
          <w:u w:val="single"/>
          <w:lang w:val="en-GB"/>
        </w:rPr>
      </w:pPr>
      <w:r>
        <w:rPr>
          <w:rStyle w:val="Strong"/>
          <w:sz w:val="22"/>
          <w:szCs w:val="22"/>
          <w:u w:val="single"/>
          <w:lang w:val="en-GB"/>
        </w:rPr>
        <w:br/>
      </w:r>
      <w:r w:rsidR="00DB35A9" w:rsidRPr="00375558">
        <w:rPr>
          <w:rStyle w:val="Strong"/>
          <w:sz w:val="22"/>
          <w:szCs w:val="22"/>
          <w:u w:val="single"/>
          <w:lang w:val="en-GB"/>
        </w:rPr>
        <w:t>IV.1</w:t>
      </w:r>
      <w:r w:rsidR="00DB35A9">
        <w:rPr>
          <w:rStyle w:val="Strong"/>
          <w:sz w:val="22"/>
          <w:szCs w:val="22"/>
          <w:u w:val="single"/>
          <w:lang w:val="en-GB"/>
        </w:rPr>
        <w:t>.1.</w:t>
      </w:r>
      <w:r w:rsidR="00DB35A9" w:rsidRPr="00375558">
        <w:rPr>
          <w:rStyle w:val="Strong"/>
          <w:sz w:val="22"/>
          <w:szCs w:val="22"/>
          <w:u w:val="single"/>
          <w:lang w:val="en-GB"/>
        </w:rPr>
        <w:t xml:space="preserve">) </w:t>
      </w:r>
      <w:r w:rsidR="00DB35A9">
        <w:rPr>
          <w:rStyle w:val="Strong"/>
          <w:sz w:val="22"/>
          <w:szCs w:val="22"/>
          <w:u w:val="single"/>
          <w:lang w:val="en-GB"/>
        </w:rPr>
        <w:t xml:space="preserve">Type of </w:t>
      </w:r>
      <w:r w:rsidR="00DB35A9" w:rsidRPr="00375558">
        <w:rPr>
          <w:rStyle w:val="Strong"/>
          <w:sz w:val="22"/>
          <w:szCs w:val="22"/>
          <w:u w:val="single"/>
          <w:lang w:val="en-GB"/>
        </w:rPr>
        <w:t>Procedure</w:t>
      </w:r>
    </w:p>
    <w:p w14:paraId="7A3DC070" w14:textId="4E41D2B9" w:rsidR="00DB35A9" w:rsidRPr="003C10AA" w:rsidRDefault="006B3E01" w:rsidP="00DB35A9">
      <w:pPr>
        <w:outlineLvl w:val="0"/>
        <w:rPr>
          <w:rStyle w:val="Strong"/>
          <w:b w:val="0"/>
          <w:sz w:val="22"/>
          <w:szCs w:val="22"/>
          <w:u w:val="single"/>
          <w:lang w:val="en-GB"/>
        </w:rPr>
      </w:pPr>
      <w:r w:rsidRPr="002F192C">
        <w:rPr>
          <w:rStyle w:val="Strong"/>
          <w:b w:val="0"/>
          <w:sz w:val="22"/>
          <w:szCs w:val="22"/>
          <w:u w:val="single"/>
          <w:lang w:val="en-GB"/>
        </w:rPr>
        <w:t>Open</w:t>
      </w:r>
      <w:r w:rsidR="00DB35A9">
        <w:rPr>
          <w:rStyle w:val="Strong"/>
          <w:b w:val="0"/>
          <w:sz w:val="22"/>
          <w:szCs w:val="22"/>
          <w:u w:val="single"/>
          <w:lang w:val="en-GB"/>
        </w:rPr>
        <w:br/>
      </w:r>
    </w:p>
    <w:p w14:paraId="2E0C7DE0" w14:textId="1AEE5413" w:rsidR="00DB35A9" w:rsidRPr="002F192C" w:rsidRDefault="00DB35A9" w:rsidP="00DB35A9">
      <w:pPr>
        <w:outlineLvl w:val="0"/>
        <w:rPr>
          <w:rStyle w:val="Strong"/>
          <w:sz w:val="22"/>
          <w:szCs w:val="22"/>
          <w:u w:val="single"/>
          <w:lang w:val="en-GB"/>
        </w:rPr>
      </w:pPr>
      <w:r w:rsidRPr="002F192C">
        <w:rPr>
          <w:rStyle w:val="Strong"/>
          <w:sz w:val="22"/>
          <w:szCs w:val="22"/>
          <w:u w:val="single"/>
          <w:lang w:val="en-GB"/>
        </w:rPr>
        <w:t>IV.2.1) Previous publication concerning this procedure</w:t>
      </w:r>
    </w:p>
    <w:p w14:paraId="29340435" w14:textId="77777777" w:rsidR="002F192C" w:rsidRDefault="00DB35A9" w:rsidP="00EF74CF">
      <w:pPr>
        <w:outlineLvl w:val="0"/>
        <w:rPr>
          <w:rStyle w:val="Strong"/>
          <w:b w:val="0"/>
          <w:sz w:val="22"/>
          <w:szCs w:val="22"/>
          <w:lang w:val="en-GB"/>
        </w:rPr>
      </w:pPr>
      <w:r w:rsidRPr="002F192C">
        <w:rPr>
          <w:rStyle w:val="Strong"/>
          <w:b w:val="0"/>
          <w:sz w:val="22"/>
          <w:szCs w:val="22"/>
          <w:lang w:val="en-GB"/>
        </w:rPr>
        <w:t>Notice number in the OJ S</w:t>
      </w:r>
      <w:r w:rsidR="002F192C" w:rsidRPr="002F192C">
        <w:rPr>
          <w:rStyle w:val="Strong"/>
          <w:b w:val="0"/>
          <w:sz w:val="22"/>
          <w:szCs w:val="22"/>
          <w:lang w:val="en-GB"/>
        </w:rPr>
        <w:t>:  2020/S 143-350917</w:t>
      </w:r>
    </w:p>
    <w:p w14:paraId="2FB0BEEE" w14:textId="4B923F64" w:rsidR="00EF74CF" w:rsidRPr="007C201A" w:rsidRDefault="00B513FE" w:rsidP="00EF74CF">
      <w:pPr>
        <w:outlineLvl w:val="0"/>
        <w:rPr>
          <w:rStyle w:val="Strong"/>
          <w:sz w:val="22"/>
          <w:szCs w:val="22"/>
          <w:highlight w:val="lightGray"/>
          <w:u w:val="single"/>
          <w:lang w:val="en-GB"/>
        </w:rPr>
      </w:pPr>
      <w:r>
        <w:rPr>
          <w:rStyle w:val="Strong"/>
          <w:sz w:val="22"/>
          <w:szCs w:val="22"/>
          <w:highlight w:val="lightGray"/>
          <w:lang w:val="en-GB"/>
        </w:rPr>
        <w:br/>
      </w:r>
      <w:r w:rsidR="00EF74CF" w:rsidRPr="007C201A">
        <w:rPr>
          <w:rStyle w:val="Strong"/>
          <w:sz w:val="22"/>
          <w:szCs w:val="22"/>
          <w:u w:val="single"/>
          <w:lang w:val="en-GB"/>
        </w:rPr>
        <w:t>II.1.6) Information about lots</w:t>
      </w:r>
    </w:p>
    <w:p w14:paraId="2A9982F5" w14:textId="6F991D7D" w:rsidR="00EF74CF" w:rsidRDefault="00EF74CF" w:rsidP="00EF74CF">
      <w:pPr>
        <w:outlineLvl w:val="0"/>
        <w:rPr>
          <w:rStyle w:val="Strong"/>
          <w:b w:val="0"/>
          <w:sz w:val="22"/>
          <w:szCs w:val="22"/>
          <w:lang w:val="en-GB"/>
        </w:rPr>
      </w:pPr>
      <w:r w:rsidRPr="007C201A">
        <w:rPr>
          <w:rStyle w:val="Strong"/>
          <w:b w:val="0"/>
          <w:sz w:val="22"/>
          <w:szCs w:val="22"/>
          <w:lang w:val="en-GB"/>
        </w:rPr>
        <w:t xml:space="preserve">This contract is divided into </w:t>
      </w:r>
      <w:r w:rsidRPr="002F192C">
        <w:rPr>
          <w:rStyle w:val="Strong"/>
          <w:b w:val="0"/>
          <w:sz w:val="22"/>
          <w:szCs w:val="22"/>
          <w:lang w:val="en-GB"/>
        </w:rPr>
        <w:t>lots:</w:t>
      </w:r>
      <w:r w:rsidRPr="002F192C">
        <w:rPr>
          <w:rStyle w:val="Strong"/>
          <w:sz w:val="22"/>
          <w:szCs w:val="22"/>
          <w:lang w:val="en-GB"/>
        </w:rPr>
        <w:t xml:space="preserve"> </w:t>
      </w:r>
      <w:r w:rsidRPr="002F192C">
        <w:rPr>
          <w:rStyle w:val="Strong"/>
          <w:b w:val="0"/>
          <w:sz w:val="22"/>
          <w:szCs w:val="22"/>
          <w:lang w:val="en-GB"/>
        </w:rPr>
        <w:t xml:space="preserve">yes </w:t>
      </w:r>
    </w:p>
    <w:p w14:paraId="3F22C197" w14:textId="61003F3D" w:rsidR="00DB35A9" w:rsidRPr="00D67F00" w:rsidRDefault="00F3539A" w:rsidP="007B234C">
      <w:pPr>
        <w:outlineLvl w:val="0"/>
        <w:rPr>
          <w:b/>
          <w:sz w:val="22"/>
          <w:szCs w:val="22"/>
          <w:u w:val="single"/>
        </w:rPr>
      </w:pPr>
      <w:r w:rsidRPr="002F192C">
        <w:rPr>
          <w:rStyle w:val="Strong"/>
          <w:b w:val="0"/>
          <w:sz w:val="22"/>
          <w:szCs w:val="22"/>
        </w:rPr>
        <w:t>Tenders may be submitted for</w:t>
      </w:r>
      <w:proofErr w:type="gramStart"/>
      <w:r w:rsidRPr="002F192C">
        <w:rPr>
          <w:rStyle w:val="Strong"/>
          <w:b w:val="0"/>
          <w:sz w:val="22"/>
          <w:szCs w:val="22"/>
        </w:rPr>
        <w:t>:</w:t>
      </w:r>
      <w:proofErr w:type="gramEnd"/>
      <w:r w:rsidRPr="002F192C">
        <w:rPr>
          <w:rStyle w:val="Strong"/>
          <w:b w:val="0"/>
          <w:sz w:val="22"/>
          <w:szCs w:val="22"/>
        </w:rPr>
        <w:br/>
        <w:t>all lots</w:t>
      </w:r>
      <w:r w:rsidRPr="002F192C">
        <w:rPr>
          <w:rStyle w:val="Strong"/>
          <w:b w:val="0"/>
          <w:sz w:val="22"/>
          <w:szCs w:val="22"/>
        </w:rPr>
        <w:br/>
        <w:t xml:space="preserve">maximum number of lots: </w:t>
      </w:r>
      <w:r w:rsidR="002F192C" w:rsidRPr="002F192C">
        <w:rPr>
          <w:rStyle w:val="Strong"/>
          <w:b w:val="0"/>
          <w:sz w:val="22"/>
          <w:szCs w:val="22"/>
        </w:rPr>
        <w:t>4 lots</w:t>
      </w:r>
      <w:r w:rsidR="00EF74CF">
        <w:rPr>
          <w:rStyle w:val="Strong"/>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05E49E5C" w14:textId="77777777" w:rsidR="00C47741" w:rsidRDefault="00EF74CF" w:rsidP="002C51A7">
      <w:pPr>
        <w:spacing w:before="0" w:after="0"/>
        <w:outlineLvl w:val="0"/>
        <w:rPr>
          <w:rStyle w:val="Strong"/>
          <w:sz w:val="22"/>
          <w:szCs w:val="22"/>
        </w:rPr>
      </w:pPr>
      <w:r w:rsidRPr="00D67F00">
        <w:rPr>
          <w:rStyle w:val="Strong"/>
          <w:sz w:val="22"/>
          <w:szCs w:val="22"/>
          <w:u w:val="single"/>
        </w:rPr>
        <w:t>II.2) Description</w:t>
      </w:r>
      <w:r w:rsidR="00D67F00">
        <w:rPr>
          <w:rStyle w:val="Strong"/>
          <w:sz w:val="22"/>
          <w:szCs w:val="22"/>
          <w:u w:val="single"/>
        </w:rPr>
        <w:br/>
      </w:r>
    </w:p>
    <w:p w14:paraId="4ABAEFDC" w14:textId="77777777" w:rsidR="00AB138D" w:rsidRDefault="00C47741" w:rsidP="002C51A7">
      <w:pPr>
        <w:spacing w:before="0" w:after="0"/>
        <w:outlineLvl w:val="0"/>
        <w:rPr>
          <w:rStyle w:val="Strong"/>
          <w:sz w:val="22"/>
          <w:szCs w:val="22"/>
        </w:rPr>
      </w:pPr>
      <w:r w:rsidRPr="00AB138D">
        <w:rPr>
          <w:rStyle w:val="Strong"/>
          <w:sz w:val="22"/>
          <w:szCs w:val="22"/>
        </w:rPr>
        <w:t>II.2.1</w:t>
      </w:r>
    </w:p>
    <w:p w14:paraId="0798E3D5" w14:textId="00909C4C" w:rsidR="002C51A7" w:rsidRPr="002C51A7" w:rsidRDefault="002C51A7" w:rsidP="002C51A7">
      <w:pPr>
        <w:spacing w:before="0" w:after="0"/>
        <w:outlineLvl w:val="0"/>
        <w:rPr>
          <w:sz w:val="22"/>
          <w:szCs w:val="22"/>
          <w:lang w:val="en-GB"/>
        </w:rPr>
      </w:pPr>
      <w:r w:rsidRPr="00AB138D">
        <w:rPr>
          <w:rStyle w:val="Strong"/>
          <w:b w:val="0"/>
          <w:sz w:val="22"/>
          <w:szCs w:val="22"/>
        </w:rPr>
        <w:t>Lot</w:t>
      </w:r>
      <w:r w:rsidRPr="002C51A7">
        <w:rPr>
          <w:rStyle w:val="Strong"/>
          <w:b w:val="0"/>
          <w:sz w:val="22"/>
          <w:szCs w:val="22"/>
        </w:rPr>
        <w:t xml:space="preserve"> no. 1</w:t>
      </w:r>
      <w:r w:rsidRPr="002C51A7">
        <w:rPr>
          <w:rStyle w:val="Strong"/>
          <w:b w:val="0"/>
          <w:sz w:val="22"/>
          <w:szCs w:val="22"/>
        </w:rPr>
        <w:br/>
        <w:t xml:space="preserve">Title: </w:t>
      </w:r>
      <w:r w:rsidRPr="002C51A7">
        <w:rPr>
          <w:sz w:val="22"/>
          <w:szCs w:val="22"/>
          <w:lang w:val="en-GB"/>
        </w:rPr>
        <w:t>Supply of fruit bearing /vineyard tractor</w:t>
      </w:r>
    </w:p>
    <w:p w14:paraId="0F690539" w14:textId="77777777" w:rsidR="002C51A7" w:rsidRPr="002C51A7" w:rsidRDefault="002C51A7" w:rsidP="002C51A7">
      <w:pPr>
        <w:spacing w:before="0" w:after="0"/>
        <w:outlineLvl w:val="0"/>
        <w:rPr>
          <w:sz w:val="22"/>
          <w:szCs w:val="22"/>
          <w:lang w:val="en-GB"/>
        </w:rPr>
      </w:pPr>
      <w:r w:rsidRPr="002C51A7">
        <w:rPr>
          <w:sz w:val="22"/>
          <w:szCs w:val="22"/>
          <w:lang w:val="en-GB"/>
        </w:rPr>
        <w:t>Lot No. 2</w:t>
      </w:r>
    </w:p>
    <w:p w14:paraId="4AFA20F1" w14:textId="1924E9F6" w:rsidR="002C51A7" w:rsidRPr="002C51A7" w:rsidRDefault="002C51A7" w:rsidP="002C51A7">
      <w:pPr>
        <w:spacing w:before="0" w:after="0"/>
        <w:outlineLvl w:val="0"/>
        <w:rPr>
          <w:sz w:val="22"/>
          <w:szCs w:val="22"/>
          <w:lang w:val="en-GB"/>
        </w:rPr>
      </w:pPr>
      <w:r w:rsidRPr="002C51A7">
        <w:t xml:space="preserve">Title: </w:t>
      </w:r>
      <w:r w:rsidRPr="002C51A7">
        <w:rPr>
          <w:sz w:val="22"/>
          <w:szCs w:val="22"/>
          <w:lang w:val="en-GB"/>
        </w:rPr>
        <w:t>Supply of Cold storage chambers for storing seed samples</w:t>
      </w:r>
    </w:p>
    <w:p w14:paraId="279D739E" w14:textId="6D041A2D" w:rsidR="002C51A7" w:rsidRPr="002C51A7" w:rsidRDefault="002C51A7" w:rsidP="002C51A7">
      <w:pPr>
        <w:spacing w:before="0" w:after="0"/>
        <w:outlineLvl w:val="0"/>
        <w:rPr>
          <w:sz w:val="22"/>
          <w:szCs w:val="22"/>
          <w:lang w:val="en-GB"/>
        </w:rPr>
      </w:pPr>
      <w:r w:rsidRPr="002C51A7">
        <w:rPr>
          <w:rStyle w:val="Strong"/>
          <w:b w:val="0"/>
          <w:sz w:val="22"/>
          <w:szCs w:val="22"/>
        </w:rPr>
        <w:t>Lot no. 3</w:t>
      </w:r>
      <w:r w:rsidRPr="002C51A7">
        <w:rPr>
          <w:rStyle w:val="Strong"/>
          <w:b w:val="0"/>
          <w:sz w:val="22"/>
          <w:szCs w:val="22"/>
        </w:rPr>
        <w:br/>
        <w:t xml:space="preserve">Title: </w:t>
      </w:r>
      <w:r w:rsidRPr="002C51A7">
        <w:rPr>
          <w:sz w:val="22"/>
          <w:szCs w:val="22"/>
          <w:lang w:val="en-GB"/>
        </w:rPr>
        <w:t>Supply of portable computers for on-site data processing</w:t>
      </w:r>
    </w:p>
    <w:p w14:paraId="5E694B8A" w14:textId="6273FF6B" w:rsidR="002C51A7" w:rsidRPr="002C51A7" w:rsidRDefault="002C51A7" w:rsidP="002C51A7">
      <w:pPr>
        <w:spacing w:before="0" w:after="0"/>
        <w:outlineLvl w:val="0"/>
        <w:rPr>
          <w:sz w:val="22"/>
          <w:szCs w:val="22"/>
          <w:lang w:val="en-GB"/>
        </w:rPr>
      </w:pPr>
      <w:r w:rsidRPr="002C51A7">
        <w:rPr>
          <w:sz w:val="22"/>
          <w:szCs w:val="22"/>
          <w:lang w:val="en-GB"/>
        </w:rPr>
        <w:t>Lot No. 4</w:t>
      </w:r>
    </w:p>
    <w:p w14:paraId="0883D07E" w14:textId="0AAECB7F" w:rsidR="002C51A7" w:rsidRPr="002C51A7" w:rsidRDefault="002C51A7" w:rsidP="002C51A7">
      <w:pPr>
        <w:spacing w:before="0" w:after="0"/>
        <w:outlineLvl w:val="0"/>
        <w:rPr>
          <w:sz w:val="22"/>
          <w:szCs w:val="22"/>
          <w:lang w:val="en-GB"/>
        </w:rPr>
      </w:pPr>
      <w:r w:rsidRPr="002C51A7">
        <w:t xml:space="preserve">Title: </w:t>
      </w:r>
      <w:r w:rsidRPr="002C51A7">
        <w:rPr>
          <w:sz w:val="22"/>
          <w:szCs w:val="22"/>
          <w:lang w:val="en-GB"/>
        </w:rPr>
        <w:t xml:space="preserve">Supply of </w:t>
      </w:r>
      <w:proofErr w:type="spellStart"/>
      <w:r w:rsidRPr="002C51A7">
        <w:rPr>
          <w:sz w:val="22"/>
          <w:szCs w:val="22"/>
          <w:lang w:val="en-GB"/>
        </w:rPr>
        <w:t>Seeders</w:t>
      </w:r>
      <w:proofErr w:type="spellEnd"/>
      <w:r w:rsidRPr="002C51A7">
        <w:rPr>
          <w:sz w:val="22"/>
          <w:szCs w:val="22"/>
          <w:lang w:val="en-GB"/>
        </w:rPr>
        <w:t xml:space="preserve"> and plot combine</w:t>
      </w:r>
    </w:p>
    <w:p w14:paraId="43E21FB4" w14:textId="77777777" w:rsidR="002C51A7" w:rsidRDefault="002C51A7" w:rsidP="002C51A7">
      <w:pPr>
        <w:spacing w:before="0" w:after="0"/>
        <w:outlineLvl w:val="0"/>
        <w:rPr>
          <w:rStyle w:val="Emphasis"/>
          <w:i w:val="0"/>
          <w:sz w:val="22"/>
          <w:szCs w:val="22"/>
          <w:lang w:val="en-GB"/>
        </w:rPr>
      </w:pPr>
    </w:p>
    <w:p w14:paraId="79352773" w14:textId="77777777" w:rsidR="0030151A" w:rsidRDefault="00C47741" w:rsidP="0030151A">
      <w:pPr>
        <w:spacing w:before="0" w:after="0"/>
        <w:outlineLvl w:val="0"/>
        <w:rPr>
          <w:rStyle w:val="Strong"/>
          <w:sz w:val="22"/>
          <w:szCs w:val="22"/>
        </w:rPr>
      </w:pPr>
      <w:r w:rsidRPr="00AB138D">
        <w:rPr>
          <w:rStyle w:val="Strong"/>
          <w:sz w:val="22"/>
          <w:szCs w:val="22"/>
        </w:rPr>
        <w:t>II.2.2) Additional CPV code(s)</w:t>
      </w:r>
    </w:p>
    <w:p w14:paraId="3B30F63A" w14:textId="77777777" w:rsidR="0030151A" w:rsidRDefault="0030151A" w:rsidP="0030151A">
      <w:pPr>
        <w:spacing w:before="0" w:after="0"/>
        <w:outlineLvl w:val="0"/>
        <w:rPr>
          <w:rStyle w:val="Strong"/>
          <w:sz w:val="22"/>
          <w:szCs w:val="22"/>
        </w:rPr>
      </w:pPr>
    </w:p>
    <w:p w14:paraId="777EC043" w14:textId="0E6AE270" w:rsidR="00C950CC" w:rsidRPr="00AB138D" w:rsidRDefault="00C47741" w:rsidP="0030151A">
      <w:pPr>
        <w:spacing w:before="0" w:after="0"/>
        <w:outlineLvl w:val="0"/>
        <w:rPr>
          <w:b/>
          <w:bCs/>
          <w:snapToGrid/>
          <w:color w:val="008000"/>
          <w:sz w:val="22"/>
          <w:szCs w:val="22"/>
        </w:rPr>
      </w:pPr>
      <w:r w:rsidRPr="00AB138D">
        <w:rPr>
          <w:rStyle w:val="Emphasis"/>
          <w:i w:val="0"/>
          <w:sz w:val="22"/>
          <w:szCs w:val="22"/>
          <w:lang w:val="en-GB"/>
        </w:rPr>
        <w:t xml:space="preserve">Lot no.1 </w:t>
      </w:r>
      <w:r w:rsidR="00AB138D" w:rsidRPr="00AB138D">
        <w:rPr>
          <w:rStyle w:val="Emphasis"/>
          <w:i w:val="0"/>
          <w:sz w:val="22"/>
          <w:szCs w:val="22"/>
          <w:lang w:val="en-GB"/>
        </w:rPr>
        <w:t>–</w:t>
      </w:r>
      <w:r w:rsidRPr="00AB138D">
        <w:rPr>
          <w:rStyle w:val="Emphasis"/>
          <w:i w:val="0"/>
          <w:sz w:val="22"/>
          <w:szCs w:val="22"/>
          <w:lang w:val="en-GB"/>
        </w:rPr>
        <w:t xml:space="preserve"> </w:t>
      </w:r>
      <w:hyperlink r:id="rId9" w:history="1">
        <w:r w:rsidR="00F43097" w:rsidRPr="00AB138D">
          <w:rPr>
            <w:rStyle w:val="Hyperlink"/>
            <w:bCs/>
            <w:color w:val="auto"/>
            <w:sz w:val="22"/>
            <w:szCs w:val="22"/>
            <w:u w:val="none"/>
          </w:rPr>
          <w:t>16700000</w:t>
        </w:r>
        <w:r w:rsidR="00AB138D" w:rsidRPr="00AB138D">
          <w:rPr>
            <w:rStyle w:val="Hyperlink"/>
            <w:bCs/>
            <w:color w:val="auto"/>
            <w:sz w:val="22"/>
            <w:szCs w:val="22"/>
            <w:u w:val="none"/>
          </w:rPr>
          <w:t>-0</w:t>
        </w:r>
        <w:r w:rsidR="00F43097" w:rsidRPr="00AB138D">
          <w:rPr>
            <w:rStyle w:val="Hyperlink"/>
            <w:bCs/>
            <w:color w:val="auto"/>
            <w:sz w:val="22"/>
            <w:szCs w:val="22"/>
            <w:u w:val="none"/>
          </w:rPr>
          <w:t xml:space="preserve"> </w:t>
        </w:r>
        <w:r w:rsidR="00AB138D" w:rsidRPr="00AB138D">
          <w:rPr>
            <w:rStyle w:val="Hyperlink"/>
            <w:bCs/>
            <w:color w:val="auto"/>
            <w:sz w:val="22"/>
            <w:szCs w:val="22"/>
            <w:u w:val="none"/>
          </w:rPr>
          <w:t xml:space="preserve">- </w:t>
        </w:r>
        <w:r w:rsidR="00F43097" w:rsidRPr="00AB138D">
          <w:rPr>
            <w:rStyle w:val="Hyperlink"/>
            <w:bCs/>
            <w:color w:val="auto"/>
            <w:sz w:val="22"/>
            <w:szCs w:val="22"/>
            <w:u w:val="none"/>
          </w:rPr>
          <w:t>Tractors</w:t>
        </w:r>
      </w:hyperlink>
    </w:p>
    <w:p w14:paraId="45BFB5CB" w14:textId="4FBFE22A" w:rsidR="00C47741" w:rsidRPr="00AB138D" w:rsidRDefault="00C47741" w:rsidP="002C51A7">
      <w:pPr>
        <w:spacing w:before="0" w:after="0"/>
        <w:outlineLvl w:val="0"/>
        <w:rPr>
          <w:rStyle w:val="Emphasis"/>
          <w:i w:val="0"/>
          <w:sz w:val="22"/>
          <w:szCs w:val="22"/>
          <w:lang w:val="en-GB"/>
        </w:rPr>
      </w:pPr>
      <w:r w:rsidRPr="00AB138D">
        <w:rPr>
          <w:rStyle w:val="Emphasis"/>
          <w:i w:val="0"/>
          <w:sz w:val="22"/>
          <w:szCs w:val="22"/>
          <w:lang w:val="en-GB"/>
        </w:rPr>
        <w:t xml:space="preserve">Lot no.2 </w:t>
      </w:r>
      <w:r w:rsidR="00AB138D" w:rsidRPr="00AB138D">
        <w:rPr>
          <w:rStyle w:val="Emphasis"/>
          <w:i w:val="0"/>
          <w:sz w:val="22"/>
          <w:szCs w:val="22"/>
          <w:lang w:val="en-GB"/>
        </w:rPr>
        <w:t>–</w:t>
      </w:r>
      <w:r w:rsidR="00843DDC" w:rsidRPr="00AB138D">
        <w:rPr>
          <w:rStyle w:val="Emphasis"/>
          <w:i w:val="0"/>
          <w:sz w:val="22"/>
          <w:szCs w:val="22"/>
          <w:lang w:val="en-GB"/>
        </w:rPr>
        <w:t xml:space="preserve"> </w:t>
      </w:r>
      <w:r w:rsidR="00843DDC" w:rsidRPr="00AB138D">
        <w:rPr>
          <w:sz w:val="22"/>
          <w:szCs w:val="22"/>
        </w:rPr>
        <w:t>16810000</w:t>
      </w:r>
      <w:r w:rsidR="00AB138D" w:rsidRPr="00AB138D">
        <w:rPr>
          <w:sz w:val="22"/>
          <w:szCs w:val="22"/>
        </w:rPr>
        <w:t>-0</w:t>
      </w:r>
      <w:r w:rsidR="00843DDC" w:rsidRPr="00AB138D">
        <w:rPr>
          <w:sz w:val="22"/>
          <w:szCs w:val="22"/>
        </w:rPr>
        <w:t xml:space="preserve"> </w:t>
      </w:r>
      <w:r w:rsidR="00AB138D" w:rsidRPr="00AB138D">
        <w:rPr>
          <w:sz w:val="22"/>
          <w:szCs w:val="22"/>
        </w:rPr>
        <w:t xml:space="preserve">- </w:t>
      </w:r>
      <w:r w:rsidR="00843DDC" w:rsidRPr="00AB138D">
        <w:rPr>
          <w:sz w:val="22"/>
          <w:szCs w:val="22"/>
        </w:rPr>
        <w:t>Parts of agricultural machinery</w:t>
      </w:r>
    </w:p>
    <w:p w14:paraId="66ADFD84" w14:textId="1124E708" w:rsidR="00C47741" w:rsidRPr="00AB138D" w:rsidRDefault="00C47741" w:rsidP="002C51A7">
      <w:pPr>
        <w:spacing w:before="0" w:after="0"/>
        <w:outlineLvl w:val="0"/>
        <w:rPr>
          <w:rStyle w:val="Emphasis"/>
          <w:i w:val="0"/>
          <w:sz w:val="22"/>
          <w:szCs w:val="22"/>
          <w:lang w:val="en-GB"/>
        </w:rPr>
      </w:pPr>
      <w:r w:rsidRPr="00AB138D">
        <w:rPr>
          <w:rStyle w:val="Emphasis"/>
          <w:i w:val="0"/>
          <w:sz w:val="22"/>
          <w:szCs w:val="22"/>
          <w:lang w:val="en-GB"/>
        </w:rPr>
        <w:t xml:space="preserve">Lot no.3 </w:t>
      </w:r>
      <w:r w:rsidR="00AB138D" w:rsidRPr="00AB138D">
        <w:rPr>
          <w:rStyle w:val="Emphasis"/>
          <w:i w:val="0"/>
          <w:sz w:val="22"/>
          <w:szCs w:val="22"/>
          <w:lang w:val="en-GB"/>
        </w:rPr>
        <w:t>–</w:t>
      </w:r>
      <w:r w:rsidRPr="00AB138D">
        <w:rPr>
          <w:rStyle w:val="Emphasis"/>
          <w:i w:val="0"/>
          <w:sz w:val="22"/>
          <w:szCs w:val="22"/>
          <w:lang w:val="en-GB"/>
        </w:rPr>
        <w:t xml:space="preserve"> </w:t>
      </w:r>
      <w:r w:rsidRPr="00AB138D">
        <w:rPr>
          <w:sz w:val="22"/>
          <w:szCs w:val="22"/>
        </w:rPr>
        <w:t>30213100</w:t>
      </w:r>
      <w:r w:rsidR="00AB138D" w:rsidRPr="00AB138D">
        <w:rPr>
          <w:sz w:val="22"/>
          <w:szCs w:val="22"/>
        </w:rPr>
        <w:t>-0</w:t>
      </w:r>
      <w:r w:rsidRPr="00AB138D">
        <w:rPr>
          <w:sz w:val="22"/>
          <w:szCs w:val="22"/>
        </w:rPr>
        <w:t xml:space="preserve"> </w:t>
      </w:r>
      <w:r w:rsidR="00AB138D" w:rsidRPr="00AB138D">
        <w:rPr>
          <w:sz w:val="22"/>
          <w:szCs w:val="22"/>
        </w:rPr>
        <w:t xml:space="preserve">- </w:t>
      </w:r>
      <w:r w:rsidRPr="00AB138D">
        <w:rPr>
          <w:sz w:val="22"/>
          <w:szCs w:val="22"/>
        </w:rPr>
        <w:t>Portable computers</w:t>
      </w:r>
    </w:p>
    <w:p w14:paraId="27F669E1" w14:textId="1ADAC147" w:rsidR="00C47741" w:rsidRPr="00AB138D" w:rsidRDefault="00C47741" w:rsidP="002C51A7">
      <w:pPr>
        <w:spacing w:before="0" w:after="0"/>
        <w:outlineLvl w:val="0"/>
        <w:rPr>
          <w:rStyle w:val="Emphasis"/>
          <w:i w:val="0"/>
          <w:sz w:val="22"/>
          <w:szCs w:val="22"/>
          <w:lang w:val="en-GB"/>
        </w:rPr>
      </w:pPr>
      <w:r w:rsidRPr="00AB138D">
        <w:rPr>
          <w:rStyle w:val="Emphasis"/>
          <w:i w:val="0"/>
          <w:sz w:val="22"/>
          <w:szCs w:val="22"/>
          <w:lang w:val="en-GB"/>
        </w:rPr>
        <w:t xml:space="preserve">Lot no.4 - </w:t>
      </w:r>
      <w:r w:rsidR="00AC6195" w:rsidRPr="00AB138D">
        <w:rPr>
          <w:sz w:val="22"/>
          <w:szCs w:val="22"/>
        </w:rPr>
        <w:t>16340000-0 - Harvesting and threshing machinery</w:t>
      </w:r>
    </w:p>
    <w:p w14:paraId="7579633B" w14:textId="6EC176F0" w:rsidR="00EF74CF" w:rsidRPr="00D67F00" w:rsidRDefault="00EF74CF" w:rsidP="002C51A7">
      <w:pPr>
        <w:outlineLvl w:val="0"/>
        <w:rPr>
          <w:rStyle w:val="Strong"/>
          <w:sz w:val="22"/>
          <w:szCs w:val="22"/>
          <w:highlight w:val="lightGray"/>
          <w:u w:val="single"/>
        </w:rPr>
      </w:pPr>
      <w:r w:rsidRPr="00D67F00">
        <w:rPr>
          <w:rStyle w:val="Strong"/>
          <w:sz w:val="22"/>
          <w:szCs w:val="22"/>
          <w:u w:val="single"/>
        </w:rPr>
        <w:t>II.2.3) Place performance</w:t>
      </w:r>
    </w:p>
    <w:p w14:paraId="4CE0C066" w14:textId="683BC4AE" w:rsidR="00EF74CF" w:rsidRDefault="00CC6D8C" w:rsidP="00EF74CF">
      <w:pPr>
        <w:outlineLvl w:val="0"/>
        <w:rPr>
          <w:rStyle w:val="Strong"/>
          <w:b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2C51A7" w:rsidRPr="00455D49">
        <w:rPr>
          <w:rStyle w:val="Strong"/>
          <w:b w:val="0"/>
          <w:sz w:val="22"/>
          <w:szCs w:val="22"/>
          <w:lang w:val="en-GB"/>
        </w:rPr>
        <w:t>Republic of Serbia</w:t>
      </w:r>
    </w:p>
    <w:p w14:paraId="6541ED88" w14:textId="1AEB4997"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D67F00">
        <w:rPr>
          <w:rStyle w:val="Strong"/>
          <w:sz w:val="22"/>
          <w:szCs w:val="22"/>
          <w:u w:val="single"/>
          <w:lang w:val="en-GB"/>
        </w:rPr>
        <w:t>II.2.5)  Award Criteria</w:t>
      </w:r>
    </w:p>
    <w:p w14:paraId="4D5B6D80" w14:textId="77777777" w:rsidR="002C51A7" w:rsidRDefault="002C51A7" w:rsidP="002C51A7">
      <w:pPr>
        <w:outlineLvl w:val="0"/>
        <w:rPr>
          <w:sz w:val="22"/>
          <w:szCs w:val="22"/>
        </w:rPr>
      </w:pPr>
      <w:r w:rsidRPr="00455D49">
        <w:rPr>
          <w:rStyle w:val="Strong"/>
          <w:b w:val="0"/>
          <w:sz w:val="22"/>
          <w:szCs w:val="22"/>
          <w:lang w:val="en-GB"/>
        </w:rPr>
        <w:t>Price</w:t>
      </w:r>
    </w:p>
    <w:p w14:paraId="174CA81A" w14:textId="77777777" w:rsidR="00A458B3" w:rsidRDefault="00A458B3" w:rsidP="00CC6D8C">
      <w:pPr>
        <w:outlineLvl w:val="0"/>
        <w:rPr>
          <w:rStyle w:val="Strong"/>
          <w:b w:val="0"/>
          <w:sz w:val="22"/>
          <w:szCs w:val="22"/>
          <w:highlight w:val="lightGray"/>
          <w:lang w:val="en-GB"/>
        </w:rPr>
      </w:pPr>
    </w:p>
    <w:p w14:paraId="4772D783" w14:textId="4A0B17E7" w:rsidR="00CC6D8C" w:rsidRPr="00D67F00" w:rsidRDefault="00EF74CF" w:rsidP="00CC6D8C">
      <w:pPr>
        <w:outlineLvl w:val="0"/>
        <w:rPr>
          <w:rStyle w:val="Strong"/>
          <w:sz w:val="22"/>
          <w:szCs w:val="22"/>
          <w:u w:val="single"/>
          <w:lang w:val="en-GB"/>
        </w:rPr>
      </w:pPr>
      <w:r w:rsidRPr="00516F45">
        <w:rPr>
          <w:rStyle w:val="Strong"/>
          <w:b w:val="0"/>
          <w:sz w:val="22"/>
          <w:szCs w:val="22"/>
          <w:highlight w:val="lightGray"/>
          <w:lang w:val="en-GB"/>
        </w:rPr>
        <w:br/>
      </w:r>
      <w:r w:rsidR="00CC6D8C" w:rsidRPr="00D67F00">
        <w:rPr>
          <w:rStyle w:val="Strong"/>
          <w:sz w:val="22"/>
          <w:szCs w:val="22"/>
          <w:u w:val="single"/>
          <w:lang w:val="en-GB"/>
        </w:rPr>
        <w:lastRenderedPageBreak/>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or requests to participate</w:t>
      </w:r>
    </w:p>
    <w:p w14:paraId="26A0DB9A" w14:textId="122571ED" w:rsidR="002C51A7" w:rsidRPr="00F82AA4" w:rsidRDefault="002C51A7" w:rsidP="002C51A7">
      <w:pPr>
        <w:outlineLvl w:val="0"/>
        <w:rPr>
          <w:rStyle w:val="Strong"/>
          <w:b w:val="0"/>
          <w:sz w:val="22"/>
          <w:szCs w:val="22"/>
          <w:lang w:val="en-GB"/>
        </w:rPr>
      </w:pPr>
      <w:r w:rsidRPr="00F82AA4">
        <w:rPr>
          <w:rStyle w:val="Strong"/>
          <w:b w:val="0"/>
          <w:sz w:val="22"/>
          <w:szCs w:val="22"/>
          <w:lang w:val="en-GB"/>
        </w:rPr>
        <w:t xml:space="preserve">Date: </w:t>
      </w:r>
      <w:r w:rsidR="00004744">
        <w:rPr>
          <w:rStyle w:val="Strong"/>
          <w:b w:val="0"/>
          <w:sz w:val="22"/>
          <w:szCs w:val="22"/>
          <w:lang w:val="en-GB"/>
        </w:rPr>
        <w:t>2</w:t>
      </w:r>
      <w:r w:rsidR="00A579A2">
        <w:rPr>
          <w:rStyle w:val="Strong"/>
          <w:b w:val="0"/>
          <w:sz w:val="22"/>
          <w:szCs w:val="22"/>
          <w:lang w:val="en-GB"/>
        </w:rPr>
        <w:t>8</w:t>
      </w:r>
      <w:r w:rsidR="005A14E4">
        <w:rPr>
          <w:rStyle w:val="Strong"/>
          <w:b w:val="0"/>
          <w:sz w:val="22"/>
          <w:szCs w:val="22"/>
          <w:lang w:val="en-GB"/>
        </w:rPr>
        <w:t xml:space="preserve"> </w:t>
      </w:r>
      <w:r w:rsidR="00004744">
        <w:rPr>
          <w:rStyle w:val="Strong"/>
          <w:b w:val="0"/>
          <w:sz w:val="22"/>
          <w:szCs w:val="22"/>
          <w:lang w:val="en-GB"/>
        </w:rPr>
        <w:t>September 2021</w:t>
      </w:r>
      <w:r w:rsidRPr="00F82AA4">
        <w:rPr>
          <w:rStyle w:val="Strong"/>
          <w:b w:val="0"/>
          <w:sz w:val="22"/>
          <w:szCs w:val="22"/>
          <w:lang w:val="en-GB"/>
        </w:rPr>
        <w:br/>
        <w:t xml:space="preserve">Local Time: </w:t>
      </w:r>
      <w:r w:rsidRPr="00455D49">
        <w:rPr>
          <w:sz w:val="22"/>
          <w:szCs w:val="22"/>
          <w:lang w:val="en-GB"/>
        </w:rPr>
        <w:t>1</w:t>
      </w:r>
      <w:r w:rsidR="005A14E4">
        <w:rPr>
          <w:sz w:val="22"/>
          <w:szCs w:val="22"/>
          <w:lang w:val="en-GB"/>
        </w:rPr>
        <w:t>0</w:t>
      </w:r>
      <w:r w:rsidRPr="00455D49">
        <w:rPr>
          <w:sz w:val="22"/>
          <w:szCs w:val="22"/>
          <w:lang w:val="en-GB"/>
        </w:rPr>
        <w:t xml:space="preserve">:00 Central European Time </w:t>
      </w:r>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14:paraId="1368B8E1" w14:textId="36885DB4" w:rsidR="00CC6D8C" w:rsidRPr="00F82AA4" w:rsidRDefault="00CC6D8C" w:rsidP="00CC6D8C">
      <w:pPr>
        <w:outlineLvl w:val="0"/>
        <w:rPr>
          <w:rStyle w:val="Strong"/>
          <w:b w:val="0"/>
          <w:sz w:val="22"/>
          <w:szCs w:val="22"/>
          <w:lang w:val="en-GB"/>
        </w:rPr>
      </w:pPr>
      <w:r>
        <w:rPr>
          <w:rStyle w:val="Strong"/>
          <w:b w:val="0"/>
          <w:sz w:val="22"/>
          <w:szCs w:val="22"/>
          <w:lang w:val="en-GB"/>
        </w:rPr>
        <w:t xml:space="preserve">Duration in months: </w:t>
      </w:r>
      <w:r w:rsidR="005D4A76">
        <w:rPr>
          <w:rStyle w:val="Strong"/>
          <w:b w:val="0"/>
          <w:sz w:val="22"/>
          <w:szCs w:val="22"/>
          <w:lang w:val="en-GB"/>
        </w:rPr>
        <w:t>90 days</w:t>
      </w:r>
      <w:r w:rsidRPr="00F82AA4">
        <w:rPr>
          <w:rStyle w:val="Strong"/>
          <w:b w:val="0"/>
          <w:sz w:val="22"/>
          <w:szCs w:val="22"/>
          <w:lang w:val="en-GB"/>
        </w:rPr>
        <w:t xml:space="preserve"> (from the date stated for receipt of tender</w:t>
      </w:r>
      <w:r>
        <w:rPr>
          <w:rStyle w:val="Strong"/>
          <w:b w:val="0"/>
          <w:sz w:val="22"/>
          <w:szCs w:val="22"/>
          <w:lang w:val="en-GB"/>
        </w:rPr>
        <w:t>)</w:t>
      </w:r>
    </w:p>
    <w:p w14:paraId="33894EC1" w14:textId="35F00F63"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14:paraId="4B3F0DCB" w14:textId="591630E1" w:rsidR="00DE28AE" w:rsidRPr="00D225CC" w:rsidRDefault="002C51A7" w:rsidP="002C51A7">
      <w:pPr>
        <w:outlineLvl w:val="0"/>
        <w:rPr>
          <w:lang w:val="en-GB"/>
        </w:rPr>
      </w:pPr>
      <w:r w:rsidRPr="00F82AA4">
        <w:rPr>
          <w:rStyle w:val="Strong"/>
          <w:b w:val="0"/>
          <w:sz w:val="22"/>
          <w:szCs w:val="22"/>
          <w:lang w:val="en-GB"/>
        </w:rPr>
        <w:t>Date</w:t>
      </w:r>
      <w:r w:rsidR="00B06BA7">
        <w:rPr>
          <w:rStyle w:val="Strong"/>
          <w:b w:val="0"/>
          <w:sz w:val="22"/>
          <w:szCs w:val="22"/>
          <w:lang w:val="en-GB"/>
        </w:rPr>
        <w:t xml:space="preserve">: </w:t>
      </w:r>
      <w:r w:rsidR="00B06BA7" w:rsidRPr="00B06BA7">
        <w:rPr>
          <w:rStyle w:val="Strong"/>
          <w:b w:val="0"/>
          <w:sz w:val="22"/>
          <w:szCs w:val="22"/>
          <w:lang w:val="en-GB"/>
        </w:rPr>
        <w:t>2</w:t>
      </w:r>
      <w:r w:rsidR="00A579A2">
        <w:rPr>
          <w:rStyle w:val="Strong"/>
          <w:b w:val="0"/>
          <w:sz w:val="22"/>
          <w:szCs w:val="22"/>
          <w:lang w:val="en-GB"/>
        </w:rPr>
        <w:t>8</w:t>
      </w:r>
      <w:bookmarkStart w:id="0" w:name="_GoBack"/>
      <w:bookmarkEnd w:id="0"/>
      <w:r w:rsidR="00004744" w:rsidRPr="00B06BA7">
        <w:rPr>
          <w:rStyle w:val="Strong"/>
          <w:b w:val="0"/>
          <w:sz w:val="22"/>
          <w:szCs w:val="22"/>
          <w:lang w:val="en-GB"/>
        </w:rPr>
        <w:t xml:space="preserve"> September 2021</w:t>
      </w:r>
      <w:r w:rsidRPr="00F82AA4">
        <w:rPr>
          <w:rStyle w:val="Strong"/>
          <w:b w:val="0"/>
          <w:sz w:val="22"/>
          <w:szCs w:val="22"/>
          <w:u w:val="single"/>
          <w:lang w:val="en-GB"/>
        </w:rPr>
        <w:br/>
      </w:r>
      <w:r w:rsidRPr="00F82AA4">
        <w:rPr>
          <w:rStyle w:val="Strong"/>
          <w:b w:val="0"/>
          <w:sz w:val="22"/>
          <w:szCs w:val="22"/>
          <w:lang w:val="en-GB"/>
        </w:rPr>
        <w:t>Local time</w:t>
      </w:r>
      <w:r w:rsidR="00B06BA7">
        <w:rPr>
          <w:rStyle w:val="Strong"/>
          <w:b w:val="0"/>
          <w:sz w:val="22"/>
          <w:szCs w:val="22"/>
          <w:lang w:val="en-GB"/>
        </w:rPr>
        <w:t xml:space="preserve">: </w:t>
      </w:r>
      <w:r w:rsidRPr="00455D49">
        <w:rPr>
          <w:sz w:val="22"/>
          <w:szCs w:val="22"/>
          <w:lang w:val="en-GB"/>
        </w:rPr>
        <w:t>12:00 Central European Time</w:t>
      </w:r>
      <w:r>
        <w:rPr>
          <w:rStyle w:val="Strong"/>
          <w:sz w:val="22"/>
          <w:szCs w:val="22"/>
          <w:u w:val="single"/>
          <w:lang w:val="en-GB"/>
        </w:rPr>
        <w:br/>
      </w:r>
      <w:r w:rsidRPr="00F82AA4">
        <w:rPr>
          <w:rStyle w:val="Strong"/>
          <w:b w:val="0"/>
          <w:sz w:val="22"/>
          <w:szCs w:val="22"/>
          <w:lang w:val="en-GB"/>
        </w:rPr>
        <w:t xml:space="preserve">Place: </w:t>
      </w:r>
      <w:r w:rsidRPr="00455D49">
        <w:rPr>
          <w:sz w:val="22"/>
          <w:szCs w:val="22"/>
          <w:lang w:val="en-GB"/>
        </w:rPr>
        <w:t>the premises of the Ministry of Finance, Department for Contracting and Financing of EU Funded Programmes (CFC</w:t>
      </w:r>
      <w:r w:rsidR="007C454E">
        <w:rPr>
          <w:sz w:val="22"/>
          <w:szCs w:val="22"/>
          <w:lang w:val="en-GB"/>
        </w:rPr>
        <w:t>U</w:t>
      </w:r>
      <w:r w:rsidRPr="00455D49">
        <w:rPr>
          <w:sz w:val="22"/>
          <w:szCs w:val="22"/>
          <w:lang w:val="en-GB"/>
        </w:rPr>
        <w:t>), 3-5 Sremska Street, VII floor, office 701, 11000 Belgrade, Republic of Serbia.</w:t>
      </w:r>
      <w:r w:rsidRPr="00F82AA4">
        <w:rPr>
          <w:rStyle w:val="Strong"/>
          <w:b w:val="0"/>
          <w:sz w:val="22"/>
          <w:szCs w:val="22"/>
          <w:lang w:val="en-GB"/>
        </w:rPr>
        <w:br/>
        <w:t>Information about authorised persons and opening procedure:</w:t>
      </w:r>
      <w:r w:rsidRPr="00F82AA4">
        <w:t xml:space="preserve"> </w:t>
      </w:r>
      <w:r w:rsidRPr="00F82AA4">
        <w:rPr>
          <w:rStyle w:val="Strong"/>
          <w:b w:val="0"/>
          <w:sz w:val="22"/>
          <w:szCs w:val="22"/>
          <w:lang w:val="en-GB"/>
        </w:rPr>
        <w:t>See Internet address provided in Section I.3.</w:t>
      </w:r>
    </w:p>
    <w:sectPr w:rsidR="00DE28AE" w:rsidRPr="00D225CC" w:rsidSect="00BC34CF">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F428A" w14:textId="77777777" w:rsidR="00AB7FC7" w:rsidRDefault="00AB7FC7">
      <w:r>
        <w:separator/>
      </w:r>
    </w:p>
  </w:endnote>
  <w:endnote w:type="continuationSeparator" w:id="0">
    <w:p w14:paraId="0BB0B67C" w14:textId="77777777" w:rsidR="00AB7FC7" w:rsidRDefault="00AB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4C8B" w14:textId="77777777" w:rsidR="003A7E14" w:rsidRDefault="003A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0BAB85E8"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A579A2">
      <w:rPr>
        <w:rStyle w:val="PageNumber"/>
        <w:noProof/>
        <w:sz w:val="18"/>
        <w:szCs w:val="18"/>
      </w:rPr>
      <w:t>3</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A579A2">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6D0C" w14:textId="77777777" w:rsidR="003A7E14" w:rsidRDefault="003A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89CCD" w14:textId="77777777" w:rsidR="00AB7FC7" w:rsidRDefault="00AB7FC7">
      <w:r>
        <w:separator/>
      </w:r>
    </w:p>
  </w:footnote>
  <w:footnote w:type="continuationSeparator" w:id="0">
    <w:p w14:paraId="5FEB9F56" w14:textId="77777777" w:rsidR="00AB7FC7" w:rsidRDefault="00AB7FC7">
      <w:r>
        <w:continuationSeparator/>
      </w:r>
    </w:p>
  </w:footnote>
  <w:footnote w:id="1">
    <w:p w14:paraId="7C4E44E2" w14:textId="3455A607" w:rsidR="000617C9" w:rsidRPr="000617C9" w:rsidRDefault="000617C9" w:rsidP="000617C9">
      <w:pPr>
        <w:pStyle w:val="FootnoteText"/>
      </w:pPr>
      <w:r>
        <w:rPr>
          <w:rStyle w:val="FootnoteReference"/>
        </w:rPr>
        <w:footnoteRef/>
      </w:r>
      <w:r>
        <w:t xml:space="preserve"> </w:t>
      </w:r>
      <w:r w:rsidRPr="007B234C">
        <w:rPr>
          <w:sz w:val="18"/>
          <w:szCs w:val="18"/>
        </w:rPr>
        <w:t xml:space="preserve">The Common Procurement Vocabulary (CPV) is the mandatory reference nomenclature applicable to procurement contracts. The list of CPV codes is available on:  </w:t>
      </w:r>
      <w:hyperlink r:id="rId1" w:history="1">
        <w:r w:rsidRPr="007B234C">
          <w:rPr>
            <w:rStyle w:val="Hyperlink"/>
            <w:sz w:val="18"/>
            <w:szCs w:val="18"/>
          </w:rPr>
          <w:t>http://simap.ted.europa.eu/en/web/simap/cpv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0EF0" w14:textId="77777777" w:rsidR="003A7E14" w:rsidRDefault="003A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E55" w14:textId="77777777" w:rsidR="003A7E14" w:rsidRDefault="003A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F857" w14:textId="77777777" w:rsidR="003A7E14" w:rsidRDefault="003A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46516C5"/>
    <w:multiLevelType w:val="multilevel"/>
    <w:tmpl w:val="73C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4744"/>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BB"/>
    <w:rsid w:val="000522D4"/>
    <w:rsid w:val="000617C9"/>
    <w:rsid w:val="0006203C"/>
    <w:rsid w:val="00063589"/>
    <w:rsid w:val="00063FB5"/>
    <w:rsid w:val="000677C2"/>
    <w:rsid w:val="00076F64"/>
    <w:rsid w:val="00082FD9"/>
    <w:rsid w:val="0008316A"/>
    <w:rsid w:val="00087A72"/>
    <w:rsid w:val="0009491A"/>
    <w:rsid w:val="00095030"/>
    <w:rsid w:val="000950D5"/>
    <w:rsid w:val="000A3758"/>
    <w:rsid w:val="000C1522"/>
    <w:rsid w:val="000C5B55"/>
    <w:rsid w:val="000E5BBC"/>
    <w:rsid w:val="000F0F6C"/>
    <w:rsid w:val="000F4D57"/>
    <w:rsid w:val="000F5DEF"/>
    <w:rsid w:val="0010162C"/>
    <w:rsid w:val="00105302"/>
    <w:rsid w:val="00110A94"/>
    <w:rsid w:val="00112210"/>
    <w:rsid w:val="00115D2F"/>
    <w:rsid w:val="00120298"/>
    <w:rsid w:val="00122B86"/>
    <w:rsid w:val="00126E99"/>
    <w:rsid w:val="00133EF4"/>
    <w:rsid w:val="00135CD7"/>
    <w:rsid w:val="0014405E"/>
    <w:rsid w:val="00144547"/>
    <w:rsid w:val="001463DB"/>
    <w:rsid w:val="0015107D"/>
    <w:rsid w:val="00155BF4"/>
    <w:rsid w:val="00162F40"/>
    <w:rsid w:val="001661F7"/>
    <w:rsid w:val="001707D5"/>
    <w:rsid w:val="0017184C"/>
    <w:rsid w:val="00180D47"/>
    <w:rsid w:val="00181270"/>
    <w:rsid w:val="00184F4C"/>
    <w:rsid w:val="00192D12"/>
    <w:rsid w:val="001951FE"/>
    <w:rsid w:val="00196F2A"/>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C51A7"/>
    <w:rsid w:val="002D266E"/>
    <w:rsid w:val="002D4121"/>
    <w:rsid w:val="002D7249"/>
    <w:rsid w:val="002E1B83"/>
    <w:rsid w:val="002E7D33"/>
    <w:rsid w:val="002F192C"/>
    <w:rsid w:val="002F47F3"/>
    <w:rsid w:val="002F58EB"/>
    <w:rsid w:val="0030090E"/>
    <w:rsid w:val="0030151A"/>
    <w:rsid w:val="0030318D"/>
    <w:rsid w:val="003045C3"/>
    <w:rsid w:val="00307634"/>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2DBC"/>
    <w:rsid w:val="003E3A87"/>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3162"/>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67E39"/>
    <w:rsid w:val="00571687"/>
    <w:rsid w:val="00571989"/>
    <w:rsid w:val="00572F15"/>
    <w:rsid w:val="00581953"/>
    <w:rsid w:val="00583EC9"/>
    <w:rsid w:val="00584BF4"/>
    <w:rsid w:val="00584D96"/>
    <w:rsid w:val="005908F0"/>
    <w:rsid w:val="00590ADB"/>
    <w:rsid w:val="00592A02"/>
    <w:rsid w:val="005A14E4"/>
    <w:rsid w:val="005B13A4"/>
    <w:rsid w:val="005B2FB5"/>
    <w:rsid w:val="005B35A2"/>
    <w:rsid w:val="005B3ED3"/>
    <w:rsid w:val="005B423A"/>
    <w:rsid w:val="005B48D0"/>
    <w:rsid w:val="005B4F80"/>
    <w:rsid w:val="005C67D1"/>
    <w:rsid w:val="005D0AD5"/>
    <w:rsid w:val="005D3D85"/>
    <w:rsid w:val="005D4A76"/>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356"/>
    <w:rsid w:val="006A3716"/>
    <w:rsid w:val="006A66DA"/>
    <w:rsid w:val="006A7394"/>
    <w:rsid w:val="006B2F6C"/>
    <w:rsid w:val="006B3D18"/>
    <w:rsid w:val="006B3E01"/>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35C56"/>
    <w:rsid w:val="00745DBA"/>
    <w:rsid w:val="00746DDB"/>
    <w:rsid w:val="007471C5"/>
    <w:rsid w:val="00750FF8"/>
    <w:rsid w:val="00752A71"/>
    <w:rsid w:val="00752FF1"/>
    <w:rsid w:val="00753FC2"/>
    <w:rsid w:val="00756C38"/>
    <w:rsid w:val="00761673"/>
    <w:rsid w:val="00761893"/>
    <w:rsid w:val="007653F4"/>
    <w:rsid w:val="007727F3"/>
    <w:rsid w:val="00783B39"/>
    <w:rsid w:val="007955F2"/>
    <w:rsid w:val="00795842"/>
    <w:rsid w:val="00795E5F"/>
    <w:rsid w:val="007A04AC"/>
    <w:rsid w:val="007B234C"/>
    <w:rsid w:val="007C136C"/>
    <w:rsid w:val="007C201A"/>
    <w:rsid w:val="007C352C"/>
    <w:rsid w:val="007C454E"/>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162F6"/>
    <w:rsid w:val="008272C0"/>
    <w:rsid w:val="008323D3"/>
    <w:rsid w:val="008351FF"/>
    <w:rsid w:val="00843DDC"/>
    <w:rsid w:val="00844D24"/>
    <w:rsid w:val="00845D2E"/>
    <w:rsid w:val="00851792"/>
    <w:rsid w:val="00853875"/>
    <w:rsid w:val="00855235"/>
    <w:rsid w:val="00860295"/>
    <w:rsid w:val="0088068C"/>
    <w:rsid w:val="00892A43"/>
    <w:rsid w:val="008938FF"/>
    <w:rsid w:val="00894E29"/>
    <w:rsid w:val="0089693D"/>
    <w:rsid w:val="008A1514"/>
    <w:rsid w:val="008A377D"/>
    <w:rsid w:val="008B5986"/>
    <w:rsid w:val="008C2513"/>
    <w:rsid w:val="008C3178"/>
    <w:rsid w:val="008C5B63"/>
    <w:rsid w:val="008C68A0"/>
    <w:rsid w:val="008D02FF"/>
    <w:rsid w:val="008D1243"/>
    <w:rsid w:val="008D243C"/>
    <w:rsid w:val="008D5390"/>
    <w:rsid w:val="008E2D12"/>
    <w:rsid w:val="008F13BB"/>
    <w:rsid w:val="008F4ED2"/>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481E"/>
    <w:rsid w:val="009874BD"/>
    <w:rsid w:val="009900DD"/>
    <w:rsid w:val="00990B40"/>
    <w:rsid w:val="00991002"/>
    <w:rsid w:val="009B06B5"/>
    <w:rsid w:val="009B0DBF"/>
    <w:rsid w:val="009B5E33"/>
    <w:rsid w:val="009B6F36"/>
    <w:rsid w:val="009C0E9E"/>
    <w:rsid w:val="009C4007"/>
    <w:rsid w:val="009C7312"/>
    <w:rsid w:val="009D6350"/>
    <w:rsid w:val="009D6916"/>
    <w:rsid w:val="009E4662"/>
    <w:rsid w:val="009E5005"/>
    <w:rsid w:val="009F128B"/>
    <w:rsid w:val="009F1AA4"/>
    <w:rsid w:val="009F2C08"/>
    <w:rsid w:val="009F6D54"/>
    <w:rsid w:val="00A03055"/>
    <w:rsid w:val="00A11931"/>
    <w:rsid w:val="00A171EA"/>
    <w:rsid w:val="00A22177"/>
    <w:rsid w:val="00A2314D"/>
    <w:rsid w:val="00A2523F"/>
    <w:rsid w:val="00A433A6"/>
    <w:rsid w:val="00A43E7A"/>
    <w:rsid w:val="00A458B3"/>
    <w:rsid w:val="00A46ED3"/>
    <w:rsid w:val="00A525AF"/>
    <w:rsid w:val="00A54502"/>
    <w:rsid w:val="00A579A2"/>
    <w:rsid w:val="00A70611"/>
    <w:rsid w:val="00A7101F"/>
    <w:rsid w:val="00A73E50"/>
    <w:rsid w:val="00A75D44"/>
    <w:rsid w:val="00A7648B"/>
    <w:rsid w:val="00A779FE"/>
    <w:rsid w:val="00A77B07"/>
    <w:rsid w:val="00A84E04"/>
    <w:rsid w:val="00A853CC"/>
    <w:rsid w:val="00A91076"/>
    <w:rsid w:val="00A96048"/>
    <w:rsid w:val="00A97B08"/>
    <w:rsid w:val="00AA3505"/>
    <w:rsid w:val="00AA5256"/>
    <w:rsid w:val="00AA7762"/>
    <w:rsid w:val="00AB00B8"/>
    <w:rsid w:val="00AB138D"/>
    <w:rsid w:val="00AB32E4"/>
    <w:rsid w:val="00AB4DF6"/>
    <w:rsid w:val="00AB7DAB"/>
    <w:rsid w:val="00AB7FC7"/>
    <w:rsid w:val="00AC0623"/>
    <w:rsid w:val="00AC0D0C"/>
    <w:rsid w:val="00AC2A41"/>
    <w:rsid w:val="00AC6195"/>
    <w:rsid w:val="00AC674C"/>
    <w:rsid w:val="00AD330A"/>
    <w:rsid w:val="00AD56A6"/>
    <w:rsid w:val="00AD5F08"/>
    <w:rsid w:val="00AD75FB"/>
    <w:rsid w:val="00AE1D8D"/>
    <w:rsid w:val="00AE6A5B"/>
    <w:rsid w:val="00AE7F65"/>
    <w:rsid w:val="00AF7BB3"/>
    <w:rsid w:val="00B063F9"/>
    <w:rsid w:val="00B06BA7"/>
    <w:rsid w:val="00B112A1"/>
    <w:rsid w:val="00B14398"/>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BF7BE8"/>
    <w:rsid w:val="00C00D44"/>
    <w:rsid w:val="00C03806"/>
    <w:rsid w:val="00C06736"/>
    <w:rsid w:val="00C10475"/>
    <w:rsid w:val="00C106C1"/>
    <w:rsid w:val="00C14AF2"/>
    <w:rsid w:val="00C171B6"/>
    <w:rsid w:val="00C2452B"/>
    <w:rsid w:val="00C27405"/>
    <w:rsid w:val="00C30183"/>
    <w:rsid w:val="00C3644F"/>
    <w:rsid w:val="00C460D8"/>
    <w:rsid w:val="00C47741"/>
    <w:rsid w:val="00C545B1"/>
    <w:rsid w:val="00C579ED"/>
    <w:rsid w:val="00C70AAE"/>
    <w:rsid w:val="00C712DE"/>
    <w:rsid w:val="00C8296E"/>
    <w:rsid w:val="00C83C65"/>
    <w:rsid w:val="00C840D0"/>
    <w:rsid w:val="00C90172"/>
    <w:rsid w:val="00C950CC"/>
    <w:rsid w:val="00C9751F"/>
    <w:rsid w:val="00C9783F"/>
    <w:rsid w:val="00CA3B1B"/>
    <w:rsid w:val="00CA58B5"/>
    <w:rsid w:val="00CB02DA"/>
    <w:rsid w:val="00CB244C"/>
    <w:rsid w:val="00CB759D"/>
    <w:rsid w:val="00CC0A41"/>
    <w:rsid w:val="00CC1F21"/>
    <w:rsid w:val="00CC3BA0"/>
    <w:rsid w:val="00CC6A3D"/>
    <w:rsid w:val="00CC6D8C"/>
    <w:rsid w:val="00CC765C"/>
    <w:rsid w:val="00CD15CC"/>
    <w:rsid w:val="00CD38DB"/>
    <w:rsid w:val="00CD75F8"/>
    <w:rsid w:val="00CE1FD0"/>
    <w:rsid w:val="00CE4FC5"/>
    <w:rsid w:val="00CE7536"/>
    <w:rsid w:val="00CF0E53"/>
    <w:rsid w:val="00CF2D79"/>
    <w:rsid w:val="00CF366A"/>
    <w:rsid w:val="00D00216"/>
    <w:rsid w:val="00D00DBC"/>
    <w:rsid w:val="00D011CD"/>
    <w:rsid w:val="00D0254B"/>
    <w:rsid w:val="00D225CC"/>
    <w:rsid w:val="00D22682"/>
    <w:rsid w:val="00D240C3"/>
    <w:rsid w:val="00D25196"/>
    <w:rsid w:val="00D27167"/>
    <w:rsid w:val="00D339BD"/>
    <w:rsid w:val="00D36765"/>
    <w:rsid w:val="00D40309"/>
    <w:rsid w:val="00D46724"/>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B0E68"/>
    <w:rsid w:val="00DB35A9"/>
    <w:rsid w:val="00DB6ABB"/>
    <w:rsid w:val="00DB711B"/>
    <w:rsid w:val="00DC0253"/>
    <w:rsid w:val="00DC4F70"/>
    <w:rsid w:val="00DC6C9C"/>
    <w:rsid w:val="00DC753D"/>
    <w:rsid w:val="00DD0CD4"/>
    <w:rsid w:val="00DD12DD"/>
    <w:rsid w:val="00DD6CBD"/>
    <w:rsid w:val="00DD759E"/>
    <w:rsid w:val="00DE1061"/>
    <w:rsid w:val="00DE2699"/>
    <w:rsid w:val="00DE28AE"/>
    <w:rsid w:val="00DE7B12"/>
    <w:rsid w:val="00E1782A"/>
    <w:rsid w:val="00E25542"/>
    <w:rsid w:val="00E2770C"/>
    <w:rsid w:val="00E30BB5"/>
    <w:rsid w:val="00E31447"/>
    <w:rsid w:val="00E330B0"/>
    <w:rsid w:val="00E422A2"/>
    <w:rsid w:val="00E51C35"/>
    <w:rsid w:val="00E734C8"/>
    <w:rsid w:val="00E813B7"/>
    <w:rsid w:val="00E81F05"/>
    <w:rsid w:val="00E82874"/>
    <w:rsid w:val="00E9047D"/>
    <w:rsid w:val="00E95E44"/>
    <w:rsid w:val="00EA0633"/>
    <w:rsid w:val="00EA399C"/>
    <w:rsid w:val="00EB32FA"/>
    <w:rsid w:val="00EB4C19"/>
    <w:rsid w:val="00EB658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43097"/>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7906">
      <w:bodyDiv w:val="1"/>
      <w:marLeft w:val="0"/>
      <w:marRight w:val="0"/>
      <w:marTop w:val="0"/>
      <w:marBottom w:val="0"/>
      <w:divBdr>
        <w:top w:val="none" w:sz="0" w:space="0" w:color="auto"/>
        <w:left w:val="none" w:sz="0" w:space="0" w:color="auto"/>
        <w:bottom w:val="none" w:sz="0" w:space="0" w:color="auto"/>
        <w:right w:val="none" w:sz="0" w:space="0" w:color="auto"/>
      </w:divBdr>
    </w:div>
    <w:div w:id="661932456">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053386994">
      <w:bodyDiv w:val="1"/>
      <w:marLeft w:val="0"/>
      <w:marRight w:val="0"/>
      <w:marTop w:val="0"/>
      <w:marBottom w:val="0"/>
      <w:divBdr>
        <w:top w:val="none" w:sz="0" w:space="0" w:color="auto"/>
        <w:left w:val="none" w:sz="0" w:space="0" w:color="auto"/>
        <w:bottom w:val="none" w:sz="0" w:space="0" w:color="auto"/>
        <w:right w:val="none" w:sz="0" w:space="0" w:color="auto"/>
      </w:divBdr>
    </w:div>
    <w:div w:id="1324241660">
      <w:bodyDiv w:val="1"/>
      <w:marLeft w:val="0"/>
      <w:marRight w:val="0"/>
      <w:marTop w:val="0"/>
      <w:marBottom w:val="0"/>
      <w:divBdr>
        <w:top w:val="none" w:sz="0" w:space="0" w:color="auto"/>
        <w:left w:val="none" w:sz="0" w:space="0" w:color="auto"/>
        <w:bottom w:val="none" w:sz="0" w:space="0" w:color="auto"/>
        <w:right w:val="none" w:sz="0" w:space="0" w:color="auto"/>
      </w:divBdr>
    </w:div>
    <w:div w:id="17460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cu.questions@mfi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psolutions.com/news-and-resources/cpv-cod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FB67-D78C-4008-AF31-5695ACA4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Jovana Jovčić</cp:lastModifiedBy>
  <cp:revision>8</cp:revision>
  <cp:lastPrinted>2014-01-30T15:32:00Z</cp:lastPrinted>
  <dcterms:created xsi:type="dcterms:W3CDTF">2021-07-12T09:39:00Z</dcterms:created>
  <dcterms:modified xsi:type="dcterms:W3CDTF">2021-07-26T11:42:00Z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