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D0" w:rsidRPr="00571687" w:rsidRDefault="006F5FD0" w:rsidP="00576EFD">
      <w:pPr>
        <w:rPr>
          <w:sz w:val="20"/>
          <w:lang w:val="en-GB"/>
        </w:rPr>
      </w:pPr>
      <w:bookmarkStart w:id="0" w:name="_GoBack"/>
      <w:bookmarkEnd w:id="0"/>
      <w:r w:rsidRPr="00571687">
        <w:rPr>
          <w:sz w:val="20"/>
          <w:lang w:val="en-GB"/>
        </w:rPr>
        <w:br/>
      </w:r>
    </w:p>
    <w:p w:rsidR="00EF74CF" w:rsidRPr="00EC2855" w:rsidRDefault="00C03806" w:rsidP="00576EFD">
      <w:pPr>
        <w:jc w:val="center"/>
        <w:rPr>
          <w:b/>
          <w:sz w:val="28"/>
          <w:szCs w:val="28"/>
          <w:lang w:val="en-GB"/>
        </w:rPr>
      </w:pPr>
      <w:r w:rsidRPr="00EC2855">
        <w:rPr>
          <w:b/>
          <w:sz w:val="28"/>
          <w:szCs w:val="28"/>
          <w:lang w:val="en-GB"/>
        </w:rPr>
        <w:t xml:space="preserve">CONTRACT </w:t>
      </w:r>
      <w:r w:rsidR="006F5FD0" w:rsidRPr="00EC2855">
        <w:rPr>
          <w:b/>
          <w:sz w:val="28"/>
          <w:szCs w:val="28"/>
          <w:lang w:val="en-GB"/>
        </w:rPr>
        <w:t>NOTICE</w:t>
      </w:r>
    </w:p>
    <w:p w:rsidR="00576EFD" w:rsidRPr="00EC2855" w:rsidRDefault="00DB35A9" w:rsidP="00576EFD">
      <w:pPr>
        <w:spacing w:before="120" w:after="240"/>
        <w:jc w:val="center"/>
        <w:rPr>
          <w:sz w:val="22"/>
          <w:szCs w:val="22"/>
          <w:u w:val="single"/>
        </w:rPr>
      </w:pPr>
      <w:r w:rsidRPr="00EC2855">
        <w:rPr>
          <w:b/>
          <w:sz w:val="22"/>
          <w:szCs w:val="22"/>
          <w:u w:val="single"/>
        </w:rPr>
        <w:t>CALL FOR TENDER</w:t>
      </w:r>
      <w:r w:rsidR="00297B55" w:rsidRPr="00EC2855">
        <w:rPr>
          <w:b/>
          <w:sz w:val="22"/>
          <w:szCs w:val="22"/>
          <w:u w:val="single"/>
        </w:rPr>
        <w:t>: GENERAL INFORMATION</w:t>
      </w:r>
    </w:p>
    <w:p w:rsidR="00D21EA5" w:rsidRPr="00EC2855" w:rsidRDefault="00B513FE" w:rsidP="00D21EA5">
      <w:pPr>
        <w:spacing w:before="120" w:after="240"/>
        <w:rPr>
          <w:rStyle w:val="Strong"/>
          <w:b w:val="0"/>
          <w:lang w:val="en-GB"/>
        </w:rPr>
      </w:pPr>
      <w:r w:rsidRPr="00EC2855">
        <w:rPr>
          <w:b/>
          <w:sz w:val="22"/>
          <w:szCs w:val="22"/>
          <w:u w:val="single"/>
        </w:rPr>
        <w:t xml:space="preserve">II.1.1) </w:t>
      </w:r>
      <w:r w:rsidR="00DB35A9" w:rsidRPr="00EC2855">
        <w:rPr>
          <w:b/>
          <w:sz w:val="22"/>
          <w:szCs w:val="22"/>
          <w:u w:val="single"/>
        </w:rPr>
        <w:t xml:space="preserve">Information </w:t>
      </w:r>
      <w:r w:rsidRPr="00EC2855">
        <w:rPr>
          <w:b/>
          <w:sz w:val="22"/>
          <w:szCs w:val="22"/>
          <w:u w:val="single"/>
        </w:rPr>
        <w:t>Notice Title</w:t>
      </w:r>
      <w:r w:rsidRPr="00EC2855">
        <w:rPr>
          <w:b/>
          <w:sz w:val="22"/>
          <w:szCs w:val="22"/>
        </w:rPr>
        <w:t xml:space="preserve">: </w:t>
      </w:r>
    </w:p>
    <w:p w:rsidR="00D21EA5" w:rsidRPr="00EC2855" w:rsidRDefault="00D21EA5" w:rsidP="00D21EA5">
      <w:pPr>
        <w:spacing w:before="120" w:after="240"/>
        <w:rPr>
          <w:rStyle w:val="Strong"/>
          <w:b w:val="0"/>
          <w:lang w:val="en-GB"/>
        </w:rPr>
      </w:pPr>
      <w:r w:rsidRPr="00EC2855">
        <w:rPr>
          <w:rStyle w:val="Strong"/>
          <w:b w:val="0"/>
          <w:lang w:val="en-GB"/>
        </w:rPr>
        <w:t xml:space="preserve">Support to Energy Agency of the Republic of Serbia </w:t>
      </w:r>
      <w:r w:rsidRPr="00EC2855">
        <w:rPr>
          <w:rStyle w:val="Strong"/>
          <w:b w:val="0"/>
        </w:rPr>
        <w:t>(AERS)</w:t>
      </w:r>
      <w:r w:rsidRPr="00EC2855">
        <w:rPr>
          <w:rStyle w:val="Strong"/>
          <w:b w:val="0"/>
          <w:lang w:val="en-GB"/>
        </w:rPr>
        <w:t xml:space="preserve"> for Energy market and network infrastructure data collection and analysis </w:t>
      </w:r>
    </w:p>
    <w:p w:rsidR="00C71604" w:rsidRPr="00EC2855" w:rsidRDefault="00B513FE" w:rsidP="00D21EA5">
      <w:pPr>
        <w:spacing w:before="120" w:after="240"/>
        <w:rPr>
          <w:rFonts w:ascii="Arial" w:hAnsi="Arial" w:cs="Arial"/>
          <w:snapToGrid/>
          <w:szCs w:val="24"/>
          <w:lang w:eastAsia="fr-FR"/>
        </w:rPr>
      </w:pPr>
      <w:r w:rsidRPr="00EC2855">
        <w:rPr>
          <w:b/>
          <w:sz w:val="22"/>
          <w:szCs w:val="22"/>
          <w:u w:val="single"/>
        </w:rPr>
        <w:t xml:space="preserve">II.1.1) </w:t>
      </w:r>
      <w:r w:rsidR="00DB35A9" w:rsidRPr="00EC2855">
        <w:rPr>
          <w:b/>
          <w:sz w:val="22"/>
          <w:szCs w:val="22"/>
          <w:u w:val="single"/>
        </w:rPr>
        <w:t xml:space="preserve">Information </w:t>
      </w:r>
      <w:r w:rsidRPr="00EC2855">
        <w:rPr>
          <w:b/>
          <w:sz w:val="22"/>
          <w:szCs w:val="22"/>
          <w:u w:val="single"/>
        </w:rPr>
        <w:t>Notice Reference Number:</w:t>
      </w:r>
      <w:r w:rsidR="00AC6D8D" w:rsidRPr="00EC2855">
        <w:rPr>
          <w:rStyle w:val="Strong"/>
          <w:b w:val="0"/>
        </w:rPr>
        <w:t>EuropeAid/</w:t>
      </w:r>
      <w:r w:rsidR="00F56050" w:rsidRPr="00EC2855">
        <w:rPr>
          <w:rStyle w:val="Strong"/>
          <w:b w:val="0"/>
        </w:rPr>
        <w:t>140910</w:t>
      </w:r>
      <w:r w:rsidR="00AC6D8D" w:rsidRPr="00EC2855">
        <w:rPr>
          <w:rStyle w:val="Strong"/>
          <w:b w:val="0"/>
        </w:rPr>
        <w:t>/IH/SER/RS</w:t>
      </w:r>
    </w:p>
    <w:p w:rsidR="00EF74CF" w:rsidRPr="00EC2855" w:rsidRDefault="00EF74CF" w:rsidP="00C71604">
      <w:pPr>
        <w:spacing w:before="120" w:after="240"/>
        <w:rPr>
          <w:rStyle w:val="Strong"/>
          <w:sz w:val="22"/>
          <w:szCs w:val="22"/>
          <w:u w:val="single"/>
          <w:lang w:val="en-GB"/>
        </w:rPr>
      </w:pPr>
      <w:r w:rsidRPr="00EC2855">
        <w:rPr>
          <w:rStyle w:val="Strong"/>
          <w:sz w:val="22"/>
          <w:szCs w:val="22"/>
          <w:u w:val="single"/>
          <w:lang w:val="en-GB"/>
        </w:rPr>
        <w:t>II.1.5) Estimated total value</w:t>
      </w:r>
    </w:p>
    <w:p w:rsidR="00EF74CF" w:rsidRPr="00EC2855" w:rsidRDefault="00EF74CF" w:rsidP="00EF74CF">
      <w:pPr>
        <w:outlineLvl w:val="0"/>
        <w:rPr>
          <w:sz w:val="22"/>
          <w:szCs w:val="22"/>
        </w:rPr>
      </w:pPr>
      <w:r w:rsidRPr="00EC2855">
        <w:rPr>
          <w:sz w:val="22"/>
          <w:szCs w:val="22"/>
        </w:rPr>
        <w:t>Value excluding VAT:</w:t>
      </w:r>
      <w:r w:rsidR="004E33E4" w:rsidRPr="00EC2855">
        <w:rPr>
          <w:sz w:val="22"/>
          <w:szCs w:val="22"/>
        </w:rPr>
        <w:t>1</w:t>
      </w:r>
      <w:r w:rsidR="00CE7AEF">
        <w:rPr>
          <w:sz w:val="22"/>
          <w:szCs w:val="22"/>
        </w:rPr>
        <w:t>,</w:t>
      </w:r>
      <w:r w:rsidR="00D21EA5" w:rsidRPr="00EC2855">
        <w:rPr>
          <w:sz w:val="22"/>
          <w:szCs w:val="22"/>
        </w:rPr>
        <w:t>0</w:t>
      </w:r>
      <w:r w:rsidR="004E33E4" w:rsidRPr="00EC2855">
        <w:rPr>
          <w:sz w:val="22"/>
          <w:szCs w:val="22"/>
        </w:rPr>
        <w:t>00,000</w:t>
      </w:r>
      <w:r w:rsidRPr="00EC2855">
        <w:rPr>
          <w:sz w:val="22"/>
          <w:szCs w:val="22"/>
        </w:rPr>
        <w:t xml:space="preserve">   Currency: </w:t>
      </w:r>
      <w:r w:rsidR="004E33E4" w:rsidRPr="00EC2855">
        <w:rPr>
          <w:sz w:val="22"/>
          <w:szCs w:val="22"/>
        </w:rPr>
        <w:t>EUR</w:t>
      </w:r>
    </w:p>
    <w:p w:rsidR="00DB35A9" w:rsidRPr="00EC2855" w:rsidRDefault="007C201A" w:rsidP="00DB35A9">
      <w:pPr>
        <w:outlineLvl w:val="0"/>
        <w:rPr>
          <w:rStyle w:val="Strong"/>
          <w:sz w:val="22"/>
          <w:szCs w:val="22"/>
          <w:u w:val="single"/>
          <w:lang w:val="en-GB"/>
        </w:rPr>
      </w:pPr>
      <w:r w:rsidRPr="00EC2855">
        <w:rPr>
          <w:rStyle w:val="Strong"/>
          <w:sz w:val="22"/>
          <w:szCs w:val="22"/>
          <w:u w:val="single"/>
          <w:lang w:val="en-GB"/>
        </w:rPr>
        <w:br/>
      </w:r>
      <w:r w:rsidR="00DB35A9" w:rsidRPr="00EC2855">
        <w:rPr>
          <w:rStyle w:val="Strong"/>
          <w:sz w:val="22"/>
          <w:szCs w:val="22"/>
          <w:u w:val="single"/>
          <w:lang w:val="en-GB"/>
        </w:rPr>
        <w:t>IV.1.1.) Type of Procedure</w:t>
      </w:r>
    </w:p>
    <w:p w:rsidR="00DB35A9" w:rsidRPr="00EC2855" w:rsidRDefault="004E33E4" w:rsidP="00DB35A9">
      <w:pPr>
        <w:outlineLvl w:val="0"/>
        <w:rPr>
          <w:rStyle w:val="Strong"/>
          <w:b w:val="0"/>
          <w:sz w:val="22"/>
          <w:szCs w:val="22"/>
          <w:u w:val="single"/>
          <w:lang w:val="en-GB"/>
        </w:rPr>
      </w:pPr>
      <w:r w:rsidRPr="00EC2855">
        <w:rPr>
          <w:rStyle w:val="Strong"/>
          <w:b w:val="0"/>
          <w:sz w:val="22"/>
          <w:szCs w:val="22"/>
          <w:u w:val="single"/>
          <w:lang w:val="en-GB"/>
        </w:rPr>
        <w:t>Restricted</w:t>
      </w:r>
      <w:r w:rsidR="00DB35A9" w:rsidRPr="00EC2855">
        <w:rPr>
          <w:rStyle w:val="Strong"/>
          <w:b w:val="0"/>
          <w:sz w:val="22"/>
          <w:szCs w:val="22"/>
          <w:u w:val="single"/>
          <w:lang w:val="en-GB"/>
        </w:rPr>
        <w:br/>
      </w:r>
    </w:p>
    <w:p w:rsidR="00DB35A9" w:rsidRPr="00EC2855" w:rsidRDefault="00DB35A9" w:rsidP="00DB35A9">
      <w:pPr>
        <w:outlineLvl w:val="0"/>
        <w:rPr>
          <w:rStyle w:val="Strong"/>
          <w:sz w:val="22"/>
          <w:szCs w:val="22"/>
          <w:u w:val="single"/>
          <w:lang w:val="en-GB"/>
        </w:rPr>
      </w:pPr>
      <w:r w:rsidRPr="00EC2855">
        <w:rPr>
          <w:rStyle w:val="Strong"/>
          <w:sz w:val="22"/>
          <w:szCs w:val="22"/>
          <w:u w:val="single"/>
          <w:lang w:val="en-GB"/>
        </w:rPr>
        <w:t xml:space="preserve"> IV.2.1) Previous publication concerning this procedure</w:t>
      </w:r>
    </w:p>
    <w:p w:rsidR="00DB35A9" w:rsidRPr="00EC2855" w:rsidRDefault="00DB35A9" w:rsidP="00536C5F">
      <w:pPr>
        <w:tabs>
          <w:tab w:val="right" w:pos="9382"/>
        </w:tabs>
        <w:outlineLvl w:val="0"/>
        <w:rPr>
          <w:rStyle w:val="Strong"/>
          <w:sz w:val="22"/>
          <w:szCs w:val="22"/>
          <w:u w:val="single"/>
          <w:lang w:val="en-GB"/>
        </w:rPr>
      </w:pPr>
      <w:r w:rsidRPr="00EC2855">
        <w:rPr>
          <w:rStyle w:val="Strong"/>
          <w:b w:val="0"/>
          <w:sz w:val="22"/>
          <w:szCs w:val="22"/>
          <w:lang w:val="en-GB"/>
        </w:rPr>
        <w:t xml:space="preserve">Notice number in the </w:t>
      </w:r>
      <w:r w:rsidR="00480D5F">
        <w:rPr>
          <w:rStyle w:val="Strong"/>
          <w:b w:val="0"/>
          <w:sz w:val="22"/>
          <w:szCs w:val="22"/>
          <w:lang w:val="en-GB"/>
        </w:rPr>
        <w:t>2020/S 144-353111</w:t>
      </w:r>
      <w:r w:rsidR="00536C5F">
        <w:rPr>
          <w:rStyle w:val="Strong"/>
          <w:b w:val="0"/>
          <w:sz w:val="22"/>
          <w:szCs w:val="22"/>
          <w:lang w:val="en-GB"/>
        </w:rPr>
        <w:tab/>
      </w:r>
    </w:p>
    <w:p w:rsidR="00EF74CF" w:rsidRPr="00EC2855" w:rsidRDefault="00B513FE" w:rsidP="00EF74CF">
      <w:pPr>
        <w:outlineLvl w:val="0"/>
        <w:rPr>
          <w:rStyle w:val="Strong"/>
          <w:sz w:val="22"/>
          <w:szCs w:val="22"/>
          <w:u w:val="single"/>
          <w:lang w:val="en-GB"/>
        </w:rPr>
      </w:pPr>
      <w:r w:rsidRPr="00EC2855">
        <w:rPr>
          <w:rStyle w:val="Strong"/>
          <w:sz w:val="22"/>
          <w:szCs w:val="22"/>
          <w:lang w:val="en-GB"/>
        </w:rPr>
        <w:br/>
      </w:r>
      <w:r w:rsidR="00EF74CF" w:rsidRPr="00EC2855">
        <w:rPr>
          <w:rStyle w:val="Strong"/>
          <w:sz w:val="22"/>
          <w:szCs w:val="22"/>
          <w:u w:val="single"/>
          <w:lang w:val="en-GB"/>
        </w:rPr>
        <w:t>II.1.6) Information about lots</w:t>
      </w:r>
    </w:p>
    <w:p w:rsidR="00D21EA5" w:rsidRPr="00EC2855" w:rsidRDefault="00EF74CF" w:rsidP="00B62C92">
      <w:pPr>
        <w:outlineLvl w:val="0"/>
        <w:rPr>
          <w:b/>
          <w:sz w:val="22"/>
          <w:szCs w:val="22"/>
          <w:u w:val="single"/>
        </w:rPr>
      </w:pPr>
      <w:r w:rsidRPr="00EC2855">
        <w:rPr>
          <w:rStyle w:val="Strong"/>
          <w:b w:val="0"/>
          <w:sz w:val="22"/>
          <w:szCs w:val="22"/>
          <w:lang w:val="en-GB"/>
        </w:rPr>
        <w:t>This contract is divided into lots:no</w:t>
      </w:r>
      <w:r w:rsidRPr="00EC2855">
        <w:rPr>
          <w:rStyle w:val="Strong"/>
          <w:sz w:val="22"/>
          <w:szCs w:val="22"/>
        </w:rPr>
        <w:br/>
      </w:r>
      <w:r w:rsidR="00045773" w:rsidRPr="00EC2855">
        <w:rPr>
          <w:rStyle w:val="Strong"/>
          <w:sz w:val="22"/>
          <w:szCs w:val="22"/>
          <w:u w:val="single"/>
        </w:rPr>
        <w:br/>
      </w:r>
      <w:r w:rsidR="00297B55" w:rsidRPr="00EC2855">
        <w:rPr>
          <w:rStyle w:val="Strong"/>
          <w:sz w:val="22"/>
          <w:szCs w:val="22"/>
          <w:u w:val="single"/>
        </w:rPr>
        <w:t>CALL FOR TENDER: INFORMATION PER LOT</w:t>
      </w:r>
    </w:p>
    <w:p w:rsidR="00D35B9C" w:rsidRPr="00EC2855" w:rsidRDefault="00EF74CF" w:rsidP="00D35B9C">
      <w:pPr>
        <w:outlineLvl w:val="0"/>
        <w:rPr>
          <w:rStyle w:val="Strong"/>
          <w:sz w:val="22"/>
          <w:szCs w:val="22"/>
          <w:u w:val="single"/>
        </w:rPr>
      </w:pPr>
      <w:r w:rsidRPr="00EC2855">
        <w:rPr>
          <w:rStyle w:val="Strong"/>
          <w:sz w:val="22"/>
          <w:szCs w:val="22"/>
          <w:u w:val="single"/>
        </w:rPr>
        <w:t>II.2) Description</w:t>
      </w:r>
    </w:p>
    <w:p w:rsidR="009A2679" w:rsidRPr="009A2679" w:rsidRDefault="009A2679" w:rsidP="009A2679">
      <w:pPr>
        <w:outlineLvl w:val="0"/>
        <w:rPr>
          <w:sz w:val="22"/>
          <w:szCs w:val="22"/>
        </w:rPr>
      </w:pPr>
      <w:bookmarkStart w:id="1" w:name="_Hlk36468524"/>
      <w:r w:rsidRPr="009A2679">
        <w:rPr>
          <w:sz w:val="22"/>
          <w:szCs w:val="22"/>
        </w:rPr>
        <w:t xml:space="preserve">The project aims to support the Serbian administration to effectively meet requirements and conditions deriving from the accession negotiations and successfully manage overall EU integration and pre-accession assistance geared towards EU membership focusing on the field of energy. In this context, it aims to support the Energy Agency of the Republic of Serbia (AERS) in energy market and network infrastructure data collection, data analysis and processing, improvement of licensing procedures and other everyday activities through the implementation of an integrated AERS Information System (IS). Key activities </w:t>
      </w:r>
      <w:r>
        <w:rPr>
          <w:sz w:val="22"/>
          <w:szCs w:val="22"/>
        </w:rPr>
        <w:t xml:space="preserve">will </w:t>
      </w:r>
      <w:r w:rsidRPr="009A2679">
        <w:rPr>
          <w:sz w:val="22"/>
          <w:szCs w:val="22"/>
        </w:rPr>
        <w:t>include</w:t>
      </w:r>
      <w:r>
        <w:rPr>
          <w:sz w:val="22"/>
          <w:szCs w:val="22"/>
        </w:rPr>
        <w:t xml:space="preserve"> at least the following</w:t>
      </w:r>
      <w:r w:rsidRPr="009A2679">
        <w:rPr>
          <w:sz w:val="22"/>
          <w:szCs w:val="22"/>
        </w:rPr>
        <w:t>:</w:t>
      </w:r>
    </w:p>
    <w:bookmarkEnd w:id="1"/>
    <w:p w:rsidR="009A2679" w:rsidRPr="009A2679" w:rsidRDefault="009A2679" w:rsidP="009A2679">
      <w:pPr>
        <w:numPr>
          <w:ilvl w:val="0"/>
          <w:numId w:val="46"/>
        </w:numPr>
        <w:outlineLvl w:val="0"/>
        <w:rPr>
          <w:sz w:val="22"/>
          <w:szCs w:val="22"/>
          <w:lang w:val="en-GB"/>
        </w:rPr>
      </w:pPr>
      <w:r w:rsidRPr="009A2679">
        <w:rPr>
          <w:sz w:val="22"/>
          <w:szCs w:val="22"/>
          <w:lang w:val="en-GB"/>
        </w:rPr>
        <w:t xml:space="preserve">Development of specifications of the integrated AERS IS. </w:t>
      </w:r>
    </w:p>
    <w:p w:rsidR="009A2679" w:rsidRPr="009A2679" w:rsidRDefault="009A2679" w:rsidP="009A2679">
      <w:pPr>
        <w:numPr>
          <w:ilvl w:val="0"/>
          <w:numId w:val="46"/>
        </w:numPr>
        <w:outlineLvl w:val="0"/>
        <w:rPr>
          <w:sz w:val="22"/>
          <w:szCs w:val="22"/>
          <w:lang w:val="en-GB"/>
        </w:rPr>
      </w:pPr>
      <w:bookmarkStart w:id="2" w:name="_Hlk36331790"/>
      <w:r w:rsidRPr="009A2679">
        <w:rPr>
          <w:sz w:val="22"/>
          <w:szCs w:val="22"/>
          <w:lang w:val="en-GB"/>
        </w:rPr>
        <w:t xml:space="preserve">Development, testing and support for the Internal </w:t>
      </w:r>
      <w:bookmarkStart w:id="3" w:name="_Hlk35338660"/>
      <w:r w:rsidRPr="009A2679">
        <w:rPr>
          <w:sz w:val="22"/>
          <w:szCs w:val="22"/>
          <w:lang w:val="en-GB"/>
        </w:rPr>
        <w:t xml:space="preserve">Web application of the integrated AERS </w:t>
      </w:r>
      <w:bookmarkEnd w:id="2"/>
      <w:r w:rsidRPr="009A2679">
        <w:rPr>
          <w:sz w:val="22"/>
          <w:szCs w:val="22"/>
          <w:lang w:val="en-GB"/>
        </w:rPr>
        <w:t>IS</w:t>
      </w:r>
    </w:p>
    <w:bookmarkEnd w:id="3"/>
    <w:p w:rsidR="009A2679" w:rsidRPr="009A2679" w:rsidRDefault="009A2679" w:rsidP="009A2679">
      <w:pPr>
        <w:numPr>
          <w:ilvl w:val="0"/>
          <w:numId w:val="46"/>
        </w:numPr>
        <w:outlineLvl w:val="0"/>
        <w:rPr>
          <w:sz w:val="22"/>
          <w:szCs w:val="22"/>
          <w:lang w:val="en-GB"/>
        </w:rPr>
      </w:pPr>
      <w:r w:rsidRPr="009A2679">
        <w:rPr>
          <w:sz w:val="22"/>
          <w:szCs w:val="22"/>
          <w:lang w:val="en-GB"/>
        </w:rPr>
        <w:t xml:space="preserve">Development, testing and support of the External Web application and Web services of the </w:t>
      </w:r>
      <w:r w:rsidRPr="009A2679">
        <w:rPr>
          <w:sz w:val="22"/>
          <w:szCs w:val="22"/>
          <w:lang w:val="en-GB"/>
        </w:rPr>
        <w:lastRenderedPageBreak/>
        <w:t>integrated AERS IS</w:t>
      </w:r>
    </w:p>
    <w:p w:rsidR="009A2679" w:rsidRPr="009A2679" w:rsidRDefault="009A2679" w:rsidP="009A2679">
      <w:pPr>
        <w:numPr>
          <w:ilvl w:val="0"/>
          <w:numId w:val="46"/>
        </w:numPr>
        <w:outlineLvl w:val="0"/>
        <w:rPr>
          <w:sz w:val="22"/>
          <w:szCs w:val="22"/>
          <w:lang w:val="en-GB"/>
        </w:rPr>
      </w:pPr>
      <w:r w:rsidRPr="009A2679">
        <w:rPr>
          <w:sz w:val="22"/>
          <w:szCs w:val="22"/>
          <w:lang w:val="en-GB"/>
        </w:rPr>
        <w:t xml:space="preserve">Development, testing and support of the public applications of the integrated AERS IS. </w:t>
      </w:r>
    </w:p>
    <w:p w:rsidR="009A2679" w:rsidRPr="009A2679" w:rsidRDefault="009A2679" w:rsidP="009A2679">
      <w:pPr>
        <w:numPr>
          <w:ilvl w:val="0"/>
          <w:numId w:val="46"/>
        </w:numPr>
        <w:outlineLvl w:val="0"/>
        <w:rPr>
          <w:sz w:val="22"/>
          <w:szCs w:val="22"/>
          <w:lang w:val="en-GB"/>
        </w:rPr>
      </w:pPr>
      <w:r w:rsidRPr="009A2679">
        <w:rPr>
          <w:sz w:val="22"/>
          <w:szCs w:val="22"/>
          <w:lang w:val="en-GB"/>
        </w:rPr>
        <w:t>Training of AERS personnel on the use of the integrated IS.</w:t>
      </w:r>
    </w:p>
    <w:p w:rsidR="00EF74CF" w:rsidRPr="00EC2855" w:rsidRDefault="003C10AA" w:rsidP="00D35B9C">
      <w:pPr>
        <w:outlineLvl w:val="0"/>
        <w:rPr>
          <w:rStyle w:val="Emphasis"/>
          <w:b/>
          <w:i w:val="0"/>
          <w:sz w:val="22"/>
          <w:szCs w:val="22"/>
          <w:u w:val="single"/>
        </w:rPr>
      </w:pPr>
      <w:r w:rsidRPr="00EC2855">
        <w:rPr>
          <w:rStyle w:val="Strong"/>
          <w:sz w:val="22"/>
          <w:szCs w:val="22"/>
        </w:rPr>
        <w:br/>
      </w:r>
    </w:p>
    <w:p w:rsidR="00DB35A9" w:rsidRPr="00EC2855" w:rsidRDefault="00DB35A9" w:rsidP="00DB35A9">
      <w:pPr>
        <w:outlineLvl w:val="0"/>
        <w:rPr>
          <w:rStyle w:val="Strong"/>
          <w:sz w:val="22"/>
          <w:szCs w:val="22"/>
          <w:u w:val="single"/>
          <w:lang w:val="en-GB"/>
        </w:rPr>
      </w:pPr>
      <w:r w:rsidRPr="00EC2855">
        <w:rPr>
          <w:rStyle w:val="Strong"/>
          <w:sz w:val="22"/>
          <w:szCs w:val="22"/>
          <w:u w:val="single"/>
          <w:lang w:val="en-GB"/>
        </w:rPr>
        <w:t>II.1.3) Type of contract</w:t>
      </w:r>
    </w:p>
    <w:p w:rsidR="003C7944" w:rsidRPr="00EC2855" w:rsidRDefault="00DB35A9" w:rsidP="003C7944">
      <w:pPr>
        <w:pStyle w:val="Blockquote"/>
        <w:ind w:left="0"/>
        <w:jc w:val="both"/>
        <w:rPr>
          <w:rStyle w:val="Emphasis"/>
          <w:i w:val="0"/>
          <w:sz w:val="22"/>
          <w:szCs w:val="22"/>
          <w:lang w:val="en-GB"/>
        </w:rPr>
      </w:pPr>
      <w:r w:rsidRPr="00EC2855">
        <w:rPr>
          <w:rStyle w:val="Emphasis"/>
          <w:i w:val="0"/>
          <w:sz w:val="22"/>
          <w:szCs w:val="22"/>
          <w:lang w:val="en-GB"/>
        </w:rPr>
        <w:t xml:space="preserve">Services </w:t>
      </w:r>
    </w:p>
    <w:p w:rsidR="00EF74CF" w:rsidRPr="00EC2855" w:rsidRDefault="00EF74CF" w:rsidP="003C7944">
      <w:pPr>
        <w:pStyle w:val="Blockquote"/>
        <w:ind w:left="0"/>
        <w:jc w:val="both"/>
        <w:rPr>
          <w:rStyle w:val="Strong"/>
          <w:b w:val="0"/>
          <w:i/>
          <w:sz w:val="22"/>
          <w:szCs w:val="22"/>
          <w:lang w:val="en-GB"/>
        </w:rPr>
      </w:pPr>
      <w:r w:rsidRPr="00EC2855">
        <w:rPr>
          <w:rStyle w:val="Strong"/>
          <w:sz w:val="22"/>
          <w:szCs w:val="22"/>
        </w:rPr>
        <w:br/>
      </w:r>
      <w:r w:rsidRPr="00EC2855">
        <w:rPr>
          <w:rStyle w:val="Strong"/>
          <w:sz w:val="22"/>
          <w:szCs w:val="22"/>
          <w:u w:val="single"/>
        </w:rPr>
        <w:t>II.2.3) Place performance</w:t>
      </w:r>
    </w:p>
    <w:p w:rsidR="00A1137E" w:rsidRPr="00EC2855" w:rsidRDefault="00CC6D8C" w:rsidP="00A1137E">
      <w:pPr>
        <w:autoSpaceDE w:val="0"/>
        <w:autoSpaceDN w:val="0"/>
        <w:adjustRightInd w:val="0"/>
        <w:rPr>
          <w:color w:val="000000"/>
          <w:sz w:val="22"/>
          <w:szCs w:val="22"/>
          <w:lang w:val="en-GB"/>
        </w:rPr>
      </w:pPr>
      <w:r w:rsidRPr="00EC2855">
        <w:rPr>
          <w:rStyle w:val="Strong"/>
          <w:b w:val="0"/>
          <w:sz w:val="22"/>
          <w:szCs w:val="22"/>
          <w:lang w:val="en-GB"/>
        </w:rPr>
        <w:t>Geographical zone benefitting from the action</w:t>
      </w:r>
      <w:r w:rsidR="00EF74CF" w:rsidRPr="00EC2855">
        <w:rPr>
          <w:rStyle w:val="Strong"/>
          <w:b w:val="0"/>
          <w:sz w:val="22"/>
          <w:szCs w:val="22"/>
          <w:lang w:val="en-GB"/>
        </w:rPr>
        <w:t xml:space="preserve">: </w:t>
      </w:r>
      <w:r w:rsidR="00A1137E" w:rsidRPr="00EC2855">
        <w:rPr>
          <w:color w:val="000000"/>
          <w:sz w:val="22"/>
          <w:szCs w:val="22"/>
          <w:lang w:val="en-GB"/>
        </w:rPr>
        <w:t>The Republic of Serbia.</w:t>
      </w:r>
    </w:p>
    <w:p w:rsidR="00EF74CF" w:rsidRPr="00EC2855" w:rsidRDefault="003C10AA" w:rsidP="00EF74CF">
      <w:pPr>
        <w:outlineLvl w:val="0"/>
        <w:rPr>
          <w:b/>
          <w:sz w:val="22"/>
          <w:szCs w:val="22"/>
          <w:u w:val="single"/>
          <w:lang w:val="en-GB"/>
        </w:rPr>
      </w:pPr>
      <w:r w:rsidRPr="00EC2855">
        <w:rPr>
          <w:rStyle w:val="Strong"/>
          <w:sz w:val="22"/>
          <w:szCs w:val="22"/>
          <w:lang w:val="en-GB"/>
        </w:rPr>
        <w:br/>
      </w:r>
      <w:r w:rsidR="00EF74CF" w:rsidRPr="00EC2855">
        <w:rPr>
          <w:rStyle w:val="Strong"/>
          <w:sz w:val="22"/>
          <w:szCs w:val="22"/>
          <w:u w:val="single"/>
          <w:lang w:val="en-GB"/>
        </w:rPr>
        <w:t>II.2.5)  Award Criteria</w:t>
      </w:r>
      <w:r w:rsidR="00EF74CF" w:rsidRPr="00EC2855">
        <w:rPr>
          <w:rStyle w:val="Strong"/>
          <w:b w:val="0"/>
          <w:sz w:val="22"/>
          <w:szCs w:val="22"/>
          <w:lang w:val="en-GB"/>
        </w:rPr>
        <w:br/>
      </w:r>
      <w:r w:rsidR="00EF74CF" w:rsidRPr="00EC2855">
        <w:rPr>
          <w:rStyle w:val="Strong"/>
          <w:b w:val="0"/>
          <w:sz w:val="22"/>
          <w:szCs w:val="22"/>
          <w:lang w:val="en-GB"/>
        </w:rPr>
        <w:br/>
      </w:r>
      <w:r w:rsidR="00EF74CF" w:rsidRPr="00EC2855">
        <w:rPr>
          <w:sz w:val="22"/>
          <w:szCs w:val="22"/>
        </w:rPr>
        <w:t>Price is not the only award criterion and all criteria are stated only in the procurement documents</w:t>
      </w:r>
    </w:p>
    <w:p w:rsidR="00EF74CF" w:rsidRPr="00EC2855" w:rsidRDefault="00EF74CF" w:rsidP="00EF74CF">
      <w:pPr>
        <w:outlineLvl w:val="0"/>
        <w:rPr>
          <w:rStyle w:val="Strong"/>
          <w:sz w:val="22"/>
          <w:szCs w:val="22"/>
          <w:u w:val="single"/>
          <w:lang w:val="en-GB"/>
        </w:rPr>
      </w:pPr>
      <w:r w:rsidRPr="00EC2855">
        <w:rPr>
          <w:rStyle w:val="Strong"/>
          <w:sz w:val="22"/>
          <w:szCs w:val="22"/>
          <w:u w:val="single"/>
          <w:lang w:val="en-GB"/>
        </w:rPr>
        <w:br/>
        <w:t>II.2.14) Additional information</w:t>
      </w:r>
    </w:p>
    <w:p w:rsidR="00EF74CF" w:rsidRPr="00EC2855" w:rsidRDefault="00EF74CF" w:rsidP="00EF74CF">
      <w:pPr>
        <w:outlineLvl w:val="0"/>
        <w:rPr>
          <w:rStyle w:val="Strong"/>
          <w:b w:val="0"/>
          <w:sz w:val="22"/>
          <w:szCs w:val="22"/>
          <w:lang w:val="en-GB"/>
        </w:rPr>
      </w:pPr>
      <w:r w:rsidRPr="00EC2855">
        <w:rPr>
          <w:rStyle w:val="Strong"/>
          <w:b w:val="0"/>
          <w:sz w:val="22"/>
          <w:szCs w:val="22"/>
          <w:lang w:val="en-GB"/>
        </w:rPr>
        <w:t>Additional services/works</w:t>
      </w:r>
    </w:p>
    <w:p w:rsidR="00EF74CF" w:rsidRPr="00EC2855" w:rsidRDefault="00EF74CF" w:rsidP="00EF74CF">
      <w:pPr>
        <w:jc w:val="both"/>
        <w:outlineLvl w:val="0"/>
        <w:rPr>
          <w:rStyle w:val="Strong"/>
          <w:b w:val="0"/>
          <w:sz w:val="22"/>
          <w:szCs w:val="22"/>
          <w:lang w:val="en-GB"/>
        </w:rPr>
      </w:pPr>
      <w:r w:rsidRPr="00EC2855">
        <w:rPr>
          <w:rStyle w:val="Strong"/>
          <w:b w:val="0"/>
          <w:sz w:val="22"/>
          <w:szCs w:val="22"/>
          <w:lang w:val="en-GB"/>
        </w:rPr>
        <w:t>Subsequent to the initial contract resulting from the current tender procedure, new services consisting in the repetition of similar services</w:t>
      </w:r>
      <w:r w:rsidR="00C93301" w:rsidRPr="00EC2855">
        <w:rPr>
          <w:rStyle w:val="Strong"/>
          <w:b w:val="0"/>
          <w:sz w:val="22"/>
          <w:szCs w:val="22"/>
          <w:lang w:val="en-GB"/>
        </w:rPr>
        <w:t>, up to the estimated amount of 1</w:t>
      </w:r>
      <w:r w:rsidR="00147103" w:rsidRPr="00EC2855">
        <w:rPr>
          <w:rStyle w:val="Strong"/>
          <w:b w:val="0"/>
          <w:sz w:val="22"/>
          <w:szCs w:val="22"/>
          <w:lang w:val="en-GB"/>
        </w:rPr>
        <w:t>,</w:t>
      </w:r>
      <w:r w:rsidR="00D21EA5" w:rsidRPr="00EC2855">
        <w:rPr>
          <w:rStyle w:val="Strong"/>
          <w:b w:val="0"/>
          <w:sz w:val="22"/>
          <w:szCs w:val="22"/>
          <w:lang w:val="en-GB"/>
        </w:rPr>
        <w:t>0</w:t>
      </w:r>
      <w:r w:rsidR="00C93301" w:rsidRPr="00EC2855">
        <w:rPr>
          <w:rStyle w:val="Strong"/>
          <w:b w:val="0"/>
          <w:sz w:val="22"/>
          <w:szCs w:val="22"/>
          <w:lang w:val="en-GB"/>
        </w:rPr>
        <w:t>00</w:t>
      </w:r>
      <w:r w:rsidR="00147103" w:rsidRPr="00EC2855">
        <w:rPr>
          <w:rStyle w:val="Strong"/>
          <w:b w:val="0"/>
          <w:sz w:val="22"/>
          <w:szCs w:val="22"/>
          <w:lang w:val="en-GB"/>
        </w:rPr>
        <w:t>,</w:t>
      </w:r>
      <w:r w:rsidR="00C93301" w:rsidRPr="00EC2855">
        <w:rPr>
          <w:rStyle w:val="Strong"/>
          <w:b w:val="0"/>
          <w:sz w:val="22"/>
          <w:szCs w:val="22"/>
          <w:lang w:val="en-GB"/>
        </w:rPr>
        <w:t>000</w:t>
      </w:r>
      <w:r w:rsidR="00147103" w:rsidRPr="00EC2855">
        <w:rPr>
          <w:rStyle w:val="Strong"/>
          <w:b w:val="0"/>
          <w:sz w:val="22"/>
          <w:szCs w:val="22"/>
          <w:lang w:val="en-GB"/>
        </w:rPr>
        <w:t>.</w:t>
      </w:r>
      <w:r w:rsidR="00C93301" w:rsidRPr="00EC2855">
        <w:rPr>
          <w:rStyle w:val="Strong"/>
          <w:b w:val="0"/>
          <w:sz w:val="22"/>
          <w:szCs w:val="22"/>
          <w:lang w:val="en-GB"/>
        </w:rPr>
        <w:t>00 EUR</w:t>
      </w:r>
      <w:r w:rsidRPr="00EC2855">
        <w:rPr>
          <w:rStyle w:val="Strong"/>
          <w:b w:val="0"/>
          <w:sz w:val="22"/>
          <w:szCs w:val="22"/>
          <w:lang w:val="en-GB"/>
        </w:rPr>
        <w:t xml:space="preserve"> may be entrusted to the initial contractor by negotiated procedure without prior publication of a contract notice, provided the new services are in conformity with the same basic project.</w:t>
      </w:r>
    </w:p>
    <w:p w:rsidR="00CC6D8C" w:rsidRPr="00EC2855" w:rsidRDefault="00D67F00" w:rsidP="00CC6D8C">
      <w:pPr>
        <w:outlineLvl w:val="0"/>
        <w:rPr>
          <w:rStyle w:val="Strong"/>
          <w:sz w:val="22"/>
          <w:szCs w:val="22"/>
          <w:u w:val="single"/>
          <w:lang w:val="en-GB"/>
        </w:rPr>
      </w:pPr>
      <w:r w:rsidRPr="00EC2855">
        <w:rPr>
          <w:rStyle w:val="Strong"/>
          <w:sz w:val="22"/>
          <w:szCs w:val="22"/>
          <w:lang w:val="en-GB"/>
        </w:rPr>
        <w:br/>
      </w:r>
      <w:r w:rsidR="00CC6D8C" w:rsidRPr="00EC2855">
        <w:rPr>
          <w:rStyle w:val="Strong"/>
          <w:sz w:val="22"/>
          <w:szCs w:val="22"/>
          <w:u w:val="single"/>
          <w:lang w:val="en-GB"/>
        </w:rPr>
        <w:t xml:space="preserve">IV.2.2) Time limit for </w:t>
      </w:r>
      <w:r w:rsidR="00D25196" w:rsidRPr="00EC2855">
        <w:rPr>
          <w:rStyle w:val="Strong"/>
          <w:sz w:val="22"/>
          <w:szCs w:val="22"/>
          <w:u w:val="single"/>
          <w:lang w:val="en-GB"/>
        </w:rPr>
        <w:t>submission</w:t>
      </w:r>
      <w:r w:rsidR="00CC6D8C" w:rsidRPr="00EC2855">
        <w:rPr>
          <w:rStyle w:val="Strong"/>
          <w:sz w:val="22"/>
          <w:szCs w:val="22"/>
          <w:u w:val="single"/>
          <w:lang w:val="en-GB"/>
        </w:rPr>
        <w:t xml:space="preserve"> of tenders or requests to participate</w:t>
      </w:r>
    </w:p>
    <w:p w:rsidR="00CC6D8C" w:rsidRPr="00EC2855" w:rsidRDefault="00CC6D8C" w:rsidP="00CC6D8C">
      <w:pPr>
        <w:outlineLvl w:val="0"/>
        <w:rPr>
          <w:rStyle w:val="Strong"/>
          <w:b w:val="0"/>
          <w:sz w:val="22"/>
          <w:szCs w:val="22"/>
          <w:lang w:val="en-GB"/>
        </w:rPr>
      </w:pPr>
      <w:r w:rsidRPr="00EC2855">
        <w:rPr>
          <w:rStyle w:val="Strong"/>
          <w:b w:val="0"/>
          <w:sz w:val="22"/>
          <w:szCs w:val="22"/>
          <w:lang w:val="en-GB"/>
        </w:rPr>
        <w:t xml:space="preserve">Date: </w:t>
      </w:r>
      <w:r w:rsidR="007C6887">
        <w:rPr>
          <w:rStyle w:val="Strong"/>
          <w:b w:val="0"/>
          <w:sz w:val="22"/>
          <w:szCs w:val="22"/>
          <w:lang w:val="en-GB"/>
        </w:rPr>
        <w:t>01</w:t>
      </w:r>
      <w:r w:rsidR="00C93301" w:rsidRPr="007C6887">
        <w:rPr>
          <w:rStyle w:val="Strong"/>
          <w:b w:val="0"/>
          <w:sz w:val="22"/>
          <w:szCs w:val="22"/>
          <w:lang w:val="en-GB"/>
        </w:rPr>
        <w:t>.</w:t>
      </w:r>
      <w:r w:rsidR="007C6887">
        <w:rPr>
          <w:rStyle w:val="Strong"/>
          <w:b w:val="0"/>
          <w:sz w:val="22"/>
          <w:szCs w:val="22"/>
          <w:lang w:val="en-GB"/>
        </w:rPr>
        <w:t>02</w:t>
      </w:r>
      <w:r w:rsidR="00C93301" w:rsidRPr="007C6887">
        <w:rPr>
          <w:rStyle w:val="Strong"/>
          <w:b w:val="0"/>
          <w:sz w:val="22"/>
          <w:szCs w:val="22"/>
          <w:lang w:val="en-GB"/>
        </w:rPr>
        <w:t>.20</w:t>
      </w:r>
      <w:r w:rsidR="00750D5F" w:rsidRPr="007C6887">
        <w:rPr>
          <w:rStyle w:val="Strong"/>
          <w:b w:val="0"/>
          <w:sz w:val="22"/>
          <w:szCs w:val="22"/>
          <w:lang w:val="en-GB"/>
        </w:rPr>
        <w:t>21</w:t>
      </w:r>
      <w:r w:rsidRPr="007C6887">
        <w:rPr>
          <w:rStyle w:val="Strong"/>
          <w:b w:val="0"/>
          <w:sz w:val="22"/>
          <w:szCs w:val="22"/>
          <w:lang w:val="en-GB"/>
        </w:rPr>
        <w:br/>
        <w:t xml:space="preserve">Local Time: </w:t>
      </w:r>
      <w:r w:rsidR="00C93301" w:rsidRPr="007C6887">
        <w:rPr>
          <w:rStyle w:val="Strong"/>
          <w:b w:val="0"/>
          <w:sz w:val="22"/>
          <w:szCs w:val="22"/>
          <w:lang w:val="en-GB"/>
        </w:rPr>
        <w:t>15</w:t>
      </w:r>
      <w:r w:rsidR="009C0754" w:rsidRPr="007C6887">
        <w:rPr>
          <w:rStyle w:val="Strong"/>
          <w:b w:val="0"/>
          <w:sz w:val="22"/>
          <w:szCs w:val="22"/>
          <w:lang w:val="en-GB"/>
        </w:rPr>
        <w:t>:</w:t>
      </w:r>
      <w:r w:rsidR="00C93301" w:rsidRPr="007C6887">
        <w:rPr>
          <w:rStyle w:val="Strong"/>
          <w:b w:val="0"/>
          <w:sz w:val="22"/>
          <w:szCs w:val="22"/>
          <w:lang w:val="en-GB"/>
        </w:rPr>
        <w:t>00</w:t>
      </w:r>
    </w:p>
    <w:p w:rsidR="00CC6D8C" w:rsidRPr="00EC2855" w:rsidRDefault="00CC6D8C" w:rsidP="00CC6D8C">
      <w:pPr>
        <w:outlineLvl w:val="0"/>
        <w:rPr>
          <w:rStyle w:val="Strong"/>
          <w:sz w:val="22"/>
          <w:szCs w:val="22"/>
          <w:u w:val="single"/>
          <w:lang w:val="en-GB"/>
        </w:rPr>
      </w:pPr>
      <w:r w:rsidRPr="00EC2855">
        <w:rPr>
          <w:rStyle w:val="Strong"/>
          <w:sz w:val="22"/>
          <w:szCs w:val="22"/>
          <w:lang w:val="en-GB"/>
        </w:rPr>
        <w:br/>
      </w:r>
      <w:r w:rsidRPr="00EC2855">
        <w:rPr>
          <w:rStyle w:val="Strong"/>
          <w:sz w:val="22"/>
          <w:szCs w:val="22"/>
          <w:u w:val="single"/>
          <w:lang w:val="en-GB"/>
        </w:rPr>
        <w:t>IV.2.6) Minimum time frame during which the tenderer must maintain the tender</w:t>
      </w:r>
    </w:p>
    <w:p w:rsidR="00CC6D8C" w:rsidRDefault="00C93301" w:rsidP="00CC6D8C">
      <w:pPr>
        <w:outlineLvl w:val="0"/>
        <w:rPr>
          <w:rStyle w:val="Strong"/>
          <w:b w:val="0"/>
          <w:sz w:val="22"/>
          <w:szCs w:val="22"/>
          <w:lang w:val="en-GB"/>
        </w:rPr>
      </w:pPr>
      <w:r w:rsidRPr="00EC2855">
        <w:rPr>
          <w:rStyle w:val="Strong"/>
          <w:b w:val="0"/>
          <w:sz w:val="22"/>
          <w:szCs w:val="22"/>
          <w:lang w:val="en-GB"/>
        </w:rPr>
        <w:t xml:space="preserve">Duration in months: </w:t>
      </w:r>
      <w:r w:rsidR="00EF10D8" w:rsidRPr="00EC2855">
        <w:rPr>
          <w:rStyle w:val="Strong"/>
          <w:b w:val="0"/>
          <w:sz w:val="22"/>
          <w:szCs w:val="22"/>
          <w:lang w:val="en-GB"/>
        </w:rPr>
        <w:t>3</w:t>
      </w:r>
      <w:r w:rsidR="00CC6D8C" w:rsidRPr="00EC2855">
        <w:rPr>
          <w:rStyle w:val="Strong"/>
          <w:b w:val="0"/>
          <w:sz w:val="22"/>
          <w:szCs w:val="22"/>
          <w:lang w:val="en-GB"/>
        </w:rPr>
        <w:t>(from the date stated for receipt of tender)</w:t>
      </w:r>
    </w:p>
    <w:p w:rsidR="008B5294" w:rsidRDefault="008B5294" w:rsidP="008B5294">
      <w:pPr>
        <w:outlineLvl w:val="0"/>
        <w:rPr>
          <w:rStyle w:val="Strong"/>
          <w:sz w:val="22"/>
          <w:szCs w:val="22"/>
          <w:u w:val="single"/>
          <w:lang w:val="en-GB"/>
        </w:rPr>
      </w:pPr>
      <w:r w:rsidRPr="007C201A">
        <w:rPr>
          <w:rStyle w:val="Strong"/>
          <w:sz w:val="22"/>
          <w:szCs w:val="22"/>
          <w:u w:val="single"/>
          <w:lang w:val="en-GB"/>
        </w:rPr>
        <w:t>V.2.7) Conditions for opening of tenders</w:t>
      </w:r>
    </w:p>
    <w:p w:rsidR="008B5294" w:rsidRPr="008B5294" w:rsidRDefault="008B5294" w:rsidP="008B5294">
      <w:pPr>
        <w:outlineLvl w:val="0"/>
        <w:rPr>
          <w:rStyle w:val="Strong"/>
          <w:b w:val="0"/>
          <w:sz w:val="22"/>
          <w:szCs w:val="22"/>
          <w:lang w:val="en-GB"/>
        </w:rPr>
      </w:pPr>
      <w:r w:rsidRPr="008B5294">
        <w:rPr>
          <w:rStyle w:val="Strong"/>
          <w:b w:val="0"/>
          <w:sz w:val="22"/>
          <w:szCs w:val="22"/>
          <w:u w:val="single"/>
          <w:lang w:val="en-GB"/>
        </w:rPr>
        <w:t>N/A</w:t>
      </w:r>
      <w:r w:rsidRPr="008B5294">
        <w:rPr>
          <w:rStyle w:val="Strong"/>
          <w:b w:val="0"/>
          <w:sz w:val="22"/>
          <w:szCs w:val="22"/>
          <w:u w:val="single"/>
          <w:lang w:val="en-GB"/>
        </w:rPr>
        <w:br/>
      </w:r>
    </w:p>
    <w:p w:rsidR="00EF74CF" w:rsidRPr="00EF74CF" w:rsidRDefault="003C10AA" w:rsidP="00045773">
      <w:pPr>
        <w:outlineLvl w:val="0"/>
        <w:rPr>
          <w:rStyle w:val="Strong"/>
          <w:sz w:val="22"/>
          <w:szCs w:val="22"/>
          <w:u w:val="single"/>
          <w:lang w:val="en-GB"/>
        </w:rPr>
      </w:pPr>
      <w:r>
        <w:rPr>
          <w:rStyle w:val="Strong"/>
          <w:sz w:val="22"/>
          <w:szCs w:val="22"/>
          <w:u w:val="single"/>
          <w:lang w:val="en-GB"/>
        </w:rPr>
        <w:br/>
      </w:r>
    </w:p>
    <w:p w:rsidR="00F82AA4" w:rsidRDefault="00F82AA4">
      <w:pPr>
        <w:outlineLvl w:val="0"/>
        <w:rPr>
          <w:rStyle w:val="Strong"/>
          <w:sz w:val="22"/>
          <w:szCs w:val="22"/>
          <w:u w:val="single"/>
          <w:lang w:val="en-GB"/>
        </w:rPr>
      </w:pPr>
      <w:r>
        <w:rPr>
          <w:rStyle w:val="Strong"/>
          <w:sz w:val="22"/>
          <w:szCs w:val="22"/>
          <w:u w:val="single"/>
          <w:lang w:val="en-GB"/>
        </w:rPr>
        <w:br/>
      </w:r>
    </w:p>
    <w:p w:rsidR="003B3E06" w:rsidRDefault="00EF74CF" w:rsidP="00AC2A41">
      <w:pPr>
        <w:outlineLvl w:val="0"/>
        <w:rPr>
          <w:rStyle w:val="Strong"/>
          <w:b w:val="0"/>
          <w:sz w:val="22"/>
          <w:szCs w:val="22"/>
          <w:lang w:val="en-GB"/>
        </w:rPr>
      </w:pPr>
      <w:r w:rsidRPr="00EF74CF">
        <w:rPr>
          <w:rStyle w:val="Strong"/>
          <w:sz w:val="22"/>
          <w:szCs w:val="22"/>
          <w:u w:val="single"/>
          <w:lang w:val="en-GB"/>
        </w:rPr>
        <w:lastRenderedPageBreak/>
        <w:br/>
      </w:r>
    </w:p>
    <w:p w:rsidR="00DE28AE" w:rsidRPr="00D225CC" w:rsidRDefault="00DE28AE" w:rsidP="00DE28AE">
      <w:pPr>
        <w:pStyle w:val="Blockquote"/>
        <w:ind w:left="709"/>
        <w:rPr>
          <w:i/>
          <w:sz w:val="22"/>
          <w:szCs w:val="22"/>
          <w:lang w:val="en-GB"/>
        </w:rPr>
      </w:pPr>
    </w:p>
    <w:sectPr w:rsidR="00DE28AE" w:rsidRPr="00D225CC" w:rsidSect="00BC34CF">
      <w:headerReference w:type="default" r:id="rId8"/>
      <w:footerReference w:type="default" r:id="rId9"/>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F87" w:rsidRDefault="001D4F87">
      <w:r>
        <w:separator/>
      </w:r>
    </w:p>
  </w:endnote>
  <w:endnote w:type="continuationSeparator" w:id="0">
    <w:p w:rsidR="001D4F87" w:rsidRDefault="001D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84" w:rsidRDefault="00AA4184" w:rsidP="00AA4184">
    <w:pPr>
      <w:pStyle w:val="Footer"/>
      <w:tabs>
        <w:tab w:val="clear" w:pos="4320"/>
        <w:tab w:val="clear" w:pos="8640"/>
        <w:tab w:val="right" w:pos="9214"/>
      </w:tabs>
      <w:spacing w:before="120" w:after="0"/>
      <w:rPr>
        <w:b/>
        <w:snapToGrid/>
        <w:sz w:val="18"/>
        <w:szCs w:val="18"/>
        <w:lang w:val="en-GB"/>
      </w:rPr>
    </w:pPr>
    <w:r>
      <w:rPr>
        <w:b/>
        <w:sz w:val="18"/>
        <w:szCs w:val="18"/>
        <w:lang w:val="en-GB"/>
      </w:rPr>
      <w:t>August 2020</w:t>
    </w:r>
  </w:p>
  <w:p w:rsidR="00EF0A8C" w:rsidRDefault="001D4F87" w:rsidP="009F128B">
    <w:pPr>
      <w:pStyle w:val="Footer"/>
      <w:tabs>
        <w:tab w:val="clear" w:pos="4320"/>
        <w:tab w:val="clear" w:pos="8640"/>
        <w:tab w:val="right" w:pos="9214"/>
      </w:tabs>
      <w:spacing w:before="0" w:after="0"/>
      <w:rPr>
        <w:b/>
        <w:sz w:val="20"/>
        <w:lang w:val="en-GB"/>
      </w:rPr>
    </w:pPr>
    <w:r>
      <w:rPr>
        <w:noProof/>
        <w:sz w:val="18"/>
        <w:szCs w:val="18"/>
        <w:lang w:val="en-GB"/>
      </w:rPr>
      <w:fldChar w:fldCharType="begin"/>
    </w:r>
    <w:r>
      <w:rPr>
        <w:noProof/>
        <w:sz w:val="18"/>
        <w:szCs w:val="18"/>
        <w:lang w:val="en-GB"/>
      </w:rPr>
      <w:instrText xml:space="preserve"> FILENAME   \* MERGEFORMAT </w:instrText>
    </w:r>
    <w:r>
      <w:rPr>
        <w:noProof/>
        <w:sz w:val="18"/>
        <w:szCs w:val="18"/>
        <w:lang w:val="en-GB"/>
      </w:rPr>
      <w:fldChar w:fldCharType="separate"/>
    </w:r>
    <w:r w:rsidR="00AA4184">
      <w:rPr>
        <w:noProof/>
        <w:sz w:val="18"/>
        <w:szCs w:val="18"/>
        <w:lang w:val="en-GB"/>
      </w:rPr>
      <w:t>a5e_contractnotice_enotices_en</w:t>
    </w:r>
    <w:r>
      <w:rPr>
        <w:noProof/>
        <w:sz w:val="18"/>
        <w:szCs w:val="18"/>
        <w:lang w:val="en-GB"/>
      </w:rPr>
      <w:fldChar w:fldCharType="end"/>
    </w:r>
    <w:r w:rsidR="00EF0A8C">
      <w:rPr>
        <w:sz w:val="18"/>
        <w:szCs w:val="18"/>
        <w:lang w:val="en-GB"/>
      </w:rPr>
      <w:tab/>
    </w:r>
    <w:r w:rsidR="00EF0A8C" w:rsidRPr="009F128B">
      <w:rPr>
        <w:sz w:val="18"/>
        <w:szCs w:val="18"/>
        <w:lang w:val="en-GB"/>
      </w:rPr>
      <w:t xml:space="preserve">Page </w:t>
    </w:r>
    <w:r w:rsidR="00910B58" w:rsidRPr="009F128B">
      <w:rPr>
        <w:rStyle w:val="PageNumber"/>
        <w:sz w:val="18"/>
        <w:szCs w:val="18"/>
      </w:rPr>
      <w:fldChar w:fldCharType="begin"/>
    </w:r>
    <w:r w:rsidR="00EF0A8C" w:rsidRPr="009F128B">
      <w:rPr>
        <w:rStyle w:val="PageNumber"/>
        <w:sz w:val="18"/>
        <w:szCs w:val="18"/>
      </w:rPr>
      <w:instrText xml:space="preserve"> PAGE </w:instrText>
    </w:r>
    <w:r w:rsidR="00910B58" w:rsidRPr="009F128B">
      <w:rPr>
        <w:rStyle w:val="PageNumber"/>
        <w:sz w:val="18"/>
        <w:szCs w:val="18"/>
      </w:rPr>
      <w:fldChar w:fldCharType="separate"/>
    </w:r>
    <w:r w:rsidR="00DB11C4">
      <w:rPr>
        <w:rStyle w:val="PageNumber"/>
        <w:noProof/>
        <w:sz w:val="18"/>
        <w:szCs w:val="18"/>
      </w:rPr>
      <w:t>3</w:t>
    </w:r>
    <w:r w:rsidR="00910B58" w:rsidRPr="009F128B">
      <w:rPr>
        <w:rStyle w:val="PageNumber"/>
        <w:sz w:val="18"/>
        <w:szCs w:val="18"/>
      </w:rPr>
      <w:fldChar w:fldCharType="end"/>
    </w:r>
    <w:r w:rsidR="00B22E7F">
      <w:rPr>
        <w:rStyle w:val="PageNumber"/>
        <w:sz w:val="18"/>
        <w:szCs w:val="18"/>
      </w:rPr>
      <w:t xml:space="preserve"> of </w:t>
    </w:r>
    <w:r w:rsidR="00A477A9">
      <w:rPr>
        <w:rStyle w:val="PageNumber"/>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F87" w:rsidRDefault="001D4F87">
      <w:r>
        <w:separator/>
      </w:r>
    </w:p>
  </w:footnote>
  <w:footnote w:type="continuationSeparator" w:id="0">
    <w:p w:rsidR="001D4F87" w:rsidRDefault="001D4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E14" w:rsidRDefault="003A7E14">
    <w:pPr>
      <w:pStyle w:val="Header"/>
    </w:pPr>
  </w:p>
  <w:p w:rsidR="00027B31" w:rsidRDefault="00027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17206694"/>
    <w:multiLevelType w:val="hybridMultilevel"/>
    <w:tmpl w:val="27428074"/>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0"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4"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2"/>
  </w:num>
  <w:num w:numId="35">
    <w:abstractNumId w:val="34"/>
  </w:num>
  <w:num w:numId="36">
    <w:abstractNumId w:val="33"/>
  </w:num>
  <w:num w:numId="37">
    <w:abstractNumId w:val="37"/>
  </w:num>
  <w:num w:numId="38">
    <w:abstractNumId w:val="40"/>
  </w:num>
  <w:num w:numId="39">
    <w:abstractNumId w:val="45"/>
  </w:num>
  <w:num w:numId="40">
    <w:abstractNumId w:val="46"/>
  </w:num>
  <w:num w:numId="41">
    <w:abstractNumId w:val="41"/>
  </w:num>
  <w:num w:numId="42">
    <w:abstractNumId w:val="44"/>
  </w:num>
  <w:num w:numId="43">
    <w:abstractNumId w:val="38"/>
  </w:num>
  <w:num w:numId="44">
    <w:abstractNumId w:val="39"/>
  </w:num>
  <w:num w:numId="45">
    <w:abstractNumId w:val="4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2D29"/>
    <w:rsid w:val="0000338D"/>
    <w:rsid w:val="0000712E"/>
    <w:rsid w:val="00012223"/>
    <w:rsid w:val="00012AF1"/>
    <w:rsid w:val="00013EB7"/>
    <w:rsid w:val="00013F0F"/>
    <w:rsid w:val="00014B76"/>
    <w:rsid w:val="00017E7C"/>
    <w:rsid w:val="0002004D"/>
    <w:rsid w:val="00022D5F"/>
    <w:rsid w:val="00024DAC"/>
    <w:rsid w:val="00027B31"/>
    <w:rsid w:val="0003004C"/>
    <w:rsid w:val="00030ABC"/>
    <w:rsid w:val="000333FE"/>
    <w:rsid w:val="0003427A"/>
    <w:rsid w:val="00034D18"/>
    <w:rsid w:val="00035D4D"/>
    <w:rsid w:val="00036F06"/>
    <w:rsid w:val="00045619"/>
    <w:rsid w:val="00045773"/>
    <w:rsid w:val="000522D4"/>
    <w:rsid w:val="0006203C"/>
    <w:rsid w:val="00063589"/>
    <w:rsid w:val="00063FB5"/>
    <w:rsid w:val="000677C2"/>
    <w:rsid w:val="0008316A"/>
    <w:rsid w:val="00087A72"/>
    <w:rsid w:val="00095030"/>
    <w:rsid w:val="000950D5"/>
    <w:rsid w:val="000A2E59"/>
    <w:rsid w:val="000A3758"/>
    <w:rsid w:val="000C1522"/>
    <w:rsid w:val="000C5B55"/>
    <w:rsid w:val="000E5BBC"/>
    <w:rsid w:val="000F0F6C"/>
    <w:rsid w:val="000F4D57"/>
    <w:rsid w:val="000F5DEF"/>
    <w:rsid w:val="0010162C"/>
    <w:rsid w:val="00105302"/>
    <w:rsid w:val="00110A94"/>
    <w:rsid w:val="00112210"/>
    <w:rsid w:val="00115D2F"/>
    <w:rsid w:val="00120298"/>
    <w:rsid w:val="00126E99"/>
    <w:rsid w:val="0014405E"/>
    <w:rsid w:val="00144547"/>
    <w:rsid w:val="00147103"/>
    <w:rsid w:val="0015107D"/>
    <w:rsid w:val="00155BF4"/>
    <w:rsid w:val="00162F40"/>
    <w:rsid w:val="001661F7"/>
    <w:rsid w:val="00180D47"/>
    <w:rsid w:val="00181270"/>
    <w:rsid w:val="00192D12"/>
    <w:rsid w:val="001951FE"/>
    <w:rsid w:val="001A0C86"/>
    <w:rsid w:val="001A1BE1"/>
    <w:rsid w:val="001B13B1"/>
    <w:rsid w:val="001B2571"/>
    <w:rsid w:val="001C3A54"/>
    <w:rsid w:val="001C64F1"/>
    <w:rsid w:val="001D19A6"/>
    <w:rsid w:val="001D4F87"/>
    <w:rsid w:val="001D55F7"/>
    <w:rsid w:val="001D5DEF"/>
    <w:rsid w:val="001D6BA9"/>
    <w:rsid w:val="001D7DE3"/>
    <w:rsid w:val="001E0BA5"/>
    <w:rsid w:val="001E50A2"/>
    <w:rsid w:val="001F08D0"/>
    <w:rsid w:val="001F120E"/>
    <w:rsid w:val="001F1546"/>
    <w:rsid w:val="001F47F3"/>
    <w:rsid w:val="001F5D80"/>
    <w:rsid w:val="001F7917"/>
    <w:rsid w:val="00201320"/>
    <w:rsid w:val="00210466"/>
    <w:rsid w:val="00226829"/>
    <w:rsid w:val="00231106"/>
    <w:rsid w:val="00233B9D"/>
    <w:rsid w:val="00233DDA"/>
    <w:rsid w:val="00250A28"/>
    <w:rsid w:val="00253387"/>
    <w:rsid w:val="00266EB9"/>
    <w:rsid w:val="00282863"/>
    <w:rsid w:val="00290440"/>
    <w:rsid w:val="00290EBC"/>
    <w:rsid w:val="002976DE"/>
    <w:rsid w:val="00297B55"/>
    <w:rsid w:val="002A254C"/>
    <w:rsid w:val="002C26E6"/>
    <w:rsid w:val="002C2D95"/>
    <w:rsid w:val="002C79EE"/>
    <w:rsid w:val="002D266E"/>
    <w:rsid w:val="002D4121"/>
    <w:rsid w:val="002D7249"/>
    <w:rsid w:val="002E1B83"/>
    <w:rsid w:val="002E7D33"/>
    <w:rsid w:val="002F47F3"/>
    <w:rsid w:val="002F58EB"/>
    <w:rsid w:val="0030090E"/>
    <w:rsid w:val="003045C3"/>
    <w:rsid w:val="00313118"/>
    <w:rsid w:val="003232ED"/>
    <w:rsid w:val="003262FC"/>
    <w:rsid w:val="00330261"/>
    <w:rsid w:val="00332F90"/>
    <w:rsid w:val="003378F6"/>
    <w:rsid w:val="00342E7F"/>
    <w:rsid w:val="00345518"/>
    <w:rsid w:val="00346B3B"/>
    <w:rsid w:val="00347673"/>
    <w:rsid w:val="00360C7D"/>
    <w:rsid w:val="0036159C"/>
    <w:rsid w:val="003717BC"/>
    <w:rsid w:val="00371FD9"/>
    <w:rsid w:val="00372452"/>
    <w:rsid w:val="0038476E"/>
    <w:rsid w:val="0038633F"/>
    <w:rsid w:val="00386E96"/>
    <w:rsid w:val="0038796E"/>
    <w:rsid w:val="003947E7"/>
    <w:rsid w:val="0039546B"/>
    <w:rsid w:val="00397073"/>
    <w:rsid w:val="00397634"/>
    <w:rsid w:val="003A2E1C"/>
    <w:rsid w:val="003A4357"/>
    <w:rsid w:val="003A7E14"/>
    <w:rsid w:val="003B3E06"/>
    <w:rsid w:val="003B43A8"/>
    <w:rsid w:val="003B55F6"/>
    <w:rsid w:val="003C10AA"/>
    <w:rsid w:val="003C2D69"/>
    <w:rsid w:val="003C555B"/>
    <w:rsid w:val="003C7944"/>
    <w:rsid w:val="003D195A"/>
    <w:rsid w:val="003D2ADD"/>
    <w:rsid w:val="003D4201"/>
    <w:rsid w:val="003D6B49"/>
    <w:rsid w:val="003E3A87"/>
    <w:rsid w:val="003F32FF"/>
    <w:rsid w:val="0040360C"/>
    <w:rsid w:val="0040443B"/>
    <w:rsid w:val="0042033D"/>
    <w:rsid w:val="00424124"/>
    <w:rsid w:val="00426624"/>
    <w:rsid w:val="0043190A"/>
    <w:rsid w:val="00434A54"/>
    <w:rsid w:val="0043637D"/>
    <w:rsid w:val="004405D2"/>
    <w:rsid w:val="00447D77"/>
    <w:rsid w:val="0045124A"/>
    <w:rsid w:val="0045494F"/>
    <w:rsid w:val="00470018"/>
    <w:rsid w:val="00471180"/>
    <w:rsid w:val="00473883"/>
    <w:rsid w:val="0047646C"/>
    <w:rsid w:val="00476D80"/>
    <w:rsid w:val="00480D5F"/>
    <w:rsid w:val="00482B9A"/>
    <w:rsid w:val="00484BEE"/>
    <w:rsid w:val="004853B9"/>
    <w:rsid w:val="004901C2"/>
    <w:rsid w:val="004957E5"/>
    <w:rsid w:val="004B0F8B"/>
    <w:rsid w:val="004B5DCF"/>
    <w:rsid w:val="004C49B2"/>
    <w:rsid w:val="004C68B3"/>
    <w:rsid w:val="004D3E61"/>
    <w:rsid w:val="004E083B"/>
    <w:rsid w:val="004E1482"/>
    <w:rsid w:val="004E33E4"/>
    <w:rsid w:val="004E69A4"/>
    <w:rsid w:val="004F00C7"/>
    <w:rsid w:val="004F2332"/>
    <w:rsid w:val="004F34C4"/>
    <w:rsid w:val="004F3BBC"/>
    <w:rsid w:val="004F4A09"/>
    <w:rsid w:val="004F74D1"/>
    <w:rsid w:val="00500794"/>
    <w:rsid w:val="005012DF"/>
    <w:rsid w:val="00502217"/>
    <w:rsid w:val="00503CD9"/>
    <w:rsid w:val="005046CD"/>
    <w:rsid w:val="00505437"/>
    <w:rsid w:val="005070DB"/>
    <w:rsid w:val="00511119"/>
    <w:rsid w:val="0051514D"/>
    <w:rsid w:val="00516C38"/>
    <w:rsid w:val="00523826"/>
    <w:rsid w:val="0053000F"/>
    <w:rsid w:val="00533CE6"/>
    <w:rsid w:val="00536C5F"/>
    <w:rsid w:val="0054183B"/>
    <w:rsid w:val="0055037B"/>
    <w:rsid w:val="005558E0"/>
    <w:rsid w:val="0056183E"/>
    <w:rsid w:val="00565A69"/>
    <w:rsid w:val="00571687"/>
    <w:rsid w:val="00571989"/>
    <w:rsid w:val="00572F15"/>
    <w:rsid w:val="00576EFD"/>
    <w:rsid w:val="00581953"/>
    <w:rsid w:val="005837BC"/>
    <w:rsid w:val="00583EC9"/>
    <w:rsid w:val="00584BF4"/>
    <w:rsid w:val="00584D96"/>
    <w:rsid w:val="005908F0"/>
    <w:rsid w:val="00590ADB"/>
    <w:rsid w:val="0059306D"/>
    <w:rsid w:val="005B13A4"/>
    <w:rsid w:val="005B2FB5"/>
    <w:rsid w:val="005B35A2"/>
    <w:rsid w:val="005B3ED3"/>
    <w:rsid w:val="005B48D0"/>
    <w:rsid w:val="005B4F80"/>
    <w:rsid w:val="005C7DCF"/>
    <w:rsid w:val="005D0AD5"/>
    <w:rsid w:val="005D3D85"/>
    <w:rsid w:val="005D720E"/>
    <w:rsid w:val="005E3AE0"/>
    <w:rsid w:val="005E3EEE"/>
    <w:rsid w:val="005E53BD"/>
    <w:rsid w:val="005F2E17"/>
    <w:rsid w:val="005F776D"/>
    <w:rsid w:val="00603F87"/>
    <w:rsid w:val="0061336A"/>
    <w:rsid w:val="0061575D"/>
    <w:rsid w:val="00626BBA"/>
    <w:rsid w:val="00627FB4"/>
    <w:rsid w:val="00637237"/>
    <w:rsid w:val="0064066F"/>
    <w:rsid w:val="0064390B"/>
    <w:rsid w:val="00651CAF"/>
    <w:rsid w:val="00652EFC"/>
    <w:rsid w:val="006552B5"/>
    <w:rsid w:val="00663C6D"/>
    <w:rsid w:val="00666249"/>
    <w:rsid w:val="006738B9"/>
    <w:rsid w:val="00674F9C"/>
    <w:rsid w:val="0067554A"/>
    <w:rsid w:val="00675EEE"/>
    <w:rsid w:val="006770CA"/>
    <w:rsid w:val="00686C3A"/>
    <w:rsid w:val="0068769C"/>
    <w:rsid w:val="00697F82"/>
    <w:rsid w:val="006A0175"/>
    <w:rsid w:val="006A01EE"/>
    <w:rsid w:val="006A0598"/>
    <w:rsid w:val="006A2F21"/>
    <w:rsid w:val="006A3716"/>
    <w:rsid w:val="006A66DA"/>
    <w:rsid w:val="006A7394"/>
    <w:rsid w:val="006B2F6C"/>
    <w:rsid w:val="006B3D18"/>
    <w:rsid w:val="006B59B9"/>
    <w:rsid w:val="006C0EB6"/>
    <w:rsid w:val="006C0F37"/>
    <w:rsid w:val="006D6080"/>
    <w:rsid w:val="006E3377"/>
    <w:rsid w:val="006E625F"/>
    <w:rsid w:val="006F2947"/>
    <w:rsid w:val="006F2AE0"/>
    <w:rsid w:val="006F532D"/>
    <w:rsid w:val="006F5FD0"/>
    <w:rsid w:val="00710A38"/>
    <w:rsid w:val="00711589"/>
    <w:rsid w:val="00711AAE"/>
    <w:rsid w:val="007121FB"/>
    <w:rsid w:val="007129D6"/>
    <w:rsid w:val="00712CB3"/>
    <w:rsid w:val="00715755"/>
    <w:rsid w:val="00716530"/>
    <w:rsid w:val="007219EB"/>
    <w:rsid w:val="00727652"/>
    <w:rsid w:val="00745DBA"/>
    <w:rsid w:val="00746DDB"/>
    <w:rsid w:val="007471C5"/>
    <w:rsid w:val="00750D5F"/>
    <w:rsid w:val="00750FF8"/>
    <w:rsid w:val="00752A71"/>
    <w:rsid w:val="00753FC2"/>
    <w:rsid w:val="00756C38"/>
    <w:rsid w:val="00760023"/>
    <w:rsid w:val="00761673"/>
    <w:rsid w:val="00761893"/>
    <w:rsid w:val="007653F4"/>
    <w:rsid w:val="007727F3"/>
    <w:rsid w:val="00776DF4"/>
    <w:rsid w:val="00783B39"/>
    <w:rsid w:val="007955F2"/>
    <w:rsid w:val="00795842"/>
    <w:rsid w:val="00795E5F"/>
    <w:rsid w:val="007A04AC"/>
    <w:rsid w:val="007C136C"/>
    <w:rsid w:val="007C1649"/>
    <w:rsid w:val="007C201A"/>
    <w:rsid w:val="007C352C"/>
    <w:rsid w:val="007C593F"/>
    <w:rsid w:val="007C6887"/>
    <w:rsid w:val="007D29AC"/>
    <w:rsid w:val="007D2FCB"/>
    <w:rsid w:val="007D6292"/>
    <w:rsid w:val="007D761E"/>
    <w:rsid w:val="007E153C"/>
    <w:rsid w:val="007E5045"/>
    <w:rsid w:val="007E53DA"/>
    <w:rsid w:val="007F095B"/>
    <w:rsid w:val="007F0984"/>
    <w:rsid w:val="007F1048"/>
    <w:rsid w:val="007F5383"/>
    <w:rsid w:val="008001B4"/>
    <w:rsid w:val="00800827"/>
    <w:rsid w:val="008162F6"/>
    <w:rsid w:val="008272C0"/>
    <w:rsid w:val="008323D3"/>
    <w:rsid w:val="008346A7"/>
    <w:rsid w:val="008351FF"/>
    <w:rsid w:val="00845D2E"/>
    <w:rsid w:val="00851792"/>
    <w:rsid w:val="00853875"/>
    <w:rsid w:val="00855235"/>
    <w:rsid w:val="00860295"/>
    <w:rsid w:val="0088068C"/>
    <w:rsid w:val="00892A43"/>
    <w:rsid w:val="008938FF"/>
    <w:rsid w:val="00894E29"/>
    <w:rsid w:val="0089693D"/>
    <w:rsid w:val="008A1514"/>
    <w:rsid w:val="008A377D"/>
    <w:rsid w:val="008B5294"/>
    <w:rsid w:val="008C2513"/>
    <w:rsid w:val="008C3178"/>
    <w:rsid w:val="008C5B63"/>
    <w:rsid w:val="008C68A0"/>
    <w:rsid w:val="008D00B6"/>
    <w:rsid w:val="008D02FF"/>
    <w:rsid w:val="008D1243"/>
    <w:rsid w:val="008D243C"/>
    <w:rsid w:val="008E2D12"/>
    <w:rsid w:val="008E7EB2"/>
    <w:rsid w:val="008F4ED2"/>
    <w:rsid w:val="009044E4"/>
    <w:rsid w:val="009055F3"/>
    <w:rsid w:val="009066B6"/>
    <w:rsid w:val="009074CC"/>
    <w:rsid w:val="00907556"/>
    <w:rsid w:val="00910B58"/>
    <w:rsid w:val="00913817"/>
    <w:rsid w:val="0092310D"/>
    <w:rsid w:val="00924137"/>
    <w:rsid w:val="00925F7F"/>
    <w:rsid w:val="0092731B"/>
    <w:rsid w:val="00952960"/>
    <w:rsid w:val="00956A13"/>
    <w:rsid w:val="00960A2B"/>
    <w:rsid w:val="00962EEA"/>
    <w:rsid w:val="009707C4"/>
    <w:rsid w:val="00970B01"/>
    <w:rsid w:val="00971CC5"/>
    <w:rsid w:val="009874BD"/>
    <w:rsid w:val="009900DD"/>
    <w:rsid w:val="00990B40"/>
    <w:rsid w:val="00991002"/>
    <w:rsid w:val="00992B58"/>
    <w:rsid w:val="009A2679"/>
    <w:rsid w:val="009B06B5"/>
    <w:rsid w:val="009B3DD1"/>
    <w:rsid w:val="009B5E33"/>
    <w:rsid w:val="009B6F36"/>
    <w:rsid w:val="009C0754"/>
    <w:rsid w:val="009C0E9E"/>
    <w:rsid w:val="009C4007"/>
    <w:rsid w:val="009C7312"/>
    <w:rsid w:val="009D6350"/>
    <w:rsid w:val="009D6916"/>
    <w:rsid w:val="009E1648"/>
    <w:rsid w:val="009E4662"/>
    <w:rsid w:val="009E5005"/>
    <w:rsid w:val="009F128B"/>
    <w:rsid w:val="009F5FDD"/>
    <w:rsid w:val="00A03055"/>
    <w:rsid w:val="00A1137E"/>
    <w:rsid w:val="00A11931"/>
    <w:rsid w:val="00A171EA"/>
    <w:rsid w:val="00A22177"/>
    <w:rsid w:val="00A2314D"/>
    <w:rsid w:val="00A2523F"/>
    <w:rsid w:val="00A433A6"/>
    <w:rsid w:val="00A43E7A"/>
    <w:rsid w:val="00A46ED3"/>
    <w:rsid w:val="00A477A9"/>
    <w:rsid w:val="00A525AF"/>
    <w:rsid w:val="00A54502"/>
    <w:rsid w:val="00A61026"/>
    <w:rsid w:val="00A7101F"/>
    <w:rsid w:val="00A73E50"/>
    <w:rsid w:val="00A7648B"/>
    <w:rsid w:val="00A779FE"/>
    <w:rsid w:val="00A77B07"/>
    <w:rsid w:val="00A80577"/>
    <w:rsid w:val="00A84E04"/>
    <w:rsid w:val="00A853CC"/>
    <w:rsid w:val="00A86C39"/>
    <w:rsid w:val="00A91076"/>
    <w:rsid w:val="00A96048"/>
    <w:rsid w:val="00A97B08"/>
    <w:rsid w:val="00AA3505"/>
    <w:rsid w:val="00AA4184"/>
    <w:rsid w:val="00AA5256"/>
    <w:rsid w:val="00AA7762"/>
    <w:rsid w:val="00AB00B8"/>
    <w:rsid w:val="00AB32E4"/>
    <w:rsid w:val="00AB4DF6"/>
    <w:rsid w:val="00AB7DAB"/>
    <w:rsid w:val="00AC0D0C"/>
    <w:rsid w:val="00AC2A41"/>
    <w:rsid w:val="00AC674C"/>
    <w:rsid w:val="00AC6D8D"/>
    <w:rsid w:val="00AD330A"/>
    <w:rsid w:val="00AD56A6"/>
    <w:rsid w:val="00AD5F08"/>
    <w:rsid w:val="00AE1D8D"/>
    <w:rsid w:val="00AE6A5B"/>
    <w:rsid w:val="00AE7F65"/>
    <w:rsid w:val="00AF7BB3"/>
    <w:rsid w:val="00B063F9"/>
    <w:rsid w:val="00B112A1"/>
    <w:rsid w:val="00B14398"/>
    <w:rsid w:val="00B17284"/>
    <w:rsid w:val="00B22E7F"/>
    <w:rsid w:val="00B30DFF"/>
    <w:rsid w:val="00B32C92"/>
    <w:rsid w:val="00B3367E"/>
    <w:rsid w:val="00B403D6"/>
    <w:rsid w:val="00B46840"/>
    <w:rsid w:val="00B513FE"/>
    <w:rsid w:val="00B5587D"/>
    <w:rsid w:val="00B56D0A"/>
    <w:rsid w:val="00B60DF8"/>
    <w:rsid w:val="00B60EC5"/>
    <w:rsid w:val="00B62C92"/>
    <w:rsid w:val="00B72045"/>
    <w:rsid w:val="00B740D9"/>
    <w:rsid w:val="00B74AA7"/>
    <w:rsid w:val="00B7586A"/>
    <w:rsid w:val="00B76345"/>
    <w:rsid w:val="00B84AED"/>
    <w:rsid w:val="00B877B2"/>
    <w:rsid w:val="00B879BF"/>
    <w:rsid w:val="00B92478"/>
    <w:rsid w:val="00BA0765"/>
    <w:rsid w:val="00BA0EC9"/>
    <w:rsid w:val="00BA1E67"/>
    <w:rsid w:val="00BA4DA9"/>
    <w:rsid w:val="00BB2689"/>
    <w:rsid w:val="00BB68B0"/>
    <w:rsid w:val="00BB761C"/>
    <w:rsid w:val="00BC00A1"/>
    <w:rsid w:val="00BC0714"/>
    <w:rsid w:val="00BC34CF"/>
    <w:rsid w:val="00BC353E"/>
    <w:rsid w:val="00BD552F"/>
    <w:rsid w:val="00BE595A"/>
    <w:rsid w:val="00BE6FAB"/>
    <w:rsid w:val="00BE783C"/>
    <w:rsid w:val="00BE7B3C"/>
    <w:rsid w:val="00BF5FBD"/>
    <w:rsid w:val="00C00D44"/>
    <w:rsid w:val="00C03806"/>
    <w:rsid w:val="00C10475"/>
    <w:rsid w:val="00C14AF2"/>
    <w:rsid w:val="00C171B6"/>
    <w:rsid w:val="00C2452B"/>
    <w:rsid w:val="00C27405"/>
    <w:rsid w:val="00C30183"/>
    <w:rsid w:val="00C3644F"/>
    <w:rsid w:val="00C460D8"/>
    <w:rsid w:val="00C545B1"/>
    <w:rsid w:val="00C579ED"/>
    <w:rsid w:val="00C712DE"/>
    <w:rsid w:val="00C71604"/>
    <w:rsid w:val="00C8296E"/>
    <w:rsid w:val="00C83C65"/>
    <w:rsid w:val="00C840D0"/>
    <w:rsid w:val="00C90172"/>
    <w:rsid w:val="00C93301"/>
    <w:rsid w:val="00C9751F"/>
    <w:rsid w:val="00C9783F"/>
    <w:rsid w:val="00CA3B1B"/>
    <w:rsid w:val="00CA58B5"/>
    <w:rsid w:val="00CB244C"/>
    <w:rsid w:val="00CB759D"/>
    <w:rsid w:val="00CC0A41"/>
    <w:rsid w:val="00CC3BA0"/>
    <w:rsid w:val="00CC6A3D"/>
    <w:rsid w:val="00CC6D8C"/>
    <w:rsid w:val="00CC765C"/>
    <w:rsid w:val="00CD38DB"/>
    <w:rsid w:val="00CD75F8"/>
    <w:rsid w:val="00CE1FD0"/>
    <w:rsid w:val="00CE7536"/>
    <w:rsid w:val="00CE7AEF"/>
    <w:rsid w:val="00CF0E53"/>
    <w:rsid w:val="00D00216"/>
    <w:rsid w:val="00D011CD"/>
    <w:rsid w:val="00D0254B"/>
    <w:rsid w:val="00D21EA5"/>
    <w:rsid w:val="00D225CC"/>
    <w:rsid w:val="00D22682"/>
    <w:rsid w:val="00D240C3"/>
    <w:rsid w:val="00D25196"/>
    <w:rsid w:val="00D339BD"/>
    <w:rsid w:val="00D35B9C"/>
    <w:rsid w:val="00D36765"/>
    <w:rsid w:val="00D40309"/>
    <w:rsid w:val="00D46724"/>
    <w:rsid w:val="00D517A4"/>
    <w:rsid w:val="00D53C59"/>
    <w:rsid w:val="00D549F4"/>
    <w:rsid w:val="00D640F5"/>
    <w:rsid w:val="00D674F6"/>
    <w:rsid w:val="00D67CD8"/>
    <w:rsid w:val="00D67F00"/>
    <w:rsid w:val="00D72A50"/>
    <w:rsid w:val="00D76090"/>
    <w:rsid w:val="00D80D74"/>
    <w:rsid w:val="00D82AA0"/>
    <w:rsid w:val="00D8779C"/>
    <w:rsid w:val="00D92321"/>
    <w:rsid w:val="00DA098F"/>
    <w:rsid w:val="00DA0ABA"/>
    <w:rsid w:val="00DA0CA5"/>
    <w:rsid w:val="00DA66CB"/>
    <w:rsid w:val="00DB0E68"/>
    <w:rsid w:val="00DB11C4"/>
    <w:rsid w:val="00DB35A9"/>
    <w:rsid w:val="00DB711B"/>
    <w:rsid w:val="00DC0253"/>
    <w:rsid w:val="00DC26C6"/>
    <w:rsid w:val="00DC4F70"/>
    <w:rsid w:val="00DC6C9C"/>
    <w:rsid w:val="00DC753D"/>
    <w:rsid w:val="00DD0CD4"/>
    <w:rsid w:val="00DD3DA7"/>
    <w:rsid w:val="00DD6CBD"/>
    <w:rsid w:val="00DD759E"/>
    <w:rsid w:val="00DE1061"/>
    <w:rsid w:val="00DE2699"/>
    <w:rsid w:val="00DE28AE"/>
    <w:rsid w:val="00DE29BF"/>
    <w:rsid w:val="00DE7B12"/>
    <w:rsid w:val="00E1782A"/>
    <w:rsid w:val="00E23290"/>
    <w:rsid w:val="00E25542"/>
    <w:rsid w:val="00E2770C"/>
    <w:rsid w:val="00E30BB5"/>
    <w:rsid w:val="00E31447"/>
    <w:rsid w:val="00E422A2"/>
    <w:rsid w:val="00E51C35"/>
    <w:rsid w:val="00E734C8"/>
    <w:rsid w:val="00E813B7"/>
    <w:rsid w:val="00E81F05"/>
    <w:rsid w:val="00E82874"/>
    <w:rsid w:val="00E9047D"/>
    <w:rsid w:val="00E95E44"/>
    <w:rsid w:val="00EA399C"/>
    <w:rsid w:val="00EB32FA"/>
    <w:rsid w:val="00EB4C19"/>
    <w:rsid w:val="00EC2855"/>
    <w:rsid w:val="00ED2177"/>
    <w:rsid w:val="00ED3B60"/>
    <w:rsid w:val="00EE6E92"/>
    <w:rsid w:val="00EF03C9"/>
    <w:rsid w:val="00EF0A8C"/>
    <w:rsid w:val="00EF10D8"/>
    <w:rsid w:val="00EF2B16"/>
    <w:rsid w:val="00EF5C07"/>
    <w:rsid w:val="00EF6A28"/>
    <w:rsid w:val="00EF6FBF"/>
    <w:rsid w:val="00EF74CF"/>
    <w:rsid w:val="00F049D9"/>
    <w:rsid w:val="00F05BF1"/>
    <w:rsid w:val="00F10E8E"/>
    <w:rsid w:val="00F1113D"/>
    <w:rsid w:val="00F209A9"/>
    <w:rsid w:val="00F233FF"/>
    <w:rsid w:val="00F27556"/>
    <w:rsid w:val="00F27C45"/>
    <w:rsid w:val="00F34407"/>
    <w:rsid w:val="00F3539A"/>
    <w:rsid w:val="00F54A52"/>
    <w:rsid w:val="00F56050"/>
    <w:rsid w:val="00F646C6"/>
    <w:rsid w:val="00F727C3"/>
    <w:rsid w:val="00F72D9F"/>
    <w:rsid w:val="00F7452A"/>
    <w:rsid w:val="00F76D55"/>
    <w:rsid w:val="00F800AF"/>
    <w:rsid w:val="00F82AA4"/>
    <w:rsid w:val="00F84498"/>
    <w:rsid w:val="00F91683"/>
    <w:rsid w:val="00FA17FC"/>
    <w:rsid w:val="00FA43CC"/>
    <w:rsid w:val="00FB17AC"/>
    <w:rsid w:val="00FB7051"/>
    <w:rsid w:val="00FC08E1"/>
    <w:rsid w:val="00FC622D"/>
    <w:rsid w:val="00FE62A5"/>
    <w:rsid w:val="00FE6A9C"/>
    <w:rsid w:val="00FE6CB8"/>
    <w:rsid w:val="00FF7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48A54C-30E3-471C-94D6-59BCC2FE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B58"/>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910B58"/>
    <w:pPr>
      <w:spacing w:before="0" w:after="0"/>
    </w:pPr>
  </w:style>
  <w:style w:type="paragraph" w:customStyle="1" w:styleId="DefinitionList">
    <w:name w:val="Definition List"/>
    <w:basedOn w:val="Normal"/>
    <w:next w:val="DefinitionTerm"/>
    <w:rsid w:val="00910B58"/>
    <w:pPr>
      <w:spacing w:before="0" w:after="0"/>
      <w:ind w:left="360"/>
    </w:pPr>
  </w:style>
  <w:style w:type="character" w:customStyle="1" w:styleId="Definition">
    <w:name w:val="Definition"/>
    <w:rsid w:val="00910B58"/>
    <w:rPr>
      <w:i/>
    </w:rPr>
  </w:style>
  <w:style w:type="paragraph" w:customStyle="1" w:styleId="H1">
    <w:name w:val="H1"/>
    <w:basedOn w:val="Normal"/>
    <w:next w:val="Normal"/>
    <w:rsid w:val="00910B58"/>
    <w:pPr>
      <w:keepNext/>
      <w:outlineLvl w:val="1"/>
    </w:pPr>
    <w:rPr>
      <w:b/>
      <w:kern w:val="36"/>
      <w:sz w:val="48"/>
    </w:rPr>
  </w:style>
  <w:style w:type="paragraph" w:customStyle="1" w:styleId="H2">
    <w:name w:val="H2"/>
    <w:basedOn w:val="Normal"/>
    <w:next w:val="Normal"/>
    <w:rsid w:val="00910B58"/>
    <w:pPr>
      <w:keepNext/>
      <w:outlineLvl w:val="2"/>
    </w:pPr>
    <w:rPr>
      <w:b/>
      <w:sz w:val="36"/>
    </w:rPr>
  </w:style>
  <w:style w:type="paragraph" w:customStyle="1" w:styleId="H3">
    <w:name w:val="H3"/>
    <w:basedOn w:val="Normal"/>
    <w:next w:val="Normal"/>
    <w:rsid w:val="00910B58"/>
    <w:pPr>
      <w:keepNext/>
      <w:outlineLvl w:val="3"/>
    </w:pPr>
    <w:rPr>
      <w:b/>
      <w:sz w:val="28"/>
    </w:rPr>
  </w:style>
  <w:style w:type="paragraph" w:customStyle="1" w:styleId="H4">
    <w:name w:val="H4"/>
    <w:basedOn w:val="Normal"/>
    <w:next w:val="Normal"/>
    <w:rsid w:val="00910B58"/>
    <w:pPr>
      <w:keepNext/>
      <w:outlineLvl w:val="4"/>
    </w:pPr>
    <w:rPr>
      <w:b/>
    </w:rPr>
  </w:style>
  <w:style w:type="paragraph" w:customStyle="1" w:styleId="H5">
    <w:name w:val="H5"/>
    <w:basedOn w:val="Normal"/>
    <w:next w:val="Normal"/>
    <w:rsid w:val="00910B58"/>
    <w:pPr>
      <w:keepNext/>
      <w:outlineLvl w:val="5"/>
    </w:pPr>
    <w:rPr>
      <w:b/>
      <w:sz w:val="20"/>
    </w:rPr>
  </w:style>
  <w:style w:type="paragraph" w:customStyle="1" w:styleId="H6">
    <w:name w:val="H6"/>
    <w:basedOn w:val="Normal"/>
    <w:next w:val="Normal"/>
    <w:rsid w:val="00910B58"/>
    <w:pPr>
      <w:keepNext/>
      <w:outlineLvl w:val="6"/>
    </w:pPr>
    <w:rPr>
      <w:b/>
      <w:sz w:val="16"/>
    </w:rPr>
  </w:style>
  <w:style w:type="paragraph" w:customStyle="1" w:styleId="Address">
    <w:name w:val="Address"/>
    <w:basedOn w:val="Normal"/>
    <w:next w:val="Normal"/>
    <w:rsid w:val="00910B58"/>
    <w:pPr>
      <w:spacing w:before="0" w:after="0"/>
    </w:pPr>
    <w:rPr>
      <w:i/>
    </w:rPr>
  </w:style>
  <w:style w:type="paragraph" w:customStyle="1" w:styleId="Blockquote">
    <w:name w:val="Blockquote"/>
    <w:basedOn w:val="Normal"/>
    <w:rsid w:val="00910B58"/>
    <w:pPr>
      <w:ind w:left="360" w:right="360"/>
    </w:pPr>
  </w:style>
  <w:style w:type="character" w:customStyle="1" w:styleId="CITE">
    <w:name w:val="CITE"/>
    <w:rsid w:val="00910B58"/>
    <w:rPr>
      <w:i/>
    </w:rPr>
  </w:style>
  <w:style w:type="character" w:customStyle="1" w:styleId="CODE">
    <w:name w:val="CODE"/>
    <w:rsid w:val="00910B58"/>
    <w:rPr>
      <w:rFonts w:ascii="Courier New" w:hAnsi="Courier New"/>
      <w:sz w:val="20"/>
    </w:rPr>
  </w:style>
  <w:style w:type="character" w:styleId="Emphasis">
    <w:name w:val="Emphasis"/>
    <w:qFormat/>
    <w:rsid w:val="00910B58"/>
    <w:rPr>
      <w:i/>
    </w:rPr>
  </w:style>
  <w:style w:type="character" w:styleId="Hyperlink">
    <w:name w:val="Hyperlink"/>
    <w:rsid w:val="00910B58"/>
    <w:rPr>
      <w:color w:val="0000FF"/>
      <w:u w:val="single"/>
    </w:rPr>
  </w:style>
  <w:style w:type="character" w:styleId="FollowedHyperlink">
    <w:name w:val="FollowedHyperlink"/>
    <w:rsid w:val="00910B58"/>
    <w:rPr>
      <w:color w:val="800080"/>
      <w:u w:val="single"/>
    </w:rPr>
  </w:style>
  <w:style w:type="character" w:customStyle="1" w:styleId="Keyboard">
    <w:name w:val="Keyboard"/>
    <w:rsid w:val="00910B58"/>
    <w:rPr>
      <w:rFonts w:ascii="Courier New" w:hAnsi="Courier New"/>
      <w:b/>
      <w:sz w:val="20"/>
    </w:rPr>
  </w:style>
  <w:style w:type="paragraph" w:customStyle="1" w:styleId="Preformatted">
    <w:name w:val="Preformatted"/>
    <w:basedOn w:val="Normal"/>
    <w:rsid w:val="00910B5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910B58"/>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910B58"/>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910B58"/>
    <w:rPr>
      <w:rFonts w:ascii="Courier New" w:hAnsi="Courier New"/>
    </w:rPr>
  </w:style>
  <w:style w:type="character" w:styleId="Strong">
    <w:name w:val="Strong"/>
    <w:qFormat/>
    <w:rsid w:val="00910B58"/>
    <w:rPr>
      <w:b/>
    </w:rPr>
  </w:style>
  <w:style w:type="character" w:customStyle="1" w:styleId="Typewriter">
    <w:name w:val="Typewriter"/>
    <w:rsid w:val="00910B58"/>
    <w:rPr>
      <w:rFonts w:ascii="Courier New" w:hAnsi="Courier New"/>
      <w:sz w:val="20"/>
    </w:rPr>
  </w:style>
  <w:style w:type="character" w:customStyle="1" w:styleId="Variable">
    <w:name w:val="Variable"/>
    <w:rsid w:val="00910B58"/>
    <w:rPr>
      <w:i/>
    </w:rPr>
  </w:style>
  <w:style w:type="character" w:customStyle="1" w:styleId="HTMLMarkup">
    <w:name w:val="HTML Markup"/>
    <w:rsid w:val="00910B58"/>
    <w:rPr>
      <w:vanish/>
      <w:color w:val="FF0000"/>
    </w:rPr>
  </w:style>
  <w:style w:type="character" w:customStyle="1" w:styleId="Comment">
    <w:name w:val="Comment"/>
    <w:rsid w:val="00910B58"/>
    <w:rPr>
      <w:vanish/>
    </w:rPr>
  </w:style>
  <w:style w:type="paragraph" w:styleId="DocumentMap">
    <w:name w:val="Document Map"/>
    <w:basedOn w:val="Normal"/>
    <w:semiHidden/>
    <w:rsid w:val="00910B58"/>
    <w:pPr>
      <w:shd w:val="clear" w:color="auto" w:fill="000080"/>
    </w:pPr>
    <w:rPr>
      <w:rFonts w:ascii="Tahoma" w:hAnsi="Tahoma"/>
    </w:rPr>
  </w:style>
  <w:style w:type="paragraph" w:styleId="Header">
    <w:name w:val="header"/>
    <w:basedOn w:val="Normal"/>
    <w:rsid w:val="00910B58"/>
    <w:pPr>
      <w:tabs>
        <w:tab w:val="center" w:pos="4320"/>
        <w:tab w:val="right" w:pos="8640"/>
      </w:tabs>
    </w:pPr>
  </w:style>
  <w:style w:type="paragraph" w:styleId="Footer">
    <w:name w:val="footer"/>
    <w:basedOn w:val="Normal"/>
    <w:link w:val="FooterChar"/>
    <w:rsid w:val="00910B58"/>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EF74CF"/>
    <w:rPr>
      <w:rFonts w:ascii="Arial" w:hAnsi="Arial"/>
      <w:b/>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437360843">
      <w:bodyDiv w:val="1"/>
      <w:marLeft w:val="0"/>
      <w:marRight w:val="0"/>
      <w:marTop w:val="0"/>
      <w:marBottom w:val="0"/>
      <w:divBdr>
        <w:top w:val="none" w:sz="0" w:space="0" w:color="auto"/>
        <w:left w:val="none" w:sz="0" w:space="0" w:color="auto"/>
        <w:bottom w:val="none" w:sz="0" w:space="0" w:color="auto"/>
        <w:right w:val="none" w:sz="0" w:space="0" w:color="auto"/>
      </w:divBdr>
    </w:div>
    <w:div w:id="16702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6651C-18BE-444C-8E4B-2150F9A1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Jelena Jelisavčić</cp:lastModifiedBy>
  <cp:revision>2</cp:revision>
  <cp:lastPrinted>2014-01-30T15:32:00Z</cp:lastPrinted>
  <dcterms:created xsi:type="dcterms:W3CDTF">2020-12-30T14:13:00Z</dcterms:created>
  <dcterms:modified xsi:type="dcterms:W3CDTF">2020-12-30T14:13:00Z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