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BA3E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D6AFFE1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CE71EFF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99D08A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862F89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7E6A818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6CB7D41" w14:textId="585056F0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1B1B13">
        <w:rPr>
          <w:rFonts w:ascii="Times New Roman" w:hAnsi="Times New Roman"/>
          <w:b w:val="0"/>
          <w:sz w:val="28"/>
          <w:szCs w:val="28"/>
          <w:lang w:val="en-GB"/>
        </w:rPr>
        <w:t>48-00-00049</w:t>
      </w:r>
      <w:r w:rsidR="00330FFB" w:rsidRPr="00330FFB">
        <w:rPr>
          <w:rFonts w:ascii="Times New Roman" w:hAnsi="Times New Roman"/>
          <w:b w:val="0"/>
          <w:sz w:val="28"/>
          <w:szCs w:val="28"/>
          <w:lang w:val="en-GB"/>
        </w:rPr>
        <w:t>/</w:t>
      </w:r>
      <w:r w:rsidR="00330FFB">
        <w:rPr>
          <w:rFonts w:ascii="Times New Roman" w:hAnsi="Times New Roman"/>
          <w:b w:val="0"/>
          <w:sz w:val="28"/>
          <w:szCs w:val="28"/>
          <w:lang w:val="en-GB"/>
        </w:rPr>
        <w:t>2022-28</w:t>
      </w:r>
    </w:p>
    <w:p w14:paraId="07910CF8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2AB3E37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30FFB">
        <w:rPr>
          <w:rFonts w:ascii="Times New Roman" w:hAnsi="Times New Roman"/>
          <w:b/>
          <w:smallCaps/>
          <w:sz w:val="28"/>
          <w:lang w:val="en-GB"/>
        </w:rPr>
        <w:t>g</w:t>
      </w:r>
      <w:r w:rsidRPr="00330FF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30FFB">
        <w:rPr>
          <w:rFonts w:ascii="Times New Roman" w:hAnsi="Times New Roman"/>
          <w:b/>
          <w:smallCaps/>
          <w:sz w:val="28"/>
          <w:lang w:val="en-GB"/>
        </w:rPr>
        <w:t>b</w:t>
      </w:r>
      <w:r w:rsidRPr="00330FF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30FFB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E7E9FB1" w14:textId="77777777" w:rsidR="00330FFB" w:rsidRPr="005714FA" w:rsidRDefault="00330FFB" w:rsidP="00330FF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3AC12FBA" w14:textId="1D241493" w:rsidR="00330FFB" w:rsidRPr="00387E08" w:rsidRDefault="00330FFB" w:rsidP="00330FF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050D807" w14:textId="77777777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3027AD5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D32D11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18BD59E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8ED0D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DEF662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42FDFE2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BACAD86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89F86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A0A36B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4E2F5E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1FFB74B" w14:textId="77777777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2396B926" w14:textId="77777777" w:rsidR="00007045" w:rsidRPr="00007045" w:rsidRDefault="00007045">
      <w:pPr>
        <w:spacing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007045">
        <w:rPr>
          <w:rFonts w:ascii="Times New Roman" w:hAnsi="Times New Roman"/>
          <w:b/>
          <w:sz w:val="28"/>
          <w:szCs w:val="28"/>
          <w:lang w:val="en-GB"/>
        </w:rPr>
        <w:t xml:space="preserve">Strengthen capacities in water monitoring for specific pollutants </w:t>
      </w:r>
    </w:p>
    <w:p w14:paraId="2BD183D5" w14:textId="436B47B6" w:rsidR="00007045" w:rsidRPr="00231189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231189">
        <w:rPr>
          <w:rFonts w:ascii="Times New Roman" w:hAnsi="Times New Roman"/>
          <w:b/>
          <w:sz w:val="24"/>
          <w:szCs w:val="24"/>
          <w:lang w:val="en-GB"/>
        </w:rPr>
        <w:t xml:space="preserve">Identification number </w:t>
      </w:r>
      <w:r w:rsidR="00AD6340" w:rsidRPr="00AD6340">
        <w:rPr>
          <w:rFonts w:ascii="Times New Roman" w:hAnsi="Times New Roman"/>
          <w:b/>
          <w:sz w:val="24"/>
          <w:szCs w:val="24"/>
          <w:lang w:val="en-GB"/>
        </w:rPr>
        <w:t>NEAR/BEG/2023/EA-OP/0115</w:t>
      </w:r>
    </w:p>
    <w:p w14:paraId="1250C056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EEF682D" w14:textId="77777777" w:rsidR="00BE6121" w:rsidRPr="003A4EB0" w:rsidRDefault="00BE6121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017C6463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C23DBDF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2185C4F" w14:textId="5C22E2EA" w:rsidR="00A43912" w:rsidRDefault="004D2FD8" w:rsidP="00A43912">
      <w:pPr>
        <w:spacing w:before="0" w:after="0"/>
        <w:ind w:left="720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A43912" w:rsidRPr="004F1F8C">
        <w:rPr>
          <w:rFonts w:ascii="Times New Roman" w:hAnsi="Times New Roman"/>
          <w:sz w:val="22"/>
        </w:rPr>
        <w:t xml:space="preserve">the </w:t>
      </w:r>
      <w:r w:rsidR="00A43912" w:rsidRPr="00077AF9">
        <w:rPr>
          <w:rFonts w:ascii="Times New Roman" w:hAnsi="Times New Roman"/>
          <w:sz w:val="22"/>
        </w:rPr>
        <w:t>supply, delivery, unloading,</w:t>
      </w:r>
      <w:r w:rsidR="00A43912">
        <w:rPr>
          <w:rFonts w:ascii="Times New Roman" w:hAnsi="Times New Roman"/>
          <w:sz w:val="22"/>
        </w:rPr>
        <w:t xml:space="preserve"> siting and</w:t>
      </w:r>
      <w:r w:rsidR="00A43912" w:rsidRPr="00077AF9">
        <w:rPr>
          <w:rFonts w:ascii="Times New Roman" w:hAnsi="Times New Roman"/>
          <w:sz w:val="22"/>
        </w:rPr>
        <w:t xml:space="preserve"> installation,</w:t>
      </w:r>
      <w:r w:rsidR="00A43912">
        <w:rPr>
          <w:rFonts w:ascii="Times New Roman" w:hAnsi="Times New Roman"/>
          <w:sz w:val="22"/>
        </w:rPr>
        <w:t xml:space="preserve"> training,</w:t>
      </w:r>
      <w:r w:rsidR="00A43912" w:rsidRPr="00077AF9">
        <w:rPr>
          <w:rFonts w:ascii="Times New Roman" w:hAnsi="Times New Roman"/>
          <w:sz w:val="22"/>
        </w:rPr>
        <w:t xml:space="preserve"> </w:t>
      </w:r>
      <w:r w:rsidR="00A43912">
        <w:rPr>
          <w:rFonts w:ascii="Times New Roman" w:hAnsi="Times New Roman"/>
          <w:sz w:val="22"/>
        </w:rPr>
        <w:t xml:space="preserve">commissioning, </w:t>
      </w:r>
      <w:r w:rsidR="00A43912" w:rsidRPr="00077AF9">
        <w:rPr>
          <w:rFonts w:ascii="Times New Roman" w:hAnsi="Times New Roman"/>
          <w:sz w:val="22"/>
        </w:rPr>
        <w:t>configuration</w:t>
      </w:r>
      <w:r w:rsidR="00A43912" w:rsidRPr="00546F61">
        <w:rPr>
          <w:rFonts w:ascii="Times New Roman" w:hAnsi="Times New Roman"/>
          <w:sz w:val="22"/>
          <w:lang w:val="sr-Latn-RS"/>
        </w:rPr>
        <w:t xml:space="preserve"> and </w:t>
      </w:r>
      <w:r w:rsidR="00A43912">
        <w:rPr>
          <w:rFonts w:ascii="Times New Roman" w:hAnsi="Times New Roman"/>
          <w:sz w:val="22"/>
          <w:lang w:val="sr-Latn-RS"/>
        </w:rPr>
        <w:t xml:space="preserve">commercial </w:t>
      </w:r>
      <w:r w:rsidR="00A43912" w:rsidRPr="00546F61">
        <w:rPr>
          <w:rFonts w:ascii="Times New Roman" w:hAnsi="Times New Roman"/>
          <w:sz w:val="22"/>
          <w:lang w:val="sr-Latn-RS"/>
        </w:rPr>
        <w:t xml:space="preserve">warranty </w:t>
      </w:r>
      <w:r w:rsidR="00A43912" w:rsidRPr="00546F61">
        <w:rPr>
          <w:rFonts w:ascii="Times New Roman" w:hAnsi="Times New Roman"/>
          <w:sz w:val="22"/>
        </w:rPr>
        <w:t>of the following supplies:</w:t>
      </w:r>
    </w:p>
    <w:p w14:paraId="26B6AC71" w14:textId="2AFA3218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9023365" w14:textId="77777777" w:rsidR="00330FFB" w:rsidRDefault="00330FF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47A7EB2" w14:textId="77777777" w:rsidR="00330FFB" w:rsidRDefault="00330FF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633987D" w14:textId="77777777" w:rsidR="00007045" w:rsidRDefault="00007045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1A5B6276" w14:textId="51D3676D" w:rsidR="00330FFB" w:rsidRPr="007B70EE" w:rsidRDefault="004F1F8C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</w:p>
    <w:p w14:paraId="5FF315D2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41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5827"/>
        <w:gridCol w:w="1550"/>
      </w:tblGrid>
      <w:tr w:rsidR="00007045" w:rsidRPr="00CF684F" w14:paraId="0384F9A3" w14:textId="77777777" w:rsidTr="0026414C">
        <w:trPr>
          <w:trHeight w:val="406"/>
        </w:trPr>
        <w:tc>
          <w:tcPr>
            <w:tcW w:w="1036" w:type="dxa"/>
            <w:shd w:val="clear" w:color="auto" w:fill="auto"/>
          </w:tcPr>
          <w:p w14:paraId="7E36AB01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Item n◦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827" w:type="dxa"/>
            <w:shd w:val="clear" w:color="auto" w:fill="auto"/>
          </w:tcPr>
          <w:p w14:paraId="124B4365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50" w:type="dxa"/>
            <w:shd w:val="clear" w:color="auto" w:fill="auto"/>
          </w:tcPr>
          <w:p w14:paraId="6C65413F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007045" w:rsidRPr="00CF684F" w14:paraId="74130524" w14:textId="77777777" w:rsidTr="0026414C">
        <w:trPr>
          <w:trHeight w:val="394"/>
        </w:trPr>
        <w:tc>
          <w:tcPr>
            <w:tcW w:w="1036" w:type="dxa"/>
            <w:shd w:val="clear" w:color="auto" w:fill="auto"/>
          </w:tcPr>
          <w:p w14:paraId="1F699D7C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5827" w:type="dxa"/>
            <w:shd w:val="clear" w:color="auto" w:fill="auto"/>
          </w:tcPr>
          <w:p w14:paraId="31CB6B86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70EF1">
              <w:rPr>
                <w:rFonts w:ascii="Times New Roman" w:hAnsi="Times New Roman"/>
                <w:sz w:val="22"/>
                <w:szCs w:val="22"/>
                <w:lang w:val="en-US"/>
              </w:rPr>
              <w:t>High resolution LC MSD system</w:t>
            </w:r>
          </w:p>
        </w:tc>
        <w:tc>
          <w:tcPr>
            <w:tcW w:w="1550" w:type="dxa"/>
            <w:shd w:val="clear" w:color="auto" w:fill="auto"/>
          </w:tcPr>
          <w:p w14:paraId="63E8C679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07045" w:rsidRPr="00CF684F" w14:paraId="20EFBDD2" w14:textId="77777777" w:rsidTr="0026414C">
        <w:trPr>
          <w:trHeight w:val="603"/>
        </w:trPr>
        <w:tc>
          <w:tcPr>
            <w:tcW w:w="1036" w:type="dxa"/>
            <w:shd w:val="clear" w:color="auto" w:fill="auto"/>
          </w:tcPr>
          <w:p w14:paraId="18B93994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2.</w:t>
            </w:r>
          </w:p>
        </w:tc>
        <w:tc>
          <w:tcPr>
            <w:tcW w:w="5827" w:type="dxa"/>
            <w:shd w:val="clear" w:color="auto" w:fill="auto"/>
          </w:tcPr>
          <w:p w14:paraId="14E2B437" w14:textId="77777777" w:rsidR="00007045" w:rsidRPr="00077AF9" w:rsidRDefault="00007045" w:rsidP="0026414C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570EF1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Total Organic Carbon TOC Analyser</w:t>
            </w:r>
          </w:p>
        </w:tc>
        <w:tc>
          <w:tcPr>
            <w:tcW w:w="1550" w:type="dxa"/>
            <w:shd w:val="clear" w:color="auto" w:fill="auto"/>
          </w:tcPr>
          <w:p w14:paraId="58286677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007045" w:rsidRPr="00CF684F" w14:paraId="16A85216" w14:textId="77777777" w:rsidTr="0026414C">
        <w:trPr>
          <w:trHeight w:val="615"/>
        </w:trPr>
        <w:tc>
          <w:tcPr>
            <w:tcW w:w="1036" w:type="dxa"/>
            <w:shd w:val="clear" w:color="auto" w:fill="auto"/>
          </w:tcPr>
          <w:p w14:paraId="2851EBEB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5827" w:type="dxa"/>
            <w:shd w:val="clear" w:color="auto" w:fill="auto"/>
          </w:tcPr>
          <w:p w14:paraId="69D46CE9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70EF1">
              <w:rPr>
                <w:rFonts w:ascii="Times New Roman" w:hAnsi="Times New Roman"/>
                <w:sz w:val="22"/>
                <w:szCs w:val="22"/>
                <w:lang w:val="en-US"/>
              </w:rPr>
              <w:t>Evaporation system</w:t>
            </w:r>
          </w:p>
        </w:tc>
        <w:tc>
          <w:tcPr>
            <w:tcW w:w="1550" w:type="dxa"/>
            <w:shd w:val="clear" w:color="auto" w:fill="auto"/>
          </w:tcPr>
          <w:p w14:paraId="15631EFB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007045" w:rsidRPr="00CF684F" w14:paraId="493AD6B9" w14:textId="77777777" w:rsidTr="0026414C">
        <w:trPr>
          <w:trHeight w:val="615"/>
        </w:trPr>
        <w:tc>
          <w:tcPr>
            <w:tcW w:w="1036" w:type="dxa"/>
            <w:shd w:val="clear" w:color="auto" w:fill="auto"/>
          </w:tcPr>
          <w:p w14:paraId="5261D3BB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5827" w:type="dxa"/>
            <w:shd w:val="clear" w:color="auto" w:fill="auto"/>
          </w:tcPr>
          <w:p w14:paraId="0E04A08D" w14:textId="77777777" w:rsidR="00007045" w:rsidRPr="00D20BC9" w:rsidRDefault="00007045" w:rsidP="0026414C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E12E45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Automated sample preparation system</w:t>
            </w:r>
          </w:p>
        </w:tc>
        <w:tc>
          <w:tcPr>
            <w:tcW w:w="1550" w:type="dxa"/>
            <w:shd w:val="clear" w:color="auto" w:fill="auto"/>
          </w:tcPr>
          <w:p w14:paraId="628FFF1D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007045" w:rsidRPr="00CF684F" w14:paraId="68882695" w14:textId="77777777" w:rsidTr="0026414C">
        <w:trPr>
          <w:trHeight w:val="615"/>
        </w:trPr>
        <w:tc>
          <w:tcPr>
            <w:tcW w:w="1036" w:type="dxa"/>
            <w:shd w:val="clear" w:color="auto" w:fill="auto"/>
          </w:tcPr>
          <w:p w14:paraId="714C5337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5827" w:type="dxa"/>
            <w:shd w:val="clear" w:color="auto" w:fill="auto"/>
          </w:tcPr>
          <w:p w14:paraId="18216749" w14:textId="5B609B0F" w:rsidR="00007045" w:rsidRPr="00D20BC9" w:rsidRDefault="009907AC" w:rsidP="0026414C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9907AC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Gas chromatograph with triple quadrupole mass spectrometer - GC MS/MS</w:t>
            </w:r>
          </w:p>
        </w:tc>
        <w:tc>
          <w:tcPr>
            <w:tcW w:w="1550" w:type="dxa"/>
            <w:shd w:val="clear" w:color="auto" w:fill="auto"/>
          </w:tcPr>
          <w:p w14:paraId="54840A33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07045" w:rsidRPr="00CF684F" w14:paraId="6D626110" w14:textId="77777777" w:rsidTr="0026414C">
        <w:trPr>
          <w:trHeight w:val="615"/>
        </w:trPr>
        <w:tc>
          <w:tcPr>
            <w:tcW w:w="1036" w:type="dxa"/>
            <w:shd w:val="clear" w:color="auto" w:fill="auto"/>
          </w:tcPr>
          <w:p w14:paraId="4A3D1D16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5827" w:type="dxa"/>
            <w:shd w:val="clear" w:color="auto" w:fill="auto"/>
          </w:tcPr>
          <w:p w14:paraId="2591B19B" w14:textId="77777777" w:rsidR="00007045" w:rsidRPr="00D20BC9" w:rsidRDefault="00007045" w:rsidP="0026414C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E12E45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Enhanced microwave system for high temperature and pressure digestion</w:t>
            </w:r>
          </w:p>
        </w:tc>
        <w:tc>
          <w:tcPr>
            <w:tcW w:w="1550" w:type="dxa"/>
            <w:shd w:val="clear" w:color="auto" w:fill="auto"/>
          </w:tcPr>
          <w:p w14:paraId="61574E44" w14:textId="77777777" w:rsidR="00007045" w:rsidRPr="00D20BC9" w:rsidRDefault="00007045" w:rsidP="0026414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</w:tbl>
    <w:p w14:paraId="45746F36" w14:textId="77777777" w:rsidR="00007045" w:rsidRDefault="00007045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13A53EB" w14:textId="77777777" w:rsidR="00007045" w:rsidRDefault="00007045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5F06127" w14:textId="77777777" w:rsidR="00007045" w:rsidRDefault="00007045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0F19B595" w14:textId="77777777" w:rsidR="00007045" w:rsidRDefault="00007045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0B98F0A9" w14:textId="2175078F" w:rsidR="00330FFB" w:rsidRDefault="00330FFB" w:rsidP="00007045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57AE2">
        <w:rPr>
          <w:rFonts w:ascii="Times New Roman" w:hAnsi="Times New Roman"/>
          <w:sz w:val="22"/>
        </w:rPr>
        <w:t>at Žabljač</w:t>
      </w:r>
      <w:r w:rsidR="00C57AE2" w:rsidRPr="00A11408">
        <w:rPr>
          <w:rFonts w:ascii="Times New Roman" w:hAnsi="Times New Roman"/>
          <w:sz w:val="22"/>
        </w:rPr>
        <w:t>ka 10a</w:t>
      </w:r>
      <w:r w:rsidR="00C57AE2">
        <w:rPr>
          <w:rFonts w:ascii="Times New Roman" w:hAnsi="Times New Roman"/>
          <w:sz w:val="22"/>
        </w:rPr>
        <w:t xml:space="preserve"> St, 11160 Beograd</w:t>
      </w:r>
      <w:r w:rsidRPr="006C3434">
        <w:rPr>
          <w:rFonts w:ascii="Times New Roman" w:hAnsi="Times New Roman"/>
          <w:sz w:val="22"/>
          <w:szCs w:val="22"/>
          <w:lang w:val="en-GB"/>
        </w:rPr>
        <w:t>,</w:t>
      </w:r>
      <w:r w:rsidRPr="007B70EE">
        <w:rPr>
          <w:rFonts w:ascii="Times New Roman" w:hAnsi="Times New Roman"/>
          <w:sz w:val="22"/>
          <w:lang w:val="en-GB"/>
        </w:rPr>
        <w:t xml:space="preserve"> the time </w:t>
      </w:r>
      <w:bookmarkStart w:id="2" w:name="_GoBack"/>
      <w:bookmarkEnd w:id="2"/>
      <w:r w:rsidRPr="007B70EE">
        <w:rPr>
          <w:rFonts w:ascii="Times New Roman" w:hAnsi="Times New Roman"/>
          <w:sz w:val="22"/>
          <w:lang w:val="en-GB"/>
        </w:rPr>
        <w:t xml:space="preserve">limits for </w:t>
      </w:r>
      <w:r w:rsidRPr="007E51FB">
        <w:rPr>
          <w:rFonts w:ascii="Times New Roman" w:hAnsi="Times New Roman"/>
          <w:sz w:val="22"/>
          <w:lang w:val="en-GB"/>
        </w:rPr>
        <w:t xml:space="preserve">delivery shall be </w:t>
      </w:r>
      <w:r w:rsidR="009C6E0D" w:rsidRPr="007E51FB">
        <w:rPr>
          <w:rFonts w:ascii="Times New Roman" w:hAnsi="Times New Roman"/>
          <w:sz w:val="22"/>
          <w:lang w:val="en-GB"/>
        </w:rPr>
        <w:t>230</w:t>
      </w:r>
      <w:r w:rsidR="00054653" w:rsidRPr="007E51FB">
        <w:rPr>
          <w:rFonts w:ascii="Times New Roman" w:hAnsi="Times New Roman"/>
          <w:sz w:val="22"/>
          <w:lang w:val="en-GB"/>
        </w:rPr>
        <w:t xml:space="preserve"> days</w:t>
      </w:r>
      <w:r w:rsidRPr="007E51FB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7E51FB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E51FB">
        <w:rPr>
          <w:rFonts w:ascii="Times New Roman" w:hAnsi="Times New Roman"/>
          <w:sz w:val="22"/>
          <w:lang w:val="en-GB"/>
        </w:rPr>
        <w:t>.</w:t>
      </w:r>
    </w:p>
    <w:p w14:paraId="05552EEF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FF62865" w14:textId="11C94D31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9C6E0D">
        <w:rPr>
          <w:rFonts w:ascii="Times New Roman" w:hAnsi="Times New Roman"/>
          <w:sz w:val="22"/>
          <w:lang w:val="en-GB"/>
        </w:rPr>
        <w:t>330</w:t>
      </w:r>
      <w:r w:rsidRPr="007E1F36">
        <w:rPr>
          <w:rFonts w:ascii="Times New Roman" w:hAnsi="Times New Roman"/>
          <w:sz w:val="22"/>
          <w:lang w:val="en-GB"/>
        </w:rPr>
        <w:t xml:space="preserve"> days</w:t>
      </w:r>
      <w:r>
        <w:rPr>
          <w:rFonts w:ascii="Times New Roman" w:hAnsi="Times New Roman"/>
          <w:sz w:val="22"/>
          <w:lang w:val="en-GB"/>
        </w:rPr>
        <w:t xml:space="preserve"> from the Commencement date to the date for Provisional Acceptance.</w:t>
      </w:r>
    </w:p>
    <w:p w14:paraId="11786C8E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3E95076" w14:textId="77777777" w:rsidR="00330FFB" w:rsidRPr="007B70EE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8C0A6A5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1C5D15F" w14:textId="77777777" w:rsidR="004D2FD8" w:rsidRPr="009B30FB" w:rsidRDefault="004D2FD8" w:rsidP="00330FFB">
      <w:pPr>
        <w:jc w:val="both"/>
        <w:rPr>
          <w:rFonts w:ascii="Times New Roman" w:hAnsi="Times New Roman"/>
          <w:sz w:val="22"/>
          <w:lang w:val="en-GB"/>
        </w:rPr>
      </w:pPr>
    </w:p>
    <w:p w14:paraId="2CFE03A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7DEE4DA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CFE481A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220DD2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1D19EA7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330FFB">
        <w:rPr>
          <w:rFonts w:ascii="Times New Roman" w:hAnsi="Times New Roman"/>
          <w:sz w:val="22"/>
          <w:lang w:val="en-GB"/>
        </w:rPr>
        <w:t>EUR</w:t>
      </w:r>
      <w:r w:rsidR="00330FFB">
        <w:rPr>
          <w:rFonts w:ascii="Times New Roman" w:hAnsi="Times New Roman"/>
          <w:sz w:val="22"/>
          <w:lang w:val="en-GB"/>
        </w:rPr>
        <w:t xml:space="preserve"> </w:t>
      </w:r>
      <w:r w:rsidR="00330FFB" w:rsidRPr="002D2DB7">
        <w:rPr>
          <w:rFonts w:ascii="Times New Roman" w:hAnsi="Times New Roman"/>
          <w:sz w:val="22"/>
          <w:highlight w:val="yellow"/>
          <w:lang w:val="en-GB"/>
        </w:rPr>
        <w:t>&lt;</w:t>
      </w:r>
      <w:r w:rsidR="00B202BC" w:rsidRPr="002D2DB7">
        <w:rPr>
          <w:rFonts w:ascii="Times New Roman" w:hAnsi="Times New Roman"/>
          <w:sz w:val="22"/>
          <w:highlight w:val="yellow"/>
          <w:lang w:val="en-GB"/>
        </w:rPr>
        <w:t>insert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51C032F3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56F7CA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10DED7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E5C673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9F0998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E3E7CE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E4B625F" w14:textId="014D0D18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725361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D099AEC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30FF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30FFB">
        <w:rPr>
          <w:rFonts w:ascii="Times New Roman" w:hAnsi="Times New Roman"/>
          <w:sz w:val="22"/>
          <w:lang w:val="en-GB"/>
        </w:rPr>
        <w:t xml:space="preserve">the </w:t>
      </w:r>
      <w:r w:rsidRPr="00330FFB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30FFB">
        <w:rPr>
          <w:rFonts w:ascii="Times New Roman" w:hAnsi="Times New Roman"/>
          <w:sz w:val="22"/>
          <w:lang w:val="en-GB"/>
        </w:rPr>
        <w:t>)</w:t>
      </w:r>
      <w:r w:rsidRPr="00330FFB">
        <w:rPr>
          <w:rFonts w:ascii="Times New Roman" w:hAnsi="Times New Roman"/>
          <w:sz w:val="22"/>
          <w:lang w:val="en-GB"/>
        </w:rPr>
        <w:t>;</w:t>
      </w:r>
    </w:p>
    <w:p w14:paraId="0489235C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C1E28D0" w14:textId="77777777" w:rsidR="00B80DE8" w:rsidRPr="00330FFB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30FF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30FF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30FFB">
        <w:rPr>
          <w:rFonts w:ascii="Times New Roman" w:hAnsi="Times New Roman"/>
          <w:sz w:val="22"/>
          <w:lang w:val="en-GB"/>
        </w:rPr>
        <w:t>)</w:t>
      </w:r>
      <w:r w:rsidR="00B80DE8" w:rsidRPr="00330FFB">
        <w:rPr>
          <w:rFonts w:ascii="Times New Roman" w:hAnsi="Times New Roman"/>
          <w:sz w:val="22"/>
          <w:lang w:val="en-GB"/>
        </w:rPr>
        <w:t>;</w:t>
      </w:r>
    </w:p>
    <w:p w14:paraId="4C10635E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BC0E2A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1C39116" w14:textId="77777777" w:rsidR="00462120" w:rsidRPr="0068104F" w:rsidRDefault="00330FFB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330FF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6A1B4DC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30FFB">
        <w:rPr>
          <w:rFonts w:ascii="Times New Roman" w:hAnsi="Times New Roman"/>
          <w:sz w:val="22"/>
          <w:szCs w:val="22"/>
        </w:rPr>
        <w:t>(a) the controller for the processing of personal data carr</w:t>
      </w:r>
      <w:r w:rsidR="00330FFB" w:rsidRPr="00330FFB">
        <w:rPr>
          <w:rFonts w:ascii="Times New Roman" w:hAnsi="Times New Roman"/>
          <w:sz w:val="22"/>
          <w:szCs w:val="22"/>
        </w:rPr>
        <w:t>ied out within the Commission is t</w:t>
      </w:r>
      <w:r w:rsidRPr="00330FFB">
        <w:rPr>
          <w:rFonts w:ascii="Times New Roman" w:hAnsi="Times New Roman"/>
          <w:sz w:val="22"/>
          <w:szCs w:val="22"/>
        </w:rPr>
        <w:t>he head of contracts and finance unit R4 of DG Neighbourhood and Enlargement Negotiations</w:t>
      </w:r>
      <w:r w:rsidR="00330FFB">
        <w:rPr>
          <w:rFonts w:ascii="Times New Roman" w:hAnsi="Times New Roman"/>
          <w:sz w:val="22"/>
          <w:szCs w:val="22"/>
        </w:rPr>
        <w:t>.</w:t>
      </w:r>
    </w:p>
    <w:p w14:paraId="64A43AC7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0B6FE2DA" w14:textId="438A792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30FFB">
        <w:rPr>
          <w:rFonts w:ascii="Times New Roman" w:hAnsi="Times New Roman"/>
          <w:sz w:val="22"/>
          <w:szCs w:val="22"/>
          <w:lang w:val="en-GB"/>
        </w:rPr>
        <w:t>t</w:t>
      </w:r>
      <w:r w:rsidR="00330FFB" w:rsidRPr="00330FFB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30FFB">
        <w:rPr>
          <w:rFonts w:ascii="Times New Roman" w:hAnsi="Times New Roman"/>
          <w:sz w:val="22"/>
          <w:szCs w:val="22"/>
          <w:lang w:val="en-GB"/>
        </w:rPr>
        <w:t>origina</w:t>
      </w:r>
      <w:r w:rsidR="00330FFB" w:rsidRPr="00330FFB">
        <w:rPr>
          <w:rFonts w:ascii="Times New Roman" w:hAnsi="Times New Roman"/>
          <w:sz w:val="22"/>
          <w:szCs w:val="22"/>
          <w:lang w:val="en-GB"/>
        </w:rPr>
        <w:t xml:space="preserve">ls, </w:t>
      </w:r>
      <w:r w:rsidRPr="00330FF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30FFB">
        <w:rPr>
          <w:rFonts w:ascii="Times New Roman" w:hAnsi="Times New Roman"/>
          <w:sz w:val="22"/>
          <w:lang w:val="en-GB"/>
        </w:rPr>
        <w:t>c</w:t>
      </w:r>
      <w:r w:rsidRPr="00330FF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30FFB">
        <w:rPr>
          <w:rFonts w:ascii="Times New Roman" w:hAnsi="Times New Roman"/>
          <w:sz w:val="22"/>
          <w:lang w:val="en-GB"/>
        </w:rPr>
        <w:t>a</w:t>
      </w:r>
      <w:r w:rsidRPr="00330FFB">
        <w:rPr>
          <w:rFonts w:ascii="Times New Roman" w:hAnsi="Times New Roman"/>
          <w:sz w:val="22"/>
          <w:lang w:val="en-GB"/>
        </w:rPr>
        <w:t>uthority, one original being for the European Commission,</w:t>
      </w:r>
      <w:r w:rsidR="006A6B5C">
        <w:rPr>
          <w:rFonts w:ascii="Times New Roman" w:hAnsi="Times New Roman"/>
          <w:sz w:val="22"/>
          <w:lang w:val="en-GB"/>
        </w:rPr>
        <w:t xml:space="preserve"> </w:t>
      </w:r>
      <w:r w:rsidRPr="00330FF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330FFB">
        <w:rPr>
          <w:rFonts w:ascii="Times New Roman" w:hAnsi="Times New Roman"/>
          <w:sz w:val="22"/>
          <w:lang w:val="en-GB"/>
        </w:rPr>
        <w:t>c</w:t>
      </w:r>
      <w:r w:rsidR="002D47E8" w:rsidRPr="00330FFB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E5E70A7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212A714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8149DF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9FE059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CDE939A" w14:textId="77777777" w:rsidTr="00514BE0">
        <w:trPr>
          <w:cantSplit/>
          <w:trHeight w:val="555"/>
        </w:trPr>
        <w:tc>
          <w:tcPr>
            <w:tcW w:w="1985" w:type="dxa"/>
          </w:tcPr>
          <w:p w14:paraId="744802B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99CE52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30EAA6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4AC30F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EA3011B" w14:textId="77777777" w:rsidTr="00514BE0">
        <w:trPr>
          <w:cantSplit/>
          <w:trHeight w:val="577"/>
        </w:trPr>
        <w:tc>
          <w:tcPr>
            <w:tcW w:w="1985" w:type="dxa"/>
          </w:tcPr>
          <w:p w14:paraId="21D12CB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AC99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983830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2B04F3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0DB0F1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101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D56D7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AD529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E4386DF" w14:textId="77777777" w:rsidTr="00514BE0">
        <w:trPr>
          <w:cantSplit/>
          <w:trHeight w:val="878"/>
        </w:trPr>
        <w:tc>
          <w:tcPr>
            <w:tcW w:w="1985" w:type="dxa"/>
          </w:tcPr>
          <w:p w14:paraId="0E6E3FB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8F910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BB4D7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89800E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A68B2D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DA15F5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D3248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92C66E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7426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F999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B7E7B0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527FB5A" w14:textId="77777777" w:rsidTr="00514BE0">
        <w:trPr>
          <w:cantSplit/>
          <w:trHeight w:val="428"/>
        </w:trPr>
        <w:tc>
          <w:tcPr>
            <w:tcW w:w="1985" w:type="dxa"/>
          </w:tcPr>
          <w:p w14:paraId="7F9A217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025680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0FBD53FB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D4B71BD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2574A4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9C9984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E3B9C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C5A09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9E28F5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18B27" w14:textId="77777777" w:rsidR="002C091F" w:rsidRDefault="002C091F">
      <w:r>
        <w:separator/>
      </w:r>
    </w:p>
    <w:p w14:paraId="10C4599F" w14:textId="77777777" w:rsidR="002C091F" w:rsidRDefault="002C091F"/>
  </w:endnote>
  <w:endnote w:type="continuationSeparator" w:id="0">
    <w:p w14:paraId="6BA2920D" w14:textId="77777777" w:rsidR="002C091F" w:rsidRDefault="002C091F">
      <w:r>
        <w:continuationSeparator/>
      </w:r>
    </w:p>
    <w:p w14:paraId="56C9F86E" w14:textId="77777777" w:rsidR="002C091F" w:rsidRDefault="002C0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1DBB1" w14:textId="324B14E3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C6147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C614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14600E5" w14:textId="4E6C52B3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1D6BD0">
      <w:rPr>
        <w:rFonts w:ascii="Times New Roman" w:hAnsi="Times New Roman"/>
        <w:noProof/>
        <w:sz w:val="18"/>
        <w:szCs w:val="18"/>
        <w:lang w:val="en-GB"/>
      </w:rPr>
      <w:t xml:space="preserve">c4c_contract_en 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1D36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F290A5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7B0C7" w14:textId="77777777" w:rsidR="002C091F" w:rsidRDefault="002C091F" w:rsidP="008056C4">
      <w:pPr>
        <w:spacing w:before="0" w:after="0"/>
      </w:pPr>
      <w:r>
        <w:separator/>
      </w:r>
    </w:p>
  </w:footnote>
  <w:footnote w:type="continuationSeparator" w:id="0">
    <w:p w14:paraId="36426D81" w14:textId="77777777" w:rsidR="002C091F" w:rsidRDefault="002C091F">
      <w:r>
        <w:continuationSeparator/>
      </w:r>
    </w:p>
    <w:p w14:paraId="2D6FCA7A" w14:textId="77777777" w:rsidR="002C091F" w:rsidRDefault="002C091F"/>
  </w:footnote>
  <w:footnote w:id="1">
    <w:p w14:paraId="3566087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65F329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D24ACA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2FFC4A0" w14:textId="77777777" w:rsidR="00330FFB" w:rsidRPr="00C675D1" w:rsidRDefault="00330FFB" w:rsidP="00330FFB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045"/>
    <w:rsid w:val="000076DF"/>
    <w:rsid w:val="00010DE9"/>
    <w:rsid w:val="0001161F"/>
    <w:rsid w:val="00013BE7"/>
    <w:rsid w:val="000246E0"/>
    <w:rsid w:val="00026B15"/>
    <w:rsid w:val="00040CF1"/>
    <w:rsid w:val="00041516"/>
    <w:rsid w:val="000417E2"/>
    <w:rsid w:val="00043159"/>
    <w:rsid w:val="00051DD7"/>
    <w:rsid w:val="00054653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4307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735"/>
    <w:rsid w:val="00181980"/>
    <w:rsid w:val="00187253"/>
    <w:rsid w:val="00192C73"/>
    <w:rsid w:val="001932AF"/>
    <w:rsid w:val="001937B4"/>
    <w:rsid w:val="001B1A48"/>
    <w:rsid w:val="001B1B13"/>
    <w:rsid w:val="001B33B6"/>
    <w:rsid w:val="001B5454"/>
    <w:rsid w:val="001D0532"/>
    <w:rsid w:val="001D1E38"/>
    <w:rsid w:val="001D6BD0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1189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091F"/>
    <w:rsid w:val="002C649A"/>
    <w:rsid w:val="002C6DD9"/>
    <w:rsid w:val="002D2DB7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0FFB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3AC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03D5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516"/>
    <w:rsid w:val="005C0EA1"/>
    <w:rsid w:val="005D2554"/>
    <w:rsid w:val="005E7146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557E"/>
    <w:rsid w:val="006917B2"/>
    <w:rsid w:val="006935D5"/>
    <w:rsid w:val="00697349"/>
    <w:rsid w:val="006A6B5C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2536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1F36"/>
    <w:rsid w:val="007E3D5F"/>
    <w:rsid w:val="007E3E32"/>
    <w:rsid w:val="007E51FB"/>
    <w:rsid w:val="007F513C"/>
    <w:rsid w:val="007F7A3B"/>
    <w:rsid w:val="00803048"/>
    <w:rsid w:val="008056C4"/>
    <w:rsid w:val="00806CE0"/>
    <w:rsid w:val="008070E5"/>
    <w:rsid w:val="00811F58"/>
    <w:rsid w:val="00813732"/>
    <w:rsid w:val="00816015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C6147"/>
    <w:rsid w:val="008E40E2"/>
    <w:rsid w:val="008E702C"/>
    <w:rsid w:val="008F05AD"/>
    <w:rsid w:val="008F2D60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02E3"/>
    <w:rsid w:val="00963A3F"/>
    <w:rsid w:val="00965F8A"/>
    <w:rsid w:val="00980A42"/>
    <w:rsid w:val="009907AC"/>
    <w:rsid w:val="009910F7"/>
    <w:rsid w:val="009976B3"/>
    <w:rsid w:val="009A3792"/>
    <w:rsid w:val="009A635C"/>
    <w:rsid w:val="009B0CF1"/>
    <w:rsid w:val="009B2F1F"/>
    <w:rsid w:val="009B30FB"/>
    <w:rsid w:val="009B422E"/>
    <w:rsid w:val="009B44F8"/>
    <w:rsid w:val="009B4D6F"/>
    <w:rsid w:val="009C0E86"/>
    <w:rsid w:val="009C6E0D"/>
    <w:rsid w:val="009C72FB"/>
    <w:rsid w:val="009C76A8"/>
    <w:rsid w:val="009D2938"/>
    <w:rsid w:val="009E5DA7"/>
    <w:rsid w:val="009E6BB7"/>
    <w:rsid w:val="009F2264"/>
    <w:rsid w:val="009F63A1"/>
    <w:rsid w:val="009F7D25"/>
    <w:rsid w:val="00A018D1"/>
    <w:rsid w:val="00A039CA"/>
    <w:rsid w:val="00A05FAD"/>
    <w:rsid w:val="00A43912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28FF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0FEC"/>
    <w:rsid w:val="00AD6340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35725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12AD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6121"/>
    <w:rsid w:val="00BF2408"/>
    <w:rsid w:val="00C0433C"/>
    <w:rsid w:val="00C12AF0"/>
    <w:rsid w:val="00C13C29"/>
    <w:rsid w:val="00C17310"/>
    <w:rsid w:val="00C302E1"/>
    <w:rsid w:val="00C309F5"/>
    <w:rsid w:val="00C3235B"/>
    <w:rsid w:val="00C32E9B"/>
    <w:rsid w:val="00C34E40"/>
    <w:rsid w:val="00C5182F"/>
    <w:rsid w:val="00C56125"/>
    <w:rsid w:val="00C57AE2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3895"/>
    <w:rsid w:val="00CE583D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451C3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3095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6BAC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3ED8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44B8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4550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5E18"/>
    <w:rsid w:val="00FC7E78"/>
    <w:rsid w:val="00FD6CB9"/>
    <w:rsid w:val="00FE13A9"/>
    <w:rsid w:val="00FE3081"/>
    <w:rsid w:val="00FE3E3B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E6F0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CommentReference">
    <w:name w:val="annotation reference"/>
    <w:basedOn w:val="DefaultParagraphFont"/>
    <w:rsid w:val="00E73E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3ED8"/>
  </w:style>
  <w:style w:type="character" w:customStyle="1" w:styleId="CommentTextChar">
    <w:name w:val="Comment Text Char"/>
    <w:basedOn w:val="DefaultParagraphFont"/>
    <w:link w:val="CommentText"/>
    <w:rsid w:val="00E73ED8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3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73ED8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896E1A-DEAA-4462-A56C-71E4D051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4034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Jelena Jelisavčić</cp:lastModifiedBy>
  <cp:revision>46</cp:revision>
  <cp:lastPrinted>2022-12-05T13:00:00Z</cp:lastPrinted>
  <dcterms:created xsi:type="dcterms:W3CDTF">2022-08-24T09:49:00Z</dcterms:created>
  <dcterms:modified xsi:type="dcterms:W3CDTF">2023-07-03T07:01:00Z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