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D800C8" w14:textId="77777777" w:rsidR="004D2FD8" w:rsidRPr="00BC0135" w:rsidRDefault="004D2FD8" w:rsidP="006B6A39">
      <w:pPr>
        <w:pStyle w:val="Heading1"/>
        <w:numPr>
          <w:ilvl w:val="0"/>
          <w:numId w:val="0"/>
        </w:numPr>
        <w:tabs>
          <w:tab w:val="left" w:pos="2268"/>
        </w:tabs>
        <w:spacing w:after="0"/>
        <w:rPr>
          <w:rFonts w:ascii="Times New Roman" w:hAnsi="Times New Roman"/>
          <w:sz w:val="22"/>
          <w:szCs w:val="22"/>
          <w:lang w:val="en-GB"/>
        </w:rPr>
      </w:pPr>
      <w:bookmarkStart w:id="0" w:name="_Toc42488098"/>
      <w:bookmarkStart w:id="1" w:name="_GoBack"/>
      <w:bookmarkEnd w:id="1"/>
      <w:r w:rsidRPr="00BC0135">
        <w:rPr>
          <w:rFonts w:ascii="Times New Roman" w:hAnsi="Times New Roman"/>
          <w:i/>
          <w:sz w:val="22"/>
          <w:szCs w:val="22"/>
          <w:lang w:val="en-GB"/>
        </w:rPr>
        <w:t xml:space="preserve">ANNEX </w:t>
      </w:r>
      <w:r w:rsidR="00E13CDE" w:rsidRPr="00BC0135">
        <w:rPr>
          <w:rFonts w:ascii="Times New Roman" w:hAnsi="Times New Roman"/>
          <w:i/>
          <w:sz w:val="22"/>
          <w:szCs w:val="22"/>
          <w:lang w:val="en-GB"/>
        </w:rPr>
        <w:t xml:space="preserve">II </w:t>
      </w:r>
      <w:r w:rsidR="00EB4039" w:rsidRPr="00BC0135">
        <w:rPr>
          <w:rFonts w:ascii="Times New Roman" w:hAnsi="Times New Roman"/>
          <w:i/>
          <w:sz w:val="22"/>
          <w:szCs w:val="22"/>
          <w:lang w:val="en-GB"/>
        </w:rPr>
        <w:t xml:space="preserve">+ </w:t>
      </w:r>
      <w:r w:rsidR="005D571C" w:rsidRPr="00BC0135">
        <w:rPr>
          <w:rFonts w:ascii="Times New Roman" w:hAnsi="Times New Roman"/>
          <w:i/>
          <w:sz w:val="22"/>
          <w:szCs w:val="22"/>
          <w:lang w:val="en-GB"/>
        </w:rPr>
        <w:t>III:</w:t>
      </w:r>
      <w:r w:rsidRPr="00BC0135">
        <w:rPr>
          <w:rFonts w:ascii="Times New Roman" w:hAnsi="Times New Roman"/>
          <w:i/>
          <w:sz w:val="22"/>
          <w:szCs w:val="22"/>
          <w:lang w:val="en-GB"/>
        </w:rPr>
        <w:tab/>
        <w:t xml:space="preserve"> </w:t>
      </w:r>
      <w:r w:rsidRPr="00BC0135">
        <w:rPr>
          <w:rFonts w:ascii="Times New Roman" w:hAnsi="Times New Roman"/>
          <w:sz w:val="22"/>
          <w:szCs w:val="22"/>
          <w:lang w:val="en-GB"/>
        </w:rPr>
        <w:t>TECHNICAL SPECIFICATIONS</w:t>
      </w:r>
      <w:bookmarkEnd w:id="0"/>
      <w:r w:rsidR="00EB4039" w:rsidRPr="00BC0135">
        <w:rPr>
          <w:rFonts w:ascii="Times New Roman" w:hAnsi="Times New Roman"/>
          <w:sz w:val="22"/>
          <w:szCs w:val="22"/>
          <w:lang w:val="en-GB"/>
        </w:rPr>
        <w:t xml:space="preserve"> + TECHNICAL OFFER</w:t>
      </w:r>
    </w:p>
    <w:p w14:paraId="1DA2E561" w14:textId="77777777" w:rsidR="004D2FD8" w:rsidRPr="00BC0135" w:rsidRDefault="004D2FD8" w:rsidP="00596412">
      <w:pPr>
        <w:spacing w:before="0" w:after="0"/>
        <w:ind w:left="567" w:hanging="567"/>
        <w:rPr>
          <w:rFonts w:ascii="Times New Roman" w:hAnsi="Times New Roman"/>
          <w:sz w:val="22"/>
          <w:szCs w:val="22"/>
          <w:lang w:val="en-GB"/>
        </w:rPr>
      </w:pPr>
    </w:p>
    <w:p w14:paraId="45243572" w14:textId="7DD72284" w:rsidR="00903A16" w:rsidRPr="00903A16" w:rsidRDefault="000F3878" w:rsidP="006B6A39">
      <w:pPr>
        <w:spacing w:after="0"/>
        <w:jc w:val="center"/>
        <w:rPr>
          <w:rFonts w:ascii="Times New Roman" w:hAnsi="Times New Roman"/>
          <w:b/>
          <w:snapToGrid/>
          <w:sz w:val="24"/>
          <w:szCs w:val="24"/>
          <w:lang w:val="en-GB"/>
        </w:rPr>
      </w:pPr>
      <w:r w:rsidRPr="00BC0135">
        <w:rPr>
          <w:rFonts w:ascii="Times New Roman" w:hAnsi="Times New Roman"/>
          <w:b/>
          <w:sz w:val="22"/>
          <w:szCs w:val="22"/>
          <w:lang w:val="en-GB"/>
        </w:rPr>
        <w:t xml:space="preserve">Contract </w:t>
      </w:r>
      <w:r w:rsidR="005D571C" w:rsidRPr="00BC0135">
        <w:rPr>
          <w:rFonts w:ascii="Times New Roman" w:hAnsi="Times New Roman"/>
          <w:b/>
          <w:sz w:val="22"/>
          <w:szCs w:val="22"/>
          <w:lang w:val="en-GB"/>
        </w:rPr>
        <w:t>title:</w:t>
      </w:r>
      <w:r w:rsidRPr="00BC0135">
        <w:rPr>
          <w:rFonts w:ascii="Times New Roman" w:hAnsi="Times New Roman"/>
          <w:b/>
          <w:sz w:val="22"/>
          <w:szCs w:val="22"/>
          <w:lang w:val="en-GB"/>
        </w:rPr>
        <w:t xml:space="preserve"> </w:t>
      </w:r>
      <w:r w:rsidR="00903A16" w:rsidRPr="00903A16">
        <w:rPr>
          <w:rFonts w:ascii="Times New Roman" w:hAnsi="Times New Roman"/>
          <w:b/>
          <w:snapToGrid/>
          <w:sz w:val="24"/>
          <w:szCs w:val="24"/>
          <w:lang w:val="en-GB"/>
        </w:rPr>
        <w:t>“</w:t>
      </w:r>
      <w:r w:rsidR="00D020F0">
        <w:rPr>
          <w:rFonts w:ascii="Times New Roman" w:hAnsi="Times New Roman"/>
          <w:b/>
          <w:bCs/>
          <w:snapToGrid/>
          <w:sz w:val="24"/>
          <w:szCs w:val="24"/>
          <w:lang w:val="en-GB"/>
        </w:rPr>
        <w:t>Supply</w:t>
      </w:r>
      <w:r w:rsidR="00903A16" w:rsidRPr="00903A16">
        <w:rPr>
          <w:rFonts w:ascii="Times New Roman" w:hAnsi="Times New Roman"/>
          <w:b/>
          <w:bCs/>
          <w:snapToGrid/>
          <w:sz w:val="24"/>
          <w:szCs w:val="24"/>
          <w:lang w:val="en-GB"/>
        </w:rPr>
        <w:t xml:space="preserve"> of Equipment for Development of the Operational Integrated Administration a Control System (IACS) (I phase)</w:t>
      </w:r>
      <w:r w:rsidR="00903A16" w:rsidRPr="00903A16">
        <w:rPr>
          <w:rFonts w:ascii="Times New Roman" w:hAnsi="Times New Roman"/>
          <w:b/>
          <w:snapToGrid/>
          <w:sz w:val="24"/>
          <w:szCs w:val="24"/>
          <w:lang w:val="en-GB"/>
        </w:rPr>
        <w:t>” – IPA 2021</w:t>
      </w:r>
    </w:p>
    <w:p w14:paraId="0D46834C" w14:textId="3AD09AC1" w:rsidR="000F3878" w:rsidRPr="00BC0135" w:rsidRDefault="00663DB6" w:rsidP="006B6A39">
      <w:pPr>
        <w:tabs>
          <w:tab w:val="right" w:pos="14459"/>
        </w:tabs>
        <w:spacing w:after="0"/>
        <w:jc w:val="both"/>
        <w:outlineLvl w:val="0"/>
        <w:rPr>
          <w:rFonts w:ascii="Times New Roman" w:hAnsi="Times New Roman"/>
          <w:b/>
          <w:sz w:val="22"/>
          <w:szCs w:val="22"/>
          <w:lang w:val="en-GB"/>
        </w:rPr>
      </w:pPr>
      <w:r>
        <w:rPr>
          <w:rFonts w:ascii="Times New Roman" w:hAnsi="Times New Roman"/>
          <w:b/>
          <w:sz w:val="22"/>
          <w:szCs w:val="22"/>
          <w:lang w:val="en-GB"/>
        </w:rPr>
        <w:t xml:space="preserve">LOT 3: </w:t>
      </w:r>
      <w:r w:rsidRPr="00482788">
        <w:rPr>
          <w:rFonts w:ascii="Times New Roman" w:hAnsi="Times New Roman"/>
          <w:b/>
          <w:sz w:val="22"/>
          <w:szCs w:val="22"/>
        </w:rPr>
        <w:t>Server and storage</w:t>
      </w:r>
      <w:r w:rsidR="000F3878" w:rsidRPr="00BC0135">
        <w:rPr>
          <w:rFonts w:ascii="Times New Roman" w:hAnsi="Times New Roman"/>
          <w:b/>
          <w:sz w:val="22"/>
          <w:szCs w:val="22"/>
          <w:lang w:val="en-GB"/>
        </w:rPr>
        <w:tab/>
        <w:t>p 1 /</w:t>
      </w:r>
      <w:r w:rsidR="00D71C7D">
        <w:rPr>
          <w:rFonts w:ascii="Times New Roman" w:hAnsi="Times New Roman"/>
          <w:b/>
          <w:sz w:val="22"/>
          <w:szCs w:val="22"/>
          <w:lang w:val="en-GB"/>
        </w:rPr>
        <w:t>6</w:t>
      </w:r>
    </w:p>
    <w:p w14:paraId="3EE0ED12" w14:textId="49E54512" w:rsidR="008766DD" w:rsidRPr="00BC0135" w:rsidRDefault="000F3878" w:rsidP="006B6A39">
      <w:pPr>
        <w:tabs>
          <w:tab w:val="left" w:pos="7491"/>
        </w:tabs>
        <w:spacing w:after="0"/>
        <w:rPr>
          <w:rFonts w:ascii="Times New Roman" w:hAnsi="Times New Roman"/>
          <w:b/>
          <w:sz w:val="22"/>
          <w:szCs w:val="22"/>
          <w:lang w:val="en-GB"/>
        </w:rPr>
      </w:pPr>
      <w:r w:rsidRPr="00BC0135">
        <w:rPr>
          <w:rFonts w:ascii="Times New Roman" w:hAnsi="Times New Roman"/>
          <w:b/>
          <w:sz w:val="22"/>
          <w:szCs w:val="22"/>
          <w:lang w:val="en-GB"/>
        </w:rPr>
        <w:t>Publication reference:</w:t>
      </w:r>
      <w:r w:rsidR="0036173C" w:rsidRPr="00BC0135">
        <w:rPr>
          <w:rFonts w:ascii="Times New Roman" w:hAnsi="Times New Roman"/>
          <w:sz w:val="22"/>
          <w:szCs w:val="22"/>
          <w:lang w:val="en-GB"/>
        </w:rPr>
        <w:t xml:space="preserve"> </w:t>
      </w:r>
      <w:r w:rsidR="00534A22" w:rsidRPr="00534A22">
        <w:rPr>
          <w:rFonts w:ascii="Times New Roman" w:hAnsi="Times New Roman"/>
          <w:sz w:val="22"/>
          <w:szCs w:val="22"/>
          <w:lang w:val="en-GB"/>
        </w:rPr>
        <w:t>EC-NEAR/BEG/2025/EA-OP/0003</w:t>
      </w:r>
    </w:p>
    <w:p w14:paraId="55F39292" w14:textId="77777777" w:rsidR="008766DD" w:rsidRPr="00BC0135" w:rsidRDefault="008766DD" w:rsidP="006B6A39">
      <w:pPr>
        <w:tabs>
          <w:tab w:val="left" w:pos="7491"/>
        </w:tabs>
        <w:spacing w:after="0"/>
        <w:rPr>
          <w:rFonts w:ascii="Times New Roman" w:hAnsi="Times New Roman"/>
          <w:b/>
          <w:sz w:val="22"/>
          <w:szCs w:val="22"/>
          <w:lang w:val="en-GB"/>
        </w:rPr>
      </w:pPr>
    </w:p>
    <w:p w14:paraId="7C439BBF" w14:textId="4DFAA29D" w:rsidR="00301346" w:rsidRPr="00BC0135" w:rsidRDefault="00301346" w:rsidP="00596412">
      <w:pPr>
        <w:spacing w:before="0" w:after="0"/>
        <w:rPr>
          <w:rFonts w:ascii="Times New Roman" w:hAnsi="Times New Roman"/>
          <w:b/>
          <w:sz w:val="22"/>
          <w:szCs w:val="22"/>
          <w:highlight w:val="yellow"/>
          <w:lang w:val="en-GB"/>
        </w:rPr>
      </w:pPr>
    </w:p>
    <w:p w14:paraId="48BAF003" w14:textId="77777777" w:rsidR="00EB4039" w:rsidRPr="00BC0135" w:rsidRDefault="00EB4039">
      <w:pPr>
        <w:spacing w:before="0" w:after="0"/>
        <w:rPr>
          <w:rFonts w:ascii="Times New Roman" w:hAnsi="Times New Roman"/>
          <w:b/>
          <w:sz w:val="22"/>
          <w:szCs w:val="22"/>
          <w:highlight w:val="yellow"/>
          <w:lang w:val="en-GB"/>
        </w:rPr>
      </w:pPr>
    </w:p>
    <w:p w14:paraId="46968638" w14:textId="77777777" w:rsidR="00EB4039" w:rsidRPr="00BC0135" w:rsidRDefault="00EB4039">
      <w:pPr>
        <w:spacing w:before="0" w:after="0"/>
        <w:ind w:left="567" w:hanging="567"/>
        <w:rPr>
          <w:rFonts w:ascii="Times New Roman" w:hAnsi="Times New Roman"/>
          <w:b/>
          <w:sz w:val="22"/>
          <w:szCs w:val="22"/>
          <w:lang w:val="en-GB"/>
        </w:rPr>
      </w:pPr>
      <w:r w:rsidRPr="00BC0135">
        <w:rPr>
          <w:rFonts w:ascii="Times New Roman" w:hAnsi="Times New Roman"/>
          <w:b/>
          <w:sz w:val="22"/>
          <w:szCs w:val="22"/>
          <w:lang w:val="en-GB"/>
        </w:rPr>
        <w:t>Column</w:t>
      </w:r>
      <w:r w:rsidR="007E53F9" w:rsidRPr="00BC0135">
        <w:rPr>
          <w:rFonts w:ascii="Times New Roman" w:hAnsi="Times New Roman"/>
          <w:b/>
          <w:sz w:val="22"/>
          <w:szCs w:val="22"/>
          <w:lang w:val="en-GB"/>
        </w:rPr>
        <w:t>s</w:t>
      </w:r>
      <w:r w:rsidRPr="00BC0135">
        <w:rPr>
          <w:rFonts w:ascii="Times New Roman" w:hAnsi="Times New Roman"/>
          <w:b/>
          <w:sz w:val="22"/>
          <w:szCs w:val="22"/>
          <w:lang w:val="en-GB"/>
        </w:rPr>
        <w:t xml:space="preserve"> 1-2 should be completed by the </w:t>
      </w:r>
      <w:r w:rsidR="00F30B06" w:rsidRPr="00BC0135">
        <w:rPr>
          <w:rFonts w:ascii="Times New Roman" w:hAnsi="Times New Roman"/>
          <w:b/>
          <w:sz w:val="22"/>
          <w:szCs w:val="22"/>
          <w:lang w:val="en-GB"/>
        </w:rPr>
        <w:t>c</w:t>
      </w:r>
      <w:r w:rsidRPr="00BC0135">
        <w:rPr>
          <w:rFonts w:ascii="Times New Roman" w:hAnsi="Times New Roman"/>
          <w:b/>
          <w:sz w:val="22"/>
          <w:szCs w:val="22"/>
          <w:lang w:val="en-GB"/>
        </w:rPr>
        <w:t xml:space="preserve">ontracting </w:t>
      </w:r>
      <w:r w:rsidR="00F30B06" w:rsidRPr="00BC0135">
        <w:rPr>
          <w:rFonts w:ascii="Times New Roman" w:hAnsi="Times New Roman"/>
          <w:b/>
          <w:sz w:val="22"/>
          <w:szCs w:val="22"/>
          <w:lang w:val="en-GB"/>
        </w:rPr>
        <w:t>a</w:t>
      </w:r>
      <w:r w:rsidRPr="00BC0135">
        <w:rPr>
          <w:rFonts w:ascii="Times New Roman" w:hAnsi="Times New Roman"/>
          <w:b/>
          <w:sz w:val="22"/>
          <w:szCs w:val="22"/>
          <w:lang w:val="en-GB"/>
        </w:rPr>
        <w:t>uthority</w:t>
      </w:r>
    </w:p>
    <w:p w14:paraId="17A7F819" w14:textId="77777777" w:rsidR="00301346" w:rsidRPr="00BC0135" w:rsidRDefault="00301346">
      <w:pPr>
        <w:spacing w:before="0" w:after="0"/>
        <w:ind w:left="567" w:hanging="567"/>
        <w:rPr>
          <w:rFonts w:ascii="Times New Roman" w:hAnsi="Times New Roman"/>
          <w:b/>
          <w:sz w:val="22"/>
          <w:szCs w:val="22"/>
          <w:lang w:val="en-GB"/>
        </w:rPr>
      </w:pPr>
      <w:r w:rsidRPr="00BC0135">
        <w:rPr>
          <w:rFonts w:ascii="Times New Roman" w:hAnsi="Times New Roman"/>
          <w:b/>
          <w:sz w:val="22"/>
          <w:szCs w:val="22"/>
          <w:lang w:val="en-GB"/>
        </w:rPr>
        <w:t>Column</w:t>
      </w:r>
      <w:r w:rsidR="007E53F9" w:rsidRPr="00BC0135">
        <w:rPr>
          <w:rFonts w:ascii="Times New Roman" w:hAnsi="Times New Roman"/>
          <w:b/>
          <w:sz w:val="22"/>
          <w:szCs w:val="22"/>
          <w:lang w:val="en-GB"/>
        </w:rPr>
        <w:t>s</w:t>
      </w:r>
      <w:r w:rsidRPr="00BC0135">
        <w:rPr>
          <w:rFonts w:ascii="Times New Roman" w:hAnsi="Times New Roman"/>
          <w:b/>
          <w:sz w:val="22"/>
          <w:szCs w:val="22"/>
          <w:lang w:val="en-GB"/>
        </w:rPr>
        <w:t xml:space="preserve"> 3-4 should be completed by the tenderer</w:t>
      </w:r>
    </w:p>
    <w:p w14:paraId="21E5A42F" w14:textId="77777777" w:rsidR="004D2FD8" w:rsidRPr="00BC0135" w:rsidRDefault="00301346" w:rsidP="006B6A39">
      <w:pPr>
        <w:spacing w:before="0" w:after="0"/>
        <w:rPr>
          <w:rFonts w:ascii="Times New Roman" w:hAnsi="Times New Roman"/>
          <w:b/>
          <w:sz w:val="22"/>
          <w:szCs w:val="22"/>
          <w:lang w:val="en-GB"/>
        </w:rPr>
      </w:pPr>
      <w:r w:rsidRPr="00BC0135">
        <w:rPr>
          <w:rFonts w:ascii="Times New Roman" w:hAnsi="Times New Roman"/>
          <w:b/>
          <w:sz w:val="22"/>
          <w:szCs w:val="22"/>
          <w:lang w:val="en-GB"/>
        </w:rPr>
        <w:t xml:space="preserve">Column 5 is reserved for the evaluation committee </w:t>
      </w:r>
    </w:p>
    <w:p w14:paraId="01D87565" w14:textId="77777777" w:rsidR="00EB4039" w:rsidRPr="00BC0135" w:rsidRDefault="00EB4039" w:rsidP="006B6A39">
      <w:pPr>
        <w:spacing w:after="0"/>
        <w:ind w:left="567" w:hanging="567"/>
        <w:rPr>
          <w:rFonts w:ascii="Times New Roman" w:hAnsi="Times New Roman"/>
          <w:sz w:val="22"/>
          <w:szCs w:val="22"/>
          <w:lang w:val="en-GB"/>
        </w:rPr>
      </w:pPr>
      <w:r w:rsidRPr="00BC0135">
        <w:rPr>
          <w:rFonts w:ascii="Times New Roman" w:hAnsi="Times New Roman"/>
          <w:sz w:val="22"/>
          <w:szCs w:val="22"/>
          <w:lang w:val="en-GB"/>
        </w:rPr>
        <w:t xml:space="preserve">Annex III - the </w:t>
      </w:r>
      <w:r w:rsidR="00F30B06" w:rsidRPr="00BC0135">
        <w:rPr>
          <w:rFonts w:ascii="Times New Roman" w:hAnsi="Times New Roman"/>
          <w:sz w:val="22"/>
          <w:szCs w:val="22"/>
          <w:lang w:val="en-GB"/>
        </w:rPr>
        <w:t>c</w:t>
      </w:r>
      <w:r w:rsidRPr="00BC0135">
        <w:rPr>
          <w:rFonts w:ascii="Times New Roman" w:hAnsi="Times New Roman"/>
          <w:sz w:val="22"/>
          <w:szCs w:val="22"/>
          <w:lang w:val="en-GB"/>
        </w:rPr>
        <w:t>ontractor's technical offer</w:t>
      </w:r>
    </w:p>
    <w:p w14:paraId="681C60C1" w14:textId="77777777" w:rsidR="00EB4039" w:rsidRPr="00BC0135" w:rsidRDefault="00EB4039" w:rsidP="006B6A39">
      <w:pPr>
        <w:spacing w:after="0"/>
        <w:ind w:left="567" w:hanging="567"/>
        <w:rPr>
          <w:rFonts w:ascii="Times New Roman" w:hAnsi="Times New Roman"/>
          <w:sz w:val="22"/>
          <w:szCs w:val="22"/>
          <w:lang w:val="en-GB"/>
        </w:rPr>
      </w:pPr>
      <w:r w:rsidRPr="00BC0135">
        <w:rPr>
          <w:rFonts w:ascii="Times New Roman" w:hAnsi="Times New Roman"/>
          <w:sz w:val="22"/>
          <w:szCs w:val="22"/>
          <w:lang w:val="en-GB"/>
        </w:rPr>
        <w:t xml:space="preserve">The tenderers are requested to complete the template on the next pages: </w:t>
      </w:r>
    </w:p>
    <w:p w14:paraId="23B8CDBE" w14:textId="77777777" w:rsidR="00EB4039" w:rsidRPr="00BC0135" w:rsidRDefault="000F3878" w:rsidP="00596412">
      <w:pPr>
        <w:numPr>
          <w:ilvl w:val="0"/>
          <w:numId w:val="35"/>
        </w:numPr>
        <w:spacing w:before="0" w:after="0"/>
        <w:jc w:val="both"/>
        <w:rPr>
          <w:rFonts w:ascii="Times New Roman" w:hAnsi="Times New Roman"/>
          <w:sz w:val="22"/>
          <w:szCs w:val="22"/>
          <w:lang w:val="en-GB"/>
        </w:rPr>
      </w:pPr>
      <w:r w:rsidRPr="00BC0135">
        <w:rPr>
          <w:rFonts w:ascii="Times New Roman" w:hAnsi="Times New Roman"/>
          <w:sz w:val="22"/>
          <w:szCs w:val="22"/>
          <w:lang w:val="en-GB"/>
        </w:rPr>
        <w:t>C</w:t>
      </w:r>
      <w:r w:rsidR="00EB4039" w:rsidRPr="00BC0135">
        <w:rPr>
          <w:rFonts w:ascii="Times New Roman" w:hAnsi="Times New Roman"/>
          <w:sz w:val="22"/>
          <w:szCs w:val="22"/>
          <w:lang w:val="en-GB"/>
        </w:rPr>
        <w:t xml:space="preserve">olumn </w:t>
      </w:r>
      <w:r w:rsidRPr="00BC0135">
        <w:rPr>
          <w:rFonts w:ascii="Times New Roman" w:hAnsi="Times New Roman"/>
          <w:sz w:val="22"/>
          <w:szCs w:val="22"/>
          <w:lang w:val="en-GB"/>
        </w:rPr>
        <w:t xml:space="preserve">2 is completed by the </w:t>
      </w:r>
      <w:r w:rsidR="00F30B06" w:rsidRPr="00BC0135">
        <w:rPr>
          <w:rFonts w:ascii="Times New Roman" w:hAnsi="Times New Roman"/>
          <w:sz w:val="22"/>
          <w:szCs w:val="22"/>
          <w:lang w:val="en-GB"/>
        </w:rPr>
        <w:t>c</w:t>
      </w:r>
      <w:r w:rsidRPr="00BC0135">
        <w:rPr>
          <w:rFonts w:ascii="Times New Roman" w:hAnsi="Times New Roman"/>
          <w:sz w:val="22"/>
          <w:szCs w:val="22"/>
          <w:lang w:val="en-GB"/>
        </w:rPr>
        <w:t xml:space="preserve">ontracting </w:t>
      </w:r>
      <w:r w:rsidR="00F30B06" w:rsidRPr="00BC0135">
        <w:rPr>
          <w:rFonts w:ascii="Times New Roman" w:hAnsi="Times New Roman"/>
          <w:sz w:val="22"/>
          <w:szCs w:val="22"/>
          <w:lang w:val="en-GB"/>
        </w:rPr>
        <w:t>a</w:t>
      </w:r>
      <w:r w:rsidRPr="00BC0135">
        <w:rPr>
          <w:rFonts w:ascii="Times New Roman" w:hAnsi="Times New Roman"/>
          <w:sz w:val="22"/>
          <w:szCs w:val="22"/>
          <w:lang w:val="en-GB"/>
        </w:rPr>
        <w:t xml:space="preserve">uthority </w:t>
      </w:r>
      <w:r w:rsidR="00EB4039" w:rsidRPr="00BC0135">
        <w:rPr>
          <w:rFonts w:ascii="Times New Roman" w:hAnsi="Times New Roman"/>
          <w:sz w:val="22"/>
          <w:szCs w:val="22"/>
          <w:lang w:val="en-GB"/>
        </w:rPr>
        <w:t>shows the required specifications</w:t>
      </w:r>
      <w:r w:rsidRPr="00BC0135">
        <w:rPr>
          <w:rFonts w:ascii="Times New Roman" w:hAnsi="Times New Roman"/>
          <w:sz w:val="22"/>
          <w:szCs w:val="22"/>
          <w:lang w:val="en-GB"/>
        </w:rPr>
        <w:t xml:space="preserve"> (not to be modified by the tenderer)</w:t>
      </w:r>
      <w:r w:rsidR="00EB4039" w:rsidRPr="00BC0135">
        <w:rPr>
          <w:rFonts w:ascii="Times New Roman" w:hAnsi="Times New Roman"/>
          <w:sz w:val="22"/>
          <w:szCs w:val="22"/>
          <w:lang w:val="en-GB"/>
        </w:rPr>
        <w:t xml:space="preserve">, </w:t>
      </w:r>
    </w:p>
    <w:p w14:paraId="03B9C5A6" w14:textId="77777777" w:rsidR="00EB4039" w:rsidRPr="00BC0135" w:rsidRDefault="000F3878">
      <w:pPr>
        <w:numPr>
          <w:ilvl w:val="0"/>
          <w:numId w:val="35"/>
        </w:numPr>
        <w:spacing w:before="0" w:after="0"/>
        <w:jc w:val="both"/>
        <w:rPr>
          <w:rFonts w:ascii="Times New Roman" w:hAnsi="Times New Roman"/>
          <w:sz w:val="22"/>
          <w:szCs w:val="22"/>
          <w:lang w:val="en-GB"/>
        </w:rPr>
      </w:pPr>
      <w:r w:rsidRPr="00BC0135">
        <w:rPr>
          <w:rFonts w:ascii="Times New Roman" w:hAnsi="Times New Roman"/>
          <w:sz w:val="22"/>
          <w:szCs w:val="22"/>
          <w:lang w:val="en-GB"/>
        </w:rPr>
        <w:t>Column 3</w:t>
      </w:r>
      <w:r w:rsidR="00EB4039" w:rsidRPr="00BC0135">
        <w:rPr>
          <w:rFonts w:ascii="Times New Roman" w:hAnsi="Times New Roman"/>
          <w:sz w:val="22"/>
          <w:szCs w:val="22"/>
          <w:lang w:val="en-GB"/>
        </w:rPr>
        <w:t xml:space="preserve"> is to be filled in by the tenderer and must detail what is offered (for example the words </w:t>
      </w:r>
      <w:r w:rsidR="00F30B06" w:rsidRPr="00BC0135">
        <w:rPr>
          <w:rFonts w:ascii="Times New Roman" w:hAnsi="Times New Roman"/>
          <w:sz w:val="22"/>
          <w:szCs w:val="22"/>
          <w:lang w:val="en-GB"/>
        </w:rPr>
        <w:t>‘</w:t>
      </w:r>
      <w:r w:rsidR="00EB4039" w:rsidRPr="00BC0135">
        <w:rPr>
          <w:rFonts w:ascii="Times New Roman" w:hAnsi="Times New Roman"/>
          <w:sz w:val="22"/>
          <w:szCs w:val="22"/>
          <w:lang w:val="en-GB"/>
        </w:rPr>
        <w:t>compliant</w:t>
      </w:r>
      <w:r w:rsidR="00F30B06" w:rsidRPr="00BC0135">
        <w:rPr>
          <w:rFonts w:ascii="Times New Roman" w:hAnsi="Times New Roman"/>
          <w:sz w:val="22"/>
          <w:szCs w:val="22"/>
          <w:lang w:val="en-GB"/>
        </w:rPr>
        <w:t>’</w:t>
      </w:r>
      <w:r w:rsidR="00EB4039" w:rsidRPr="00BC0135">
        <w:rPr>
          <w:rFonts w:ascii="Times New Roman" w:hAnsi="Times New Roman"/>
          <w:sz w:val="22"/>
          <w:szCs w:val="22"/>
          <w:lang w:val="en-GB"/>
        </w:rPr>
        <w:t xml:space="preserve"> or </w:t>
      </w:r>
      <w:r w:rsidR="00F30B06" w:rsidRPr="00BC0135">
        <w:rPr>
          <w:rFonts w:ascii="Times New Roman" w:hAnsi="Times New Roman"/>
          <w:sz w:val="22"/>
          <w:szCs w:val="22"/>
          <w:lang w:val="en-GB"/>
        </w:rPr>
        <w:t>‘</w:t>
      </w:r>
      <w:r w:rsidR="00EB4039" w:rsidRPr="00BC0135">
        <w:rPr>
          <w:rFonts w:ascii="Times New Roman" w:hAnsi="Times New Roman"/>
          <w:sz w:val="22"/>
          <w:szCs w:val="22"/>
          <w:lang w:val="en-GB"/>
        </w:rPr>
        <w:t>yes</w:t>
      </w:r>
      <w:r w:rsidR="00F30B06" w:rsidRPr="00BC0135">
        <w:rPr>
          <w:rFonts w:ascii="Times New Roman" w:hAnsi="Times New Roman"/>
          <w:sz w:val="22"/>
          <w:szCs w:val="22"/>
          <w:lang w:val="en-GB"/>
        </w:rPr>
        <w:t>’</w:t>
      </w:r>
      <w:r w:rsidR="00EB4039" w:rsidRPr="00BC0135">
        <w:rPr>
          <w:rFonts w:ascii="Times New Roman" w:hAnsi="Times New Roman"/>
          <w:sz w:val="22"/>
          <w:szCs w:val="22"/>
          <w:lang w:val="en-GB"/>
        </w:rPr>
        <w:t xml:space="preserve"> are not sufficient)</w:t>
      </w:r>
      <w:r w:rsidR="00E656F6" w:rsidRPr="00BC0135">
        <w:rPr>
          <w:rFonts w:ascii="Times New Roman" w:hAnsi="Times New Roman"/>
          <w:sz w:val="22"/>
          <w:szCs w:val="22"/>
          <w:lang w:val="en-GB"/>
        </w:rPr>
        <w:t xml:space="preserve"> </w:t>
      </w:r>
      <w:r w:rsidR="00EB4039" w:rsidRPr="00BC0135">
        <w:rPr>
          <w:rFonts w:ascii="Times New Roman" w:hAnsi="Times New Roman"/>
          <w:sz w:val="22"/>
          <w:szCs w:val="22"/>
          <w:lang w:val="en-GB"/>
        </w:rPr>
        <w:t xml:space="preserve"> </w:t>
      </w:r>
    </w:p>
    <w:p w14:paraId="08E019B2" w14:textId="77777777" w:rsidR="00EB4039" w:rsidRPr="00BC0135" w:rsidRDefault="000F3878">
      <w:pPr>
        <w:numPr>
          <w:ilvl w:val="0"/>
          <w:numId w:val="35"/>
        </w:numPr>
        <w:spacing w:before="0" w:after="0"/>
        <w:jc w:val="both"/>
        <w:rPr>
          <w:rFonts w:ascii="Times New Roman" w:hAnsi="Times New Roman"/>
          <w:sz w:val="22"/>
          <w:szCs w:val="22"/>
          <w:lang w:val="en-GB"/>
        </w:rPr>
      </w:pPr>
      <w:r w:rsidRPr="00BC0135">
        <w:rPr>
          <w:rFonts w:ascii="Times New Roman" w:hAnsi="Times New Roman"/>
          <w:sz w:val="22"/>
          <w:szCs w:val="22"/>
          <w:lang w:val="en-GB"/>
        </w:rPr>
        <w:t>Column 4</w:t>
      </w:r>
      <w:r w:rsidR="00EB4039" w:rsidRPr="00BC0135">
        <w:rPr>
          <w:rFonts w:ascii="Times New Roman" w:hAnsi="Times New Roman"/>
          <w:sz w:val="22"/>
          <w:szCs w:val="22"/>
          <w:lang w:val="en-GB"/>
        </w:rPr>
        <w:t xml:space="preserve"> allows the tenderer to make comments on</w:t>
      </w:r>
      <w:r w:rsidR="00E656F6" w:rsidRPr="00BC0135">
        <w:rPr>
          <w:rFonts w:ascii="Times New Roman" w:hAnsi="Times New Roman"/>
          <w:sz w:val="22"/>
          <w:szCs w:val="22"/>
          <w:lang w:val="en-GB"/>
        </w:rPr>
        <w:t xml:space="preserve"> </w:t>
      </w:r>
      <w:r w:rsidR="0078178B" w:rsidRPr="00BC0135">
        <w:rPr>
          <w:rFonts w:ascii="Times New Roman" w:hAnsi="Times New Roman"/>
          <w:sz w:val="22"/>
          <w:szCs w:val="22"/>
          <w:lang w:val="en-GB"/>
        </w:rPr>
        <w:t xml:space="preserve">its </w:t>
      </w:r>
      <w:r w:rsidR="00EB4039" w:rsidRPr="00BC0135">
        <w:rPr>
          <w:rFonts w:ascii="Times New Roman" w:hAnsi="Times New Roman"/>
          <w:sz w:val="22"/>
          <w:szCs w:val="22"/>
          <w:lang w:val="en-GB"/>
        </w:rPr>
        <w:t>proposed supply and to make eventual references to the documentation</w:t>
      </w:r>
    </w:p>
    <w:p w14:paraId="18467179" w14:textId="77777777" w:rsidR="00EB4039" w:rsidRPr="00BC0135" w:rsidRDefault="00EB4039" w:rsidP="006B6A39">
      <w:pPr>
        <w:spacing w:after="0"/>
        <w:jc w:val="both"/>
        <w:rPr>
          <w:rFonts w:ascii="Times New Roman" w:hAnsi="Times New Roman"/>
          <w:sz w:val="22"/>
          <w:szCs w:val="22"/>
          <w:lang w:val="en-GB"/>
        </w:rPr>
      </w:pPr>
      <w:r w:rsidRPr="00BC0135">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6803D57F" w14:textId="2BAC8A79" w:rsidR="00EB4039" w:rsidRPr="00BC0135" w:rsidRDefault="00EB4039" w:rsidP="006B6A39">
      <w:pPr>
        <w:spacing w:after="0"/>
        <w:ind w:left="567" w:hanging="567"/>
        <w:jc w:val="both"/>
        <w:rPr>
          <w:rFonts w:ascii="Times New Roman" w:hAnsi="Times New Roman"/>
          <w:sz w:val="22"/>
          <w:szCs w:val="22"/>
          <w:lang w:val="en-GB"/>
        </w:rPr>
      </w:pPr>
      <w:r w:rsidRPr="00BC0135">
        <w:rPr>
          <w:rFonts w:ascii="Times New Roman" w:hAnsi="Times New Roman"/>
          <w:sz w:val="22"/>
          <w:szCs w:val="22"/>
          <w:lang w:val="en-GB"/>
        </w:rPr>
        <w:t>The offer must be clear enough to allow the evaluators to make an easy comparison between the requested specifications and the offered</w:t>
      </w:r>
      <w:r w:rsidRPr="00BC0135">
        <w:rPr>
          <w:rFonts w:ascii="Times New Roman" w:hAnsi="Times New Roman"/>
          <w:b/>
          <w:sz w:val="22"/>
          <w:szCs w:val="22"/>
          <w:lang w:val="en-GB"/>
        </w:rPr>
        <w:t xml:space="preserve"> </w:t>
      </w:r>
      <w:r w:rsidRPr="00BC0135">
        <w:rPr>
          <w:rFonts w:ascii="Times New Roman" w:hAnsi="Times New Roman"/>
          <w:sz w:val="22"/>
          <w:szCs w:val="22"/>
          <w:lang w:val="en-GB"/>
        </w:rPr>
        <w:t>specifications.</w:t>
      </w:r>
    </w:p>
    <w:p w14:paraId="40651332" w14:textId="77777777" w:rsidR="00534A22" w:rsidRPr="00AB2A3F" w:rsidRDefault="00534A22" w:rsidP="00534A22">
      <w:pPr>
        <w:spacing w:after="0"/>
        <w:rPr>
          <w:rFonts w:ascii="Times New Roman" w:hAnsi="Times New Roman"/>
          <w:bCs/>
          <w:sz w:val="22"/>
          <w:szCs w:val="22"/>
          <w:lang w:val="en-GB"/>
        </w:rPr>
      </w:pPr>
      <w:r w:rsidRPr="00AB2A3F">
        <w:rPr>
          <w:rFonts w:ascii="Times New Roman" w:hAnsi="Times New Roman"/>
          <w:bCs/>
          <w:sz w:val="22"/>
          <w:szCs w:val="22"/>
          <w:lang w:val="en-GB"/>
        </w:rPr>
        <w:t>Unless otherwise specified, the requirements in these Technical Specifications are presented as a minimum standard which the offered goods must meet. </w:t>
      </w:r>
    </w:p>
    <w:p w14:paraId="12AFB7E2" w14:textId="4C431F00" w:rsidR="0033764B" w:rsidRPr="00AB2A3F" w:rsidRDefault="0033764B" w:rsidP="006B6A39">
      <w:pPr>
        <w:spacing w:after="0"/>
        <w:rPr>
          <w:rFonts w:ascii="Times New Roman" w:hAnsi="Times New Roman"/>
          <w:bCs/>
          <w:sz w:val="22"/>
          <w:szCs w:val="22"/>
          <w:lang w:val="en-GB"/>
        </w:rPr>
      </w:pPr>
    </w:p>
    <w:p w14:paraId="5D013228" w14:textId="77777777" w:rsidR="00482788" w:rsidRDefault="00482788" w:rsidP="006B6A39">
      <w:pPr>
        <w:spacing w:after="0"/>
      </w:pPr>
      <w:bookmarkStart w:id="2" w:name="_Hlk179832532"/>
    </w:p>
    <w:tbl>
      <w:tblPr>
        <w:tblStyle w:val="TableGrid"/>
        <w:tblpPr w:leftFromText="180" w:rightFromText="180" w:tblpY="560"/>
        <w:tblW w:w="14737" w:type="dxa"/>
        <w:tblInd w:w="0" w:type="dxa"/>
        <w:tblLook w:val="04A0" w:firstRow="1" w:lastRow="0" w:firstColumn="1" w:lastColumn="0" w:noHBand="0" w:noVBand="1"/>
      </w:tblPr>
      <w:tblGrid>
        <w:gridCol w:w="988"/>
        <w:gridCol w:w="6520"/>
        <w:gridCol w:w="2835"/>
        <w:gridCol w:w="2268"/>
        <w:gridCol w:w="2126"/>
      </w:tblGrid>
      <w:tr w:rsidR="00F064EF" w:rsidRPr="00EF2B4F" w14:paraId="6011C7B1" w14:textId="77777777" w:rsidTr="00903A16">
        <w:trPr>
          <w:trHeight w:val="416"/>
        </w:trPr>
        <w:tc>
          <w:tcPr>
            <w:tcW w:w="14737" w:type="dxa"/>
            <w:gridSpan w:val="5"/>
            <w:shd w:val="clear" w:color="auto" w:fill="F2F2F2" w:themeFill="background1" w:themeFillShade="F2"/>
          </w:tcPr>
          <w:p w14:paraId="7450EFF0" w14:textId="0ED1F149" w:rsidR="00F064EF" w:rsidRPr="00903A16" w:rsidRDefault="00903A16" w:rsidP="006B6A39">
            <w:pPr>
              <w:spacing w:after="0"/>
              <w:rPr>
                <w:rFonts w:ascii="Times New Roman" w:hAnsi="Times New Roman"/>
                <w:b/>
                <w:sz w:val="22"/>
                <w:szCs w:val="22"/>
              </w:rPr>
            </w:pPr>
            <w:r w:rsidRPr="00903A16">
              <w:rPr>
                <w:rFonts w:ascii="Times New Roman" w:hAnsi="Times New Roman"/>
                <w:b/>
                <w:sz w:val="22"/>
                <w:szCs w:val="22"/>
              </w:rPr>
              <w:lastRenderedPageBreak/>
              <w:t xml:space="preserve">LOT </w:t>
            </w:r>
            <w:r w:rsidR="00B023BB">
              <w:rPr>
                <w:rFonts w:ascii="Times New Roman" w:hAnsi="Times New Roman"/>
                <w:b/>
                <w:sz w:val="22"/>
                <w:szCs w:val="22"/>
              </w:rPr>
              <w:t>3</w:t>
            </w:r>
            <w:r w:rsidR="00482788">
              <w:rPr>
                <w:rFonts w:ascii="Times New Roman" w:hAnsi="Times New Roman"/>
                <w:b/>
                <w:sz w:val="22"/>
                <w:szCs w:val="22"/>
              </w:rPr>
              <w:t xml:space="preserve"> </w:t>
            </w:r>
            <w:r w:rsidR="00482788">
              <w:t xml:space="preserve"> </w:t>
            </w:r>
            <w:r w:rsidR="00482788" w:rsidRPr="00482788">
              <w:rPr>
                <w:rFonts w:ascii="Times New Roman" w:hAnsi="Times New Roman"/>
                <w:b/>
                <w:sz w:val="22"/>
                <w:szCs w:val="22"/>
              </w:rPr>
              <w:t>Server and storage</w:t>
            </w:r>
          </w:p>
        </w:tc>
      </w:tr>
      <w:tr w:rsidR="00F064EF" w:rsidRPr="00EF2B4F" w14:paraId="40FF298A" w14:textId="77777777" w:rsidTr="00903A16">
        <w:trPr>
          <w:trHeight w:val="271"/>
        </w:trPr>
        <w:tc>
          <w:tcPr>
            <w:tcW w:w="988" w:type="dxa"/>
            <w:shd w:val="pct5" w:color="auto" w:fill="FFFFFF"/>
          </w:tcPr>
          <w:p w14:paraId="2526B4BC" w14:textId="77777777" w:rsidR="00F064EF" w:rsidRPr="00EF2B4F" w:rsidRDefault="00F064EF" w:rsidP="006B6A39">
            <w:pPr>
              <w:spacing w:after="0"/>
              <w:rPr>
                <w:rFonts w:ascii="Times New Roman" w:hAnsi="Times New Roman"/>
                <w:b/>
                <w:sz w:val="22"/>
                <w:szCs w:val="22"/>
              </w:rPr>
            </w:pPr>
            <w:r w:rsidRPr="00EF2B4F">
              <w:rPr>
                <w:rFonts w:ascii="Times New Roman" w:hAnsi="Times New Roman"/>
                <w:b/>
                <w:sz w:val="22"/>
                <w:szCs w:val="22"/>
              </w:rPr>
              <w:t>1.</w:t>
            </w:r>
          </w:p>
          <w:p w14:paraId="58F04532" w14:textId="77777777" w:rsidR="00F064EF" w:rsidRPr="00EF2B4F" w:rsidRDefault="00F064EF" w:rsidP="006B6A39">
            <w:pPr>
              <w:spacing w:after="0"/>
              <w:rPr>
                <w:rFonts w:ascii="Times New Roman" w:hAnsi="Times New Roman"/>
                <w:sz w:val="22"/>
                <w:szCs w:val="22"/>
              </w:rPr>
            </w:pPr>
            <w:r w:rsidRPr="00EF2B4F">
              <w:rPr>
                <w:rFonts w:ascii="Times New Roman" w:hAnsi="Times New Roman"/>
                <w:b/>
                <w:sz w:val="22"/>
                <w:szCs w:val="22"/>
              </w:rPr>
              <w:t xml:space="preserve">Item </w:t>
            </w:r>
            <w:r w:rsidRPr="00EF2B4F">
              <w:rPr>
                <w:rFonts w:ascii="Times New Roman" w:hAnsi="Times New Roman"/>
                <w:b/>
                <w:sz w:val="22"/>
                <w:szCs w:val="22"/>
                <w:lang w:val="en-GB"/>
              </w:rPr>
              <w:t>number</w:t>
            </w:r>
          </w:p>
        </w:tc>
        <w:tc>
          <w:tcPr>
            <w:tcW w:w="6520" w:type="dxa"/>
            <w:shd w:val="pct5" w:color="auto" w:fill="FFFFFF"/>
          </w:tcPr>
          <w:p w14:paraId="149B7226" w14:textId="77777777" w:rsidR="00F064EF" w:rsidRPr="00EF2B4F" w:rsidRDefault="00F064EF" w:rsidP="006B6A39">
            <w:pPr>
              <w:spacing w:after="0"/>
              <w:rPr>
                <w:rFonts w:ascii="Times New Roman" w:hAnsi="Times New Roman"/>
                <w:b/>
                <w:sz w:val="22"/>
                <w:szCs w:val="22"/>
              </w:rPr>
            </w:pPr>
            <w:r w:rsidRPr="00EF2B4F">
              <w:rPr>
                <w:rFonts w:ascii="Times New Roman" w:hAnsi="Times New Roman"/>
                <w:b/>
                <w:sz w:val="22"/>
                <w:szCs w:val="22"/>
              </w:rPr>
              <w:t>2.</w:t>
            </w:r>
          </w:p>
          <w:p w14:paraId="2A76CD42" w14:textId="77777777" w:rsidR="00F064EF" w:rsidRPr="00EF2B4F" w:rsidRDefault="00F064EF" w:rsidP="006B6A39">
            <w:pPr>
              <w:spacing w:after="0"/>
              <w:rPr>
                <w:rFonts w:ascii="Times New Roman" w:hAnsi="Times New Roman"/>
                <w:b/>
                <w:bCs/>
                <w:sz w:val="22"/>
                <w:szCs w:val="22"/>
                <w:u w:val="single"/>
              </w:rPr>
            </w:pPr>
            <w:r w:rsidRPr="00EF2B4F">
              <w:rPr>
                <w:rFonts w:ascii="Times New Roman" w:hAnsi="Times New Roman"/>
                <w:b/>
                <w:sz w:val="22"/>
                <w:szCs w:val="22"/>
                <w:lang w:val="en-GB"/>
              </w:rPr>
              <w:t>Specifications</w:t>
            </w:r>
            <w:r w:rsidRPr="00EF2B4F">
              <w:rPr>
                <w:rFonts w:ascii="Times New Roman" w:hAnsi="Times New Roman"/>
                <w:b/>
                <w:sz w:val="22"/>
                <w:szCs w:val="22"/>
              </w:rPr>
              <w:t xml:space="preserve"> </w:t>
            </w:r>
            <w:r w:rsidRPr="00EF2B4F">
              <w:rPr>
                <w:rFonts w:ascii="Times New Roman" w:hAnsi="Times New Roman"/>
                <w:b/>
                <w:sz w:val="22"/>
                <w:szCs w:val="22"/>
                <w:lang w:val="en-GB"/>
              </w:rPr>
              <w:t>required</w:t>
            </w:r>
          </w:p>
        </w:tc>
        <w:tc>
          <w:tcPr>
            <w:tcW w:w="2835" w:type="dxa"/>
            <w:shd w:val="pct5" w:color="auto" w:fill="FFFFFF"/>
          </w:tcPr>
          <w:p w14:paraId="2AAD3252" w14:textId="77777777" w:rsidR="00F064EF" w:rsidRPr="00EF2B4F" w:rsidRDefault="00F064EF" w:rsidP="006B6A39">
            <w:pPr>
              <w:spacing w:after="0"/>
              <w:rPr>
                <w:rFonts w:ascii="Times New Roman" w:hAnsi="Times New Roman"/>
                <w:b/>
                <w:sz w:val="22"/>
                <w:szCs w:val="22"/>
              </w:rPr>
            </w:pPr>
            <w:r w:rsidRPr="00EF2B4F">
              <w:rPr>
                <w:rFonts w:ascii="Times New Roman" w:hAnsi="Times New Roman"/>
                <w:b/>
                <w:sz w:val="22"/>
                <w:szCs w:val="22"/>
              </w:rPr>
              <w:t>3.</w:t>
            </w:r>
          </w:p>
          <w:p w14:paraId="5170495B" w14:textId="77777777" w:rsidR="00F064EF" w:rsidRPr="00EF2B4F" w:rsidRDefault="00F064EF" w:rsidP="006B6A39">
            <w:pPr>
              <w:spacing w:after="0"/>
              <w:rPr>
                <w:rFonts w:ascii="Times New Roman" w:hAnsi="Times New Roman"/>
                <w:sz w:val="22"/>
                <w:szCs w:val="22"/>
              </w:rPr>
            </w:pPr>
            <w:r w:rsidRPr="00EF2B4F">
              <w:rPr>
                <w:rFonts w:ascii="Times New Roman" w:hAnsi="Times New Roman"/>
                <w:b/>
                <w:sz w:val="22"/>
                <w:szCs w:val="22"/>
                <w:lang w:val="en-GB"/>
              </w:rPr>
              <w:t>Specifications</w:t>
            </w:r>
            <w:r w:rsidRPr="00EF2B4F">
              <w:rPr>
                <w:rFonts w:ascii="Times New Roman" w:hAnsi="Times New Roman"/>
                <w:b/>
                <w:sz w:val="22"/>
                <w:szCs w:val="22"/>
              </w:rPr>
              <w:t xml:space="preserve"> </w:t>
            </w:r>
            <w:r w:rsidRPr="00EF2B4F">
              <w:rPr>
                <w:rFonts w:ascii="Times New Roman" w:hAnsi="Times New Roman"/>
                <w:b/>
                <w:sz w:val="22"/>
                <w:szCs w:val="22"/>
                <w:lang w:val="en-GB"/>
              </w:rPr>
              <w:t>offered</w:t>
            </w:r>
          </w:p>
        </w:tc>
        <w:tc>
          <w:tcPr>
            <w:tcW w:w="2268" w:type="dxa"/>
            <w:shd w:val="pct5" w:color="auto" w:fill="FFFFFF"/>
          </w:tcPr>
          <w:p w14:paraId="5BBB1288" w14:textId="77777777" w:rsidR="00F064EF" w:rsidRPr="00EF2B4F" w:rsidRDefault="00F064EF" w:rsidP="006B6A39">
            <w:pPr>
              <w:spacing w:after="0"/>
              <w:rPr>
                <w:rFonts w:ascii="Times New Roman" w:hAnsi="Times New Roman"/>
                <w:b/>
                <w:sz w:val="22"/>
                <w:szCs w:val="22"/>
                <w:lang w:val="en-GB"/>
              </w:rPr>
            </w:pPr>
            <w:r w:rsidRPr="00EF2B4F">
              <w:rPr>
                <w:rFonts w:ascii="Times New Roman" w:hAnsi="Times New Roman"/>
                <w:b/>
                <w:sz w:val="22"/>
                <w:szCs w:val="22"/>
                <w:lang w:val="en-GB"/>
              </w:rPr>
              <w:t xml:space="preserve">4. </w:t>
            </w:r>
          </w:p>
          <w:p w14:paraId="32C2C984" w14:textId="77777777" w:rsidR="00F064EF" w:rsidRPr="00EF2B4F" w:rsidRDefault="00F064EF" w:rsidP="006B6A39">
            <w:pPr>
              <w:spacing w:after="0"/>
              <w:rPr>
                <w:rFonts w:ascii="Times New Roman" w:hAnsi="Times New Roman"/>
                <w:sz w:val="22"/>
                <w:szCs w:val="22"/>
              </w:rPr>
            </w:pPr>
            <w:r w:rsidRPr="00EF2B4F">
              <w:rPr>
                <w:rFonts w:ascii="Times New Roman" w:hAnsi="Times New Roman"/>
                <w:b/>
                <w:sz w:val="22"/>
                <w:szCs w:val="22"/>
                <w:lang w:val="en-GB"/>
              </w:rPr>
              <w:t xml:space="preserve">Notes, remarks, </w:t>
            </w:r>
            <w:r w:rsidRPr="00EF2B4F">
              <w:rPr>
                <w:rFonts w:ascii="Times New Roman" w:hAnsi="Times New Roman"/>
                <w:b/>
                <w:sz w:val="22"/>
                <w:szCs w:val="22"/>
                <w:lang w:val="en-GB"/>
              </w:rPr>
              <w:br/>
              <w:t>ref to documentation</w:t>
            </w:r>
          </w:p>
        </w:tc>
        <w:tc>
          <w:tcPr>
            <w:tcW w:w="2126" w:type="dxa"/>
            <w:shd w:val="pct5" w:color="auto" w:fill="FFFFFF"/>
          </w:tcPr>
          <w:p w14:paraId="75B9AC2F" w14:textId="77777777" w:rsidR="00F064EF" w:rsidRPr="00EF2B4F" w:rsidRDefault="00F064EF" w:rsidP="006B6A39">
            <w:pPr>
              <w:spacing w:after="0"/>
              <w:rPr>
                <w:rFonts w:ascii="Times New Roman" w:hAnsi="Times New Roman"/>
                <w:b/>
                <w:sz w:val="22"/>
                <w:szCs w:val="22"/>
                <w:lang w:val="en-GB"/>
              </w:rPr>
            </w:pPr>
            <w:r w:rsidRPr="00EF2B4F">
              <w:rPr>
                <w:rFonts w:ascii="Times New Roman" w:hAnsi="Times New Roman"/>
                <w:b/>
                <w:sz w:val="22"/>
                <w:szCs w:val="22"/>
                <w:lang w:val="en-GB"/>
              </w:rPr>
              <w:t>5.</w:t>
            </w:r>
          </w:p>
          <w:p w14:paraId="6F0F821B" w14:textId="77777777" w:rsidR="00F064EF" w:rsidRPr="00EF2B4F" w:rsidRDefault="00F064EF" w:rsidP="006B6A39">
            <w:pPr>
              <w:spacing w:after="0"/>
              <w:rPr>
                <w:rFonts w:ascii="Times New Roman" w:hAnsi="Times New Roman"/>
                <w:sz w:val="22"/>
                <w:szCs w:val="22"/>
              </w:rPr>
            </w:pPr>
            <w:r w:rsidRPr="00EF2B4F">
              <w:rPr>
                <w:rFonts w:ascii="Times New Roman" w:hAnsi="Times New Roman"/>
                <w:b/>
                <w:sz w:val="22"/>
                <w:szCs w:val="22"/>
                <w:lang w:val="en-GB"/>
              </w:rPr>
              <w:t xml:space="preserve">Evaluation committee’s notes </w:t>
            </w:r>
          </w:p>
        </w:tc>
      </w:tr>
      <w:tr w:rsidR="00F064EF" w:rsidRPr="00EF2B4F" w14:paraId="10CB0DA2" w14:textId="77777777" w:rsidTr="00903A16">
        <w:trPr>
          <w:trHeight w:val="271"/>
        </w:trPr>
        <w:tc>
          <w:tcPr>
            <w:tcW w:w="988" w:type="dxa"/>
          </w:tcPr>
          <w:p w14:paraId="17E963FC" w14:textId="27222F0D" w:rsidR="00F064EF" w:rsidRPr="005D3114" w:rsidRDefault="00B023BB" w:rsidP="006B6A39">
            <w:pPr>
              <w:spacing w:after="0"/>
              <w:rPr>
                <w:rFonts w:ascii="Times New Roman" w:hAnsi="Times New Roman"/>
              </w:rPr>
            </w:pPr>
            <w:r>
              <w:rPr>
                <w:rFonts w:ascii="Times New Roman" w:hAnsi="Times New Roman"/>
              </w:rPr>
              <w:t>3</w:t>
            </w:r>
            <w:r w:rsidR="006921B6" w:rsidRPr="005D3114">
              <w:rPr>
                <w:rFonts w:ascii="Times New Roman" w:hAnsi="Times New Roman"/>
              </w:rPr>
              <w:t>.</w:t>
            </w:r>
            <w:r w:rsidR="00280541" w:rsidRPr="005D3114">
              <w:rPr>
                <w:rFonts w:ascii="Times New Roman" w:hAnsi="Times New Roman"/>
              </w:rPr>
              <w:t>1</w:t>
            </w:r>
          </w:p>
        </w:tc>
        <w:tc>
          <w:tcPr>
            <w:tcW w:w="6520" w:type="dxa"/>
          </w:tcPr>
          <w:p w14:paraId="0D7EAF89" w14:textId="77777777" w:rsidR="002A4029" w:rsidRDefault="00F064EF" w:rsidP="006B6A39">
            <w:pPr>
              <w:spacing w:after="0"/>
              <w:jc w:val="both"/>
              <w:rPr>
                <w:rFonts w:ascii="Times New Roman" w:hAnsi="Times New Roman"/>
                <w:b/>
                <w:bCs/>
                <w:sz w:val="22"/>
                <w:szCs w:val="22"/>
                <w:u w:val="single"/>
              </w:rPr>
            </w:pPr>
            <w:r>
              <w:rPr>
                <w:rFonts w:ascii="Times New Roman" w:hAnsi="Times New Roman"/>
                <w:b/>
                <w:bCs/>
                <w:sz w:val="22"/>
                <w:szCs w:val="22"/>
                <w:u w:val="single"/>
              </w:rPr>
              <w:t>Server</w:t>
            </w:r>
            <w:r w:rsidR="00604DED">
              <w:rPr>
                <w:rFonts w:ascii="Times New Roman" w:hAnsi="Times New Roman"/>
                <w:b/>
                <w:bCs/>
                <w:sz w:val="22"/>
                <w:szCs w:val="22"/>
                <w:u w:val="single"/>
              </w:rPr>
              <w:t xml:space="preserve"> (2 pieces)</w:t>
            </w:r>
            <w:r>
              <w:rPr>
                <w:rFonts w:ascii="Times New Roman" w:hAnsi="Times New Roman"/>
                <w:b/>
                <w:bCs/>
                <w:sz w:val="22"/>
                <w:szCs w:val="22"/>
                <w:u w:val="single"/>
              </w:rPr>
              <w:t>:</w:t>
            </w:r>
          </w:p>
          <w:p w14:paraId="0767FB96" w14:textId="4086C6A0" w:rsidR="006921B6" w:rsidRPr="002A4029" w:rsidRDefault="006921B6" w:rsidP="006B6A39">
            <w:pPr>
              <w:spacing w:after="0"/>
              <w:jc w:val="both"/>
              <w:rPr>
                <w:rFonts w:ascii="Times New Roman" w:hAnsi="Times New Roman"/>
                <w:b/>
                <w:bCs/>
                <w:sz w:val="22"/>
                <w:szCs w:val="22"/>
                <w:u w:val="single"/>
              </w:rPr>
            </w:pPr>
            <w:r w:rsidRPr="006921B6">
              <w:rPr>
                <w:rFonts w:ascii="Times New Roman" w:hAnsi="Times New Roman"/>
                <w:sz w:val="22"/>
                <w:szCs w:val="22"/>
              </w:rPr>
              <w:t>Description:</w:t>
            </w:r>
          </w:p>
          <w:p w14:paraId="3B2B5FC7" w14:textId="63074DA4" w:rsidR="006921B6" w:rsidRPr="006921B6" w:rsidRDefault="006921B6" w:rsidP="006B6A39">
            <w:pPr>
              <w:spacing w:before="0" w:after="0"/>
              <w:jc w:val="both"/>
              <w:rPr>
                <w:rFonts w:ascii="Times New Roman" w:hAnsi="Times New Roman"/>
                <w:sz w:val="22"/>
                <w:szCs w:val="22"/>
              </w:rPr>
            </w:pPr>
            <w:r w:rsidRPr="006921B6">
              <w:rPr>
                <w:rFonts w:ascii="Times New Roman" w:hAnsi="Times New Roman"/>
                <w:sz w:val="22"/>
                <w:szCs w:val="22"/>
              </w:rPr>
              <w:t>CPU:  16C 32T 150W 2.0GHz Processor (3.4Ghz turbo freq)</w:t>
            </w:r>
            <w:r w:rsidR="001656BC">
              <w:rPr>
                <w:rFonts w:ascii="Times New Roman" w:hAnsi="Times New Roman"/>
                <w:sz w:val="22"/>
                <w:szCs w:val="22"/>
              </w:rPr>
              <w:t>,</w:t>
            </w:r>
          </w:p>
          <w:p w14:paraId="0A0632EB" w14:textId="77777777" w:rsidR="006921B6" w:rsidRPr="006921B6" w:rsidRDefault="006921B6" w:rsidP="006B6A39">
            <w:pPr>
              <w:spacing w:before="0" w:after="0"/>
              <w:jc w:val="both"/>
              <w:rPr>
                <w:rFonts w:ascii="Times New Roman" w:hAnsi="Times New Roman"/>
                <w:sz w:val="22"/>
                <w:szCs w:val="22"/>
              </w:rPr>
            </w:pPr>
            <w:r w:rsidRPr="006921B6">
              <w:rPr>
                <w:rFonts w:ascii="Times New Roman" w:hAnsi="Times New Roman"/>
                <w:sz w:val="22"/>
                <w:szCs w:val="22"/>
              </w:rPr>
              <w:t>Extesions support: min 2 CPU, min 64 cores i 385W TDP-a,</w:t>
            </w:r>
          </w:p>
          <w:p w14:paraId="2ADC2675" w14:textId="77777777" w:rsidR="006921B6" w:rsidRPr="006921B6" w:rsidRDefault="006921B6" w:rsidP="006B6A39">
            <w:pPr>
              <w:spacing w:before="0" w:after="0"/>
              <w:jc w:val="both"/>
              <w:rPr>
                <w:rFonts w:ascii="Times New Roman" w:hAnsi="Times New Roman"/>
                <w:sz w:val="22"/>
                <w:szCs w:val="22"/>
              </w:rPr>
            </w:pPr>
            <w:r w:rsidRPr="006921B6">
              <w:rPr>
                <w:rFonts w:ascii="Times New Roman" w:hAnsi="Times New Roman"/>
                <w:sz w:val="22"/>
                <w:szCs w:val="22"/>
              </w:rPr>
              <w:t>min 64x PCIe 4.0 lan per CPU</w:t>
            </w:r>
          </w:p>
          <w:p w14:paraId="5ABC1C1C" w14:textId="68272247" w:rsidR="006921B6" w:rsidRPr="001656BC" w:rsidRDefault="006921B6" w:rsidP="006B6A39">
            <w:pPr>
              <w:spacing w:before="0" w:after="0"/>
              <w:jc w:val="both"/>
              <w:rPr>
                <w:rFonts w:ascii="Times New Roman" w:hAnsi="Times New Roman"/>
                <w:sz w:val="22"/>
                <w:szCs w:val="22"/>
                <w:lang w:val="sr-Latn-RS"/>
              </w:rPr>
            </w:pPr>
            <w:r w:rsidRPr="006921B6">
              <w:rPr>
                <w:rFonts w:ascii="Times New Roman" w:hAnsi="Times New Roman"/>
                <w:sz w:val="22"/>
                <w:szCs w:val="22"/>
              </w:rPr>
              <w:t>OM: 512GB RAM (16x32GB) TruDDR5 5600MHz RDIMM. Instalatio</w:t>
            </w:r>
            <w:r w:rsidR="001656BC">
              <w:rPr>
                <w:rFonts w:ascii="Times New Roman" w:hAnsi="Times New Roman"/>
                <w:sz w:val="22"/>
                <w:szCs w:val="22"/>
              </w:rPr>
              <w:t>n</w:t>
            </w:r>
            <w:r w:rsidRPr="006921B6">
              <w:rPr>
                <w:rFonts w:ascii="Times New Roman" w:hAnsi="Times New Roman"/>
                <w:sz w:val="22"/>
                <w:szCs w:val="22"/>
              </w:rPr>
              <w:t xml:space="preserve"> support min 32x 5600MHz memory modul and support for min 8TB OM. Supported RDIMM i 3DS RDIMM modules</w:t>
            </w:r>
            <w:r w:rsidR="001656BC">
              <w:rPr>
                <w:rFonts w:ascii="Times New Roman" w:hAnsi="Times New Roman"/>
                <w:sz w:val="22"/>
                <w:szCs w:val="22"/>
                <w:lang w:val="sr-Latn-RS"/>
              </w:rPr>
              <w:t>,</w:t>
            </w:r>
          </w:p>
          <w:p w14:paraId="7D8F548E" w14:textId="30556095" w:rsidR="006921B6" w:rsidRPr="006921B6" w:rsidRDefault="006921B6" w:rsidP="006B6A39">
            <w:pPr>
              <w:spacing w:before="0" w:after="0"/>
              <w:jc w:val="both"/>
              <w:rPr>
                <w:rFonts w:ascii="Times New Roman" w:hAnsi="Times New Roman"/>
                <w:sz w:val="22"/>
                <w:szCs w:val="22"/>
              </w:rPr>
            </w:pPr>
            <w:r w:rsidRPr="006921B6">
              <w:rPr>
                <w:rFonts w:ascii="Times New Roman" w:hAnsi="Times New Roman"/>
                <w:sz w:val="22"/>
                <w:szCs w:val="22"/>
              </w:rPr>
              <w:t>Main bord: with support for a processor with the above technical characteristics</w:t>
            </w:r>
            <w:r w:rsidR="001656BC">
              <w:rPr>
                <w:rFonts w:ascii="Times New Roman" w:hAnsi="Times New Roman"/>
                <w:sz w:val="22"/>
                <w:szCs w:val="22"/>
              </w:rPr>
              <w:t>,</w:t>
            </w:r>
          </w:p>
          <w:p w14:paraId="1FAA56A6" w14:textId="664D99F1" w:rsidR="006921B6" w:rsidRPr="006921B6" w:rsidRDefault="006921B6" w:rsidP="006B6A39">
            <w:pPr>
              <w:spacing w:before="0" w:after="0"/>
              <w:jc w:val="both"/>
              <w:rPr>
                <w:rFonts w:ascii="Times New Roman" w:hAnsi="Times New Roman"/>
                <w:sz w:val="22"/>
                <w:szCs w:val="22"/>
              </w:rPr>
            </w:pPr>
            <w:r w:rsidRPr="006921B6">
              <w:rPr>
                <w:rFonts w:ascii="Times New Roman" w:hAnsi="Times New Roman"/>
                <w:sz w:val="22"/>
                <w:szCs w:val="22"/>
              </w:rPr>
              <w:t>RAID controler with support for installation</w:t>
            </w:r>
            <w:r w:rsidR="00FE1208">
              <w:rPr>
                <w:rFonts w:ascii="Times New Roman" w:hAnsi="Times New Roman"/>
                <w:sz w:val="22"/>
                <w:szCs w:val="22"/>
              </w:rPr>
              <w:t xml:space="preserve"> for  2x</w:t>
            </w:r>
            <w:r w:rsidRPr="006921B6">
              <w:rPr>
                <w:rFonts w:ascii="Times New Roman" w:hAnsi="Times New Roman"/>
                <w:sz w:val="22"/>
                <w:szCs w:val="22"/>
              </w:rPr>
              <w:t>M2 SSD disks for OS</w:t>
            </w:r>
            <w:r w:rsidR="001656BC">
              <w:rPr>
                <w:rFonts w:ascii="Times New Roman" w:hAnsi="Times New Roman"/>
                <w:sz w:val="22"/>
                <w:szCs w:val="22"/>
              </w:rPr>
              <w:t xml:space="preserve"> </w:t>
            </w:r>
            <w:r w:rsidRPr="006921B6">
              <w:rPr>
                <w:rFonts w:ascii="Times New Roman" w:hAnsi="Times New Roman"/>
                <w:sz w:val="22"/>
                <w:szCs w:val="22"/>
              </w:rPr>
              <w:t>included RAID level 1</w:t>
            </w:r>
            <w:r w:rsidR="001656BC">
              <w:rPr>
                <w:rFonts w:ascii="Times New Roman" w:hAnsi="Times New Roman"/>
                <w:sz w:val="22"/>
                <w:szCs w:val="22"/>
              </w:rPr>
              <w:t>,</w:t>
            </w:r>
          </w:p>
          <w:p w14:paraId="64CAE8DB" w14:textId="61191372" w:rsidR="006921B6" w:rsidRPr="006921B6" w:rsidRDefault="006921B6" w:rsidP="006B6A39">
            <w:pPr>
              <w:spacing w:before="0" w:after="0"/>
              <w:jc w:val="both"/>
              <w:rPr>
                <w:rFonts w:ascii="Times New Roman" w:hAnsi="Times New Roman"/>
                <w:sz w:val="22"/>
                <w:szCs w:val="22"/>
              </w:rPr>
            </w:pPr>
            <w:r w:rsidRPr="006921B6">
              <w:rPr>
                <w:rFonts w:ascii="Times New Roman" w:hAnsi="Times New Roman"/>
                <w:sz w:val="22"/>
                <w:szCs w:val="22"/>
              </w:rPr>
              <w:t>HD:</w:t>
            </w:r>
            <w:r w:rsidR="001637F0">
              <w:rPr>
                <w:rFonts w:ascii="Times New Roman" w:hAnsi="Times New Roman"/>
                <w:sz w:val="22"/>
                <w:szCs w:val="22"/>
              </w:rPr>
              <w:t xml:space="preserve"> </w:t>
            </w:r>
            <w:r w:rsidRPr="006921B6">
              <w:rPr>
                <w:rFonts w:ascii="Times New Roman" w:hAnsi="Times New Roman"/>
                <w:sz w:val="22"/>
                <w:szCs w:val="22"/>
              </w:rPr>
              <w:t>2xM2 480GB  Read Intensive SATA 6Gp NHS SSD</w:t>
            </w:r>
            <w:r w:rsidR="001656BC">
              <w:rPr>
                <w:rFonts w:ascii="Times New Roman" w:hAnsi="Times New Roman"/>
                <w:sz w:val="22"/>
                <w:szCs w:val="22"/>
              </w:rPr>
              <w:t>,</w:t>
            </w:r>
          </w:p>
          <w:p w14:paraId="4EE3513B" w14:textId="1AA78AD3" w:rsidR="006921B6" w:rsidRDefault="006921B6">
            <w:pPr>
              <w:spacing w:before="0" w:after="0"/>
              <w:jc w:val="both"/>
              <w:rPr>
                <w:rFonts w:ascii="Times New Roman" w:hAnsi="Times New Roman"/>
                <w:sz w:val="22"/>
                <w:szCs w:val="22"/>
              </w:rPr>
            </w:pPr>
            <w:r w:rsidRPr="006921B6">
              <w:rPr>
                <w:rFonts w:ascii="Times New Roman" w:hAnsi="Times New Roman"/>
                <w:sz w:val="22"/>
                <w:szCs w:val="22"/>
              </w:rPr>
              <w:t>Network adapter: 1x 16G FC 2-port adapter</w:t>
            </w:r>
            <w:r w:rsidR="001637F0">
              <w:rPr>
                <w:rFonts w:ascii="Times New Roman" w:hAnsi="Times New Roman"/>
                <w:sz w:val="22"/>
                <w:szCs w:val="22"/>
              </w:rPr>
              <w:t xml:space="preserve"> </w:t>
            </w:r>
            <w:r w:rsidRPr="006921B6">
              <w:rPr>
                <w:rFonts w:ascii="Times New Roman" w:hAnsi="Times New Roman"/>
                <w:sz w:val="22"/>
                <w:szCs w:val="22"/>
              </w:rPr>
              <w:t>2x 10/25GbE SFP28 2-port PCIe Ethernet Adapter  with SFP modul</w:t>
            </w:r>
            <w:r w:rsidR="001637F0">
              <w:rPr>
                <w:rFonts w:ascii="Times New Roman" w:hAnsi="Times New Roman"/>
                <w:sz w:val="22"/>
                <w:szCs w:val="22"/>
              </w:rPr>
              <w:t>,</w:t>
            </w:r>
          </w:p>
          <w:p w14:paraId="4876B7A1" w14:textId="4BD2EB4A" w:rsidR="003D61AD" w:rsidRPr="003D61AD" w:rsidRDefault="001637F0" w:rsidP="003D61AD">
            <w:pPr>
              <w:spacing w:before="0" w:after="0"/>
              <w:jc w:val="both"/>
              <w:rPr>
                <w:rFonts w:ascii="Times New Roman" w:hAnsi="Times New Roman"/>
                <w:sz w:val="22"/>
                <w:szCs w:val="22"/>
              </w:rPr>
            </w:pPr>
            <w:r>
              <w:rPr>
                <w:rFonts w:ascii="Times New Roman" w:hAnsi="Times New Roman"/>
                <w:sz w:val="22"/>
                <w:szCs w:val="22"/>
              </w:rPr>
              <w:t xml:space="preserve">PCI-e ports: </w:t>
            </w:r>
            <w:r w:rsidR="003D61AD" w:rsidRPr="003D61AD">
              <w:rPr>
                <w:rFonts w:ascii="Times New Roman" w:hAnsi="Times New Roman"/>
                <w:sz w:val="22"/>
                <w:szCs w:val="22"/>
              </w:rPr>
              <w:t>Supports upgradeability to a minimum of 13 PCIe ports, one shoud be internal OCP port</w:t>
            </w:r>
            <w:r>
              <w:rPr>
                <w:rFonts w:ascii="Times New Roman" w:hAnsi="Times New Roman"/>
                <w:sz w:val="22"/>
                <w:szCs w:val="22"/>
              </w:rPr>
              <w:t>,</w:t>
            </w:r>
          </w:p>
          <w:p w14:paraId="0031DD58" w14:textId="1C2400F6" w:rsidR="003D61AD" w:rsidRDefault="003D61AD">
            <w:pPr>
              <w:spacing w:before="0" w:after="0"/>
              <w:jc w:val="both"/>
              <w:rPr>
                <w:rFonts w:ascii="Times New Roman" w:hAnsi="Times New Roman"/>
                <w:sz w:val="22"/>
                <w:szCs w:val="22"/>
              </w:rPr>
            </w:pPr>
            <w:r w:rsidRPr="003D61AD">
              <w:rPr>
                <w:rFonts w:ascii="Times New Roman" w:hAnsi="Times New Roman"/>
                <w:sz w:val="22"/>
                <w:szCs w:val="22"/>
              </w:rPr>
              <w:t>Server shoud support installation at least 8 single-wide  graphics cards  or 3 double-wide graphics cards</w:t>
            </w:r>
            <w:r w:rsidR="006921B6" w:rsidRPr="006921B6">
              <w:rPr>
                <w:rFonts w:ascii="Times New Roman" w:hAnsi="Times New Roman"/>
                <w:sz w:val="22"/>
                <w:szCs w:val="22"/>
              </w:rPr>
              <w:t>Power supply:</w:t>
            </w:r>
            <w:r>
              <w:rPr>
                <w:rFonts w:ascii="Times New Roman" w:hAnsi="Times New Roman"/>
                <w:sz w:val="22"/>
                <w:szCs w:val="22"/>
              </w:rPr>
              <w:t xml:space="preserve"> </w:t>
            </w:r>
            <w:r w:rsidRPr="003D61AD">
              <w:rPr>
                <w:rFonts w:ascii="Times New Roman" w:hAnsi="Times New Roman"/>
                <w:sz w:val="22"/>
                <w:szCs w:val="22"/>
              </w:rPr>
              <w:t>2x 1100 W, redudant, hot swap, Platinium,</w:t>
            </w:r>
          </w:p>
          <w:p w14:paraId="01B012F6" w14:textId="272A160A" w:rsidR="006921B6" w:rsidRPr="006921B6" w:rsidRDefault="006921B6" w:rsidP="006B6A39">
            <w:pPr>
              <w:spacing w:before="0" w:after="0"/>
              <w:jc w:val="both"/>
              <w:rPr>
                <w:rFonts w:ascii="Times New Roman" w:hAnsi="Times New Roman"/>
                <w:sz w:val="22"/>
                <w:szCs w:val="22"/>
              </w:rPr>
            </w:pPr>
            <w:r w:rsidRPr="006921B6">
              <w:rPr>
                <w:rFonts w:ascii="Times New Roman" w:hAnsi="Times New Roman"/>
                <w:sz w:val="22"/>
                <w:szCs w:val="22"/>
              </w:rPr>
              <w:t>Server m</w:t>
            </w:r>
            <w:r w:rsidR="003D61AD">
              <w:rPr>
                <w:rFonts w:ascii="Times New Roman" w:hAnsi="Times New Roman"/>
                <w:sz w:val="22"/>
                <w:szCs w:val="22"/>
              </w:rPr>
              <w:t>u</w:t>
            </w:r>
            <w:r w:rsidRPr="006921B6">
              <w:rPr>
                <w:rFonts w:ascii="Times New Roman" w:hAnsi="Times New Roman"/>
                <w:sz w:val="22"/>
                <w:szCs w:val="22"/>
              </w:rPr>
              <w:t>st support installation for  min 2x 2600w „hot-swap“ Titanium PS</w:t>
            </w:r>
            <w:r w:rsidR="001637F0">
              <w:rPr>
                <w:rFonts w:ascii="Times New Roman" w:hAnsi="Times New Roman"/>
                <w:sz w:val="22"/>
                <w:szCs w:val="22"/>
              </w:rPr>
              <w:t>,</w:t>
            </w:r>
          </w:p>
          <w:p w14:paraId="5AD428A1" w14:textId="77777777" w:rsidR="006921B6" w:rsidRPr="006921B6" w:rsidRDefault="006921B6" w:rsidP="006B6A39">
            <w:pPr>
              <w:spacing w:before="0" w:after="0"/>
              <w:jc w:val="both"/>
              <w:rPr>
                <w:rFonts w:ascii="Times New Roman" w:hAnsi="Times New Roman"/>
                <w:sz w:val="22"/>
                <w:szCs w:val="22"/>
              </w:rPr>
            </w:pPr>
            <w:r w:rsidRPr="006921B6">
              <w:rPr>
                <w:rFonts w:ascii="Times New Roman" w:hAnsi="Times New Roman"/>
                <w:sz w:val="22"/>
                <w:szCs w:val="22"/>
              </w:rPr>
              <w:t>Ports: 5x USB 3.2 G1 (5 Gb/s), one should be internal</w:t>
            </w:r>
          </w:p>
          <w:p w14:paraId="18278A5A" w14:textId="77777777" w:rsidR="006921B6" w:rsidRPr="006921B6" w:rsidRDefault="006921B6" w:rsidP="006B6A39">
            <w:pPr>
              <w:spacing w:before="0" w:after="0"/>
              <w:jc w:val="both"/>
              <w:rPr>
                <w:rFonts w:ascii="Times New Roman" w:hAnsi="Times New Roman"/>
                <w:sz w:val="22"/>
                <w:szCs w:val="22"/>
              </w:rPr>
            </w:pPr>
            <w:r w:rsidRPr="006921B6">
              <w:rPr>
                <w:rFonts w:ascii="Times New Roman" w:hAnsi="Times New Roman"/>
                <w:sz w:val="22"/>
                <w:szCs w:val="22"/>
              </w:rPr>
              <w:t>1x USB 2.0 for access to management interface</w:t>
            </w:r>
          </w:p>
          <w:p w14:paraId="3FF34B5A" w14:textId="2335FAAF" w:rsidR="006921B6" w:rsidRPr="006921B6" w:rsidRDefault="006921B6" w:rsidP="006B6A39">
            <w:pPr>
              <w:spacing w:before="0" w:after="0"/>
              <w:jc w:val="both"/>
              <w:rPr>
                <w:rFonts w:ascii="Times New Roman" w:hAnsi="Times New Roman"/>
                <w:sz w:val="22"/>
                <w:szCs w:val="22"/>
              </w:rPr>
            </w:pPr>
            <w:r w:rsidRPr="006921B6">
              <w:rPr>
                <w:rFonts w:ascii="Times New Roman" w:hAnsi="Times New Roman"/>
                <w:sz w:val="22"/>
                <w:szCs w:val="22"/>
              </w:rPr>
              <w:t>Ports:</w:t>
            </w:r>
            <w:r w:rsidR="001637F0">
              <w:rPr>
                <w:rFonts w:ascii="Times New Roman" w:hAnsi="Times New Roman"/>
                <w:sz w:val="22"/>
                <w:szCs w:val="22"/>
              </w:rPr>
              <w:t xml:space="preserve"> </w:t>
            </w:r>
            <w:r w:rsidRPr="006921B6">
              <w:rPr>
                <w:rFonts w:ascii="Times New Roman" w:hAnsi="Times New Roman"/>
                <w:sz w:val="22"/>
                <w:szCs w:val="22"/>
              </w:rPr>
              <w:t>1x VGA port (1 rear) and the possibility of installation 2. VGA ports (1 front)</w:t>
            </w:r>
          </w:p>
          <w:p w14:paraId="739E9F6C" w14:textId="08DF8DBE" w:rsidR="006921B6" w:rsidRDefault="006921B6">
            <w:pPr>
              <w:spacing w:before="0" w:after="0"/>
              <w:jc w:val="both"/>
              <w:rPr>
                <w:rFonts w:ascii="Times New Roman" w:hAnsi="Times New Roman"/>
                <w:sz w:val="22"/>
                <w:szCs w:val="22"/>
              </w:rPr>
            </w:pPr>
            <w:r w:rsidRPr="006921B6">
              <w:rPr>
                <w:rFonts w:ascii="Times New Roman" w:hAnsi="Times New Roman"/>
                <w:sz w:val="22"/>
                <w:szCs w:val="22"/>
              </w:rPr>
              <w:t>1 GbE 10/100/1000 Mbps RJ-45 connector for system administration 1x M.2 connector for installation two SSD-a o</w:t>
            </w:r>
            <w:r w:rsidR="00357611">
              <w:rPr>
                <w:rFonts w:ascii="Times New Roman" w:hAnsi="Times New Roman"/>
                <w:sz w:val="22"/>
                <w:szCs w:val="22"/>
              </w:rPr>
              <w:t>r  NVMe in  M.2 modul with suppo</w:t>
            </w:r>
            <w:r w:rsidRPr="006921B6">
              <w:rPr>
                <w:rFonts w:ascii="Times New Roman" w:hAnsi="Times New Roman"/>
                <w:sz w:val="22"/>
                <w:szCs w:val="22"/>
              </w:rPr>
              <w:t>rt for RAID-1.</w:t>
            </w:r>
          </w:p>
          <w:p w14:paraId="73DEC62F" w14:textId="159B7323" w:rsidR="003D61AD" w:rsidRPr="006921B6" w:rsidRDefault="003D61AD" w:rsidP="003D61AD">
            <w:pPr>
              <w:spacing w:before="0"/>
              <w:jc w:val="both"/>
              <w:rPr>
                <w:rFonts w:ascii="Times New Roman" w:hAnsi="Times New Roman"/>
                <w:sz w:val="22"/>
                <w:szCs w:val="22"/>
              </w:rPr>
            </w:pPr>
            <w:r>
              <w:rPr>
                <w:rFonts w:ascii="Times New Roman" w:hAnsi="Times New Roman"/>
                <w:sz w:val="22"/>
                <w:szCs w:val="22"/>
              </w:rPr>
              <w:lastRenderedPageBreak/>
              <w:t>Ability to install a DB-9 COM serial port</w:t>
            </w:r>
            <w:r w:rsidR="00FE1208">
              <w:rPr>
                <w:rFonts w:ascii="Times New Roman" w:hAnsi="Times New Roman"/>
                <w:sz w:val="22"/>
                <w:szCs w:val="22"/>
              </w:rPr>
              <w:t>.</w:t>
            </w:r>
          </w:p>
          <w:p w14:paraId="2756E95F" w14:textId="3210503E" w:rsidR="006921B6" w:rsidRDefault="006921B6">
            <w:pPr>
              <w:spacing w:before="0" w:after="0"/>
              <w:jc w:val="both"/>
              <w:rPr>
                <w:rFonts w:ascii="Times New Roman" w:hAnsi="Times New Roman"/>
                <w:sz w:val="22"/>
                <w:szCs w:val="22"/>
              </w:rPr>
            </w:pPr>
            <w:r w:rsidRPr="006921B6">
              <w:rPr>
                <w:rFonts w:ascii="Times New Roman" w:hAnsi="Times New Roman"/>
                <w:sz w:val="22"/>
                <w:szCs w:val="22"/>
              </w:rPr>
              <w:t>Graphics adapter: Integrated on the motherboard, min. 16 MB of dedicated RAM, supporting a minimum resolution of 1920x1200 at 60 Hz with 32 bits per pixel Housing: Minimum 2U, for installation in a 19" rack cabinet, sliding guides included</w:t>
            </w:r>
          </w:p>
          <w:p w14:paraId="36E32F0B" w14:textId="7308E24F" w:rsidR="003D61AD" w:rsidRDefault="003D61AD">
            <w:pPr>
              <w:spacing w:before="0" w:after="0"/>
              <w:jc w:val="both"/>
              <w:rPr>
                <w:rFonts w:ascii="Times New Roman" w:hAnsi="Times New Roman"/>
                <w:sz w:val="22"/>
                <w:szCs w:val="22"/>
              </w:rPr>
            </w:pPr>
            <w:r w:rsidRPr="003D61AD">
              <w:rPr>
                <w:rFonts w:ascii="Times New Roman" w:hAnsi="Times New Roman"/>
                <w:sz w:val="22"/>
                <w:szCs w:val="22"/>
              </w:rPr>
              <w:t>Fans: The server must support the installation of a minimum of 6 "hot-swap" redundant high-performance fans</w:t>
            </w:r>
            <w:r w:rsidR="00FE1208">
              <w:rPr>
                <w:rFonts w:ascii="Times New Roman" w:hAnsi="Times New Roman"/>
                <w:sz w:val="22"/>
                <w:szCs w:val="22"/>
              </w:rPr>
              <w:t>.</w:t>
            </w:r>
          </w:p>
          <w:p w14:paraId="38971CB3" w14:textId="77777777" w:rsidR="003D61AD" w:rsidRPr="006921B6" w:rsidRDefault="003D61AD" w:rsidP="006B6A39">
            <w:pPr>
              <w:spacing w:before="0" w:after="0"/>
              <w:jc w:val="both"/>
              <w:rPr>
                <w:rFonts w:ascii="Times New Roman" w:hAnsi="Times New Roman"/>
                <w:sz w:val="22"/>
                <w:szCs w:val="22"/>
              </w:rPr>
            </w:pPr>
          </w:p>
          <w:p w14:paraId="4C43B428" w14:textId="77777777" w:rsidR="006921B6" w:rsidRPr="006921B6" w:rsidRDefault="006921B6" w:rsidP="006B6A39">
            <w:pPr>
              <w:spacing w:before="0" w:after="0"/>
              <w:jc w:val="both"/>
              <w:rPr>
                <w:rFonts w:ascii="Times New Roman" w:hAnsi="Times New Roman"/>
                <w:sz w:val="22"/>
                <w:szCs w:val="22"/>
              </w:rPr>
            </w:pPr>
            <w:r w:rsidRPr="006921B6">
              <w:rPr>
                <w:rFonts w:ascii="Times New Roman" w:hAnsi="Times New Roman"/>
                <w:sz w:val="22"/>
                <w:szCs w:val="22"/>
              </w:rPr>
              <w:t>Monitoring and management: Adapter for remote server monitoring with the following features: Remote graphics console (KVM) functionality for up to six users Support for virtual media (ISO image mount). Possibility of remote installation of the operating system. The possibility of recording a video of the server starting (boot), recording a screen (screenshot), including the situation of the operating system being stopped. Failure prediction (PFA) on processors, memory, RAID controller, fans, power supply, drives, voltage regulators. The system supports connecting an external diagnostic panel with the ability to view active alerts, system vital product data (VPD), system firmware, ambient temperature, and CPU</w:t>
            </w:r>
          </w:p>
          <w:p w14:paraId="5C6349C8" w14:textId="77777777" w:rsidR="006921B6" w:rsidRPr="006921B6" w:rsidRDefault="006921B6" w:rsidP="006B6A39">
            <w:pPr>
              <w:spacing w:before="0" w:after="0"/>
              <w:jc w:val="both"/>
              <w:rPr>
                <w:rFonts w:ascii="Times New Roman" w:hAnsi="Times New Roman"/>
                <w:sz w:val="22"/>
                <w:szCs w:val="22"/>
              </w:rPr>
            </w:pPr>
          </w:p>
          <w:p w14:paraId="68126308" w14:textId="77777777" w:rsidR="006921B6" w:rsidRPr="006921B6" w:rsidRDefault="006921B6" w:rsidP="006B6A39">
            <w:pPr>
              <w:spacing w:before="0" w:after="0"/>
              <w:jc w:val="both"/>
              <w:rPr>
                <w:rFonts w:ascii="Times New Roman" w:hAnsi="Times New Roman"/>
                <w:sz w:val="22"/>
                <w:szCs w:val="22"/>
              </w:rPr>
            </w:pPr>
            <w:r w:rsidRPr="006921B6">
              <w:rPr>
                <w:rFonts w:ascii="Times New Roman" w:hAnsi="Times New Roman"/>
                <w:sz w:val="22"/>
                <w:szCs w:val="22"/>
              </w:rPr>
              <w:t>Supported OS: Microsoft Windows Server 2016/19/22, Red Hat Enterprise Linux  8.x,9.x, Ubuntu.VMware ESXi ( 7.0 U2, 7.0 U3, 8.0)</w:t>
            </w:r>
          </w:p>
          <w:p w14:paraId="1C544C35" w14:textId="34715927" w:rsidR="00F064EF" w:rsidRPr="00EF2B4F" w:rsidRDefault="006921B6" w:rsidP="006B6A39">
            <w:pPr>
              <w:spacing w:before="0" w:after="0"/>
              <w:jc w:val="both"/>
              <w:rPr>
                <w:rFonts w:ascii="Times New Roman" w:hAnsi="Times New Roman"/>
                <w:sz w:val="22"/>
                <w:szCs w:val="22"/>
              </w:rPr>
            </w:pPr>
            <w:r w:rsidRPr="006921B6">
              <w:rPr>
                <w:rFonts w:ascii="Times New Roman" w:hAnsi="Times New Roman"/>
                <w:sz w:val="22"/>
                <w:szCs w:val="22"/>
              </w:rPr>
              <w:t>Warranty: 3 years with free parts, dedicated technician and on-site service labor with Next Business Day (NBD, 9×5) response time for hardware</w:t>
            </w:r>
            <w:r w:rsidR="00AB2A3F">
              <w:rPr>
                <w:rFonts w:ascii="Times New Roman" w:hAnsi="Times New Roman"/>
                <w:sz w:val="22"/>
                <w:szCs w:val="22"/>
              </w:rPr>
              <w:t xml:space="preserve">. </w:t>
            </w:r>
          </w:p>
        </w:tc>
        <w:tc>
          <w:tcPr>
            <w:tcW w:w="2835" w:type="dxa"/>
          </w:tcPr>
          <w:p w14:paraId="68FC60A6" w14:textId="77777777" w:rsidR="00F064EF" w:rsidRPr="00EF2B4F" w:rsidRDefault="00F064EF" w:rsidP="006B6A39">
            <w:pPr>
              <w:spacing w:after="0"/>
              <w:rPr>
                <w:rFonts w:ascii="Times New Roman" w:hAnsi="Times New Roman"/>
                <w:sz w:val="22"/>
                <w:szCs w:val="22"/>
              </w:rPr>
            </w:pPr>
          </w:p>
        </w:tc>
        <w:tc>
          <w:tcPr>
            <w:tcW w:w="2268" w:type="dxa"/>
          </w:tcPr>
          <w:p w14:paraId="3514A083" w14:textId="77777777" w:rsidR="00F064EF" w:rsidRPr="00EF2B4F" w:rsidRDefault="00F064EF" w:rsidP="006B6A39">
            <w:pPr>
              <w:spacing w:after="0"/>
              <w:rPr>
                <w:rFonts w:ascii="Times New Roman" w:hAnsi="Times New Roman"/>
                <w:sz w:val="22"/>
                <w:szCs w:val="22"/>
              </w:rPr>
            </w:pPr>
          </w:p>
        </w:tc>
        <w:tc>
          <w:tcPr>
            <w:tcW w:w="2126" w:type="dxa"/>
          </w:tcPr>
          <w:p w14:paraId="735EA41E" w14:textId="77777777" w:rsidR="00F064EF" w:rsidRPr="00EF2B4F" w:rsidRDefault="00F064EF" w:rsidP="006B6A39">
            <w:pPr>
              <w:spacing w:after="0"/>
              <w:rPr>
                <w:rFonts w:ascii="Times New Roman" w:hAnsi="Times New Roman"/>
                <w:sz w:val="22"/>
                <w:szCs w:val="22"/>
              </w:rPr>
            </w:pPr>
          </w:p>
        </w:tc>
      </w:tr>
      <w:bookmarkEnd w:id="2"/>
    </w:tbl>
    <w:p w14:paraId="65CA14F6" w14:textId="263806E2" w:rsidR="00F064EF" w:rsidRPr="00F064EF" w:rsidRDefault="00F064EF" w:rsidP="006B6A39">
      <w:pPr>
        <w:tabs>
          <w:tab w:val="left" w:pos="2712"/>
        </w:tabs>
        <w:spacing w:after="0"/>
        <w:rPr>
          <w:rFonts w:ascii="Times New Roman" w:hAnsi="Times New Roman"/>
          <w:sz w:val="22"/>
          <w:szCs w:val="22"/>
          <w:lang w:val="en-GB"/>
        </w:rPr>
      </w:pPr>
    </w:p>
    <w:p w14:paraId="1FC8CC33" w14:textId="3EDBB0BE" w:rsidR="00F064EF" w:rsidRDefault="00F064EF" w:rsidP="006B6A39">
      <w:pPr>
        <w:spacing w:after="0"/>
        <w:rPr>
          <w:rFonts w:ascii="Times New Roman" w:hAnsi="Times New Roman"/>
          <w:sz w:val="22"/>
          <w:szCs w:val="22"/>
          <w:lang w:val="en-GB"/>
        </w:rPr>
      </w:pPr>
    </w:p>
    <w:tbl>
      <w:tblPr>
        <w:tblStyle w:val="TableGrid"/>
        <w:tblpPr w:leftFromText="180" w:rightFromText="180" w:tblpY="560"/>
        <w:tblW w:w="14737" w:type="dxa"/>
        <w:tblInd w:w="0" w:type="dxa"/>
        <w:tblLook w:val="04A0" w:firstRow="1" w:lastRow="0" w:firstColumn="1" w:lastColumn="0" w:noHBand="0" w:noVBand="1"/>
      </w:tblPr>
      <w:tblGrid>
        <w:gridCol w:w="988"/>
        <w:gridCol w:w="6520"/>
        <w:gridCol w:w="2835"/>
        <w:gridCol w:w="2268"/>
        <w:gridCol w:w="2126"/>
      </w:tblGrid>
      <w:tr w:rsidR="00F064EF" w:rsidRPr="00EF2B4F" w14:paraId="5F9E8010" w14:textId="77777777" w:rsidTr="00903A16">
        <w:trPr>
          <w:trHeight w:val="416"/>
        </w:trPr>
        <w:tc>
          <w:tcPr>
            <w:tcW w:w="14737" w:type="dxa"/>
            <w:gridSpan w:val="5"/>
            <w:shd w:val="clear" w:color="auto" w:fill="F2F2F2" w:themeFill="background1" w:themeFillShade="F2"/>
          </w:tcPr>
          <w:p w14:paraId="661F737D" w14:textId="65EDC982" w:rsidR="00F064EF" w:rsidRPr="00903A16" w:rsidRDefault="00903A16" w:rsidP="006B6A39">
            <w:pPr>
              <w:spacing w:after="0"/>
              <w:rPr>
                <w:rFonts w:ascii="Times New Roman" w:hAnsi="Times New Roman"/>
                <w:b/>
                <w:sz w:val="22"/>
                <w:szCs w:val="22"/>
              </w:rPr>
            </w:pPr>
            <w:bookmarkStart w:id="3" w:name="_Hlk183420437"/>
            <w:bookmarkStart w:id="4" w:name="_Hlk179833022"/>
            <w:r>
              <w:rPr>
                <w:rFonts w:ascii="Times New Roman" w:hAnsi="Times New Roman"/>
                <w:b/>
                <w:sz w:val="22"/>
                <w:szCs w:val="22"/>
              </w:rPr>
              <w:lastRenderedPageBreak/>
              <w:t xml:space="preserve">LOT </w:t>
            </w:r>
            <w:r w:rsidR="00B023BB">
              <w:rPr>
                <w:rFonts w:ascii="Times New Roman" w:hAnsi="Times New Roman"/>
                <w:b/>
                <w:sz w:val="22"/>
                <w:szCs w:val="22"/>
              </w:rPr>
              <w:t>3</w:t>
            </w:r>
            <w:r w:rsidR="00760817">
              <w:rPr>
                <w:rFonts w:ascii="Times New Roman" w:hAnsi="Times New Roman"/>
                <w:b/>
                <w:sz w:val="22"/>
                <w:szCs w:val="22"/>
              </w:rPr>
              <w:t xml:space="preserve"> </w:t>
            </w:r>
            <w:r w:rsidR="00760817" w:rsidRPr="00482788">
              <w:rPr>
                <w:rFonts w:ascii="Times New Roman" w:hAnsi="Times New Roman"/>
                <w:b/>
                <w:sz w:val="22"/>
                <w:szCs w:val="22"/>
              </w:rPr>
              <w:t xml:space="preserve"> Server and storage</w:t>
            </w:r>
          </w:p>
        </w:tc>
      </w:tr>
      <w:tr w:rsidR="00F064EF" w:rsidRPr="00EF2B4F" w14:paraId="3D469E67" w14:textId="77777777" w:rsidTr="00903A16">
        <w:trPr>
          <w:trHeight w:val="271"/>
        </w:trPr>
        <w:tc>
          <w:tcPr>
            <w:tcW w:w="988" w:type="dxa"/>
            <w:shd w:val="pct5" w:color="auto" w:fill="FFFFFF"/>
          </w:tcPr>
          <w:p w14:paraId="5EA3D71A" w14:textId="77777777" w:rsidR="00F064EF" w:rsidRPr="00EF2B4F" w:rsidRDefault="00F064EF" w:rsidP="006B6A39">
            <w:pPr>
              <w:spacing w:after="0"/>
              <w:rPr>
                <w:rFonts w:ascii="Times New Roman" w:hAnsi="Times New Roman"/>
                <w:b/>
                <w:sz w:val="22"/>
                <w:szCs w:val="22"/>
              </w:rPr>
            </w:pPr>
            <w:r w:rsidRPr="00EF2B4F">
              <w:rPr>
                <w:rFonts w:ascii="Times New Roman" w:hAnsi="Times New Roman"/>
                <w:b/>
                <w:sz w:val="22"/>
                <w:szCs w:val="22"/>
              </w:rPr>
              <w:t>1.</w:t>
            </w:r>
          </w:p>
          <w:p w14:paraId="4E7FF2DC" w14:textId="77777777" w:rsidR="00F064EF" w:rsidRPr="00EF2B4F" w:rsidRDefault="00F064EF" w:rsidP="006B6A39">
            <w:pPr>
              <w:spacing w:after="0"/>
              <w:rPr>
                <w:rFonts w:ascii="Times New Roman" w:hAnsi="Times New Roman"/>
                <w:sz w:val="22"/>
                <w:szCs w:val="22"/>
              </w:rPr>
            </w:pPr>
            <w:r w:rsidRPr="00EF2B4F">
              <w:rPr>
                <w:rFonts w:ascii="Times New Roman" w:hAnsi="Times New Roman"/>
                <w:b/>
                <w:sz w:val="22"/>
                <w:szCs w:val="22"/>
              </w:rPr>
              <w:t xml:space="preserve">Item </w:t>
            </w:r>
            <w:r w:rsidRPr="00EF2B4F">
              <w:rPr>
                <w:rFonts w:ascii="Times New Roman" w:hAnsi="Times New Roman"/>
                <w:b/>
                <w:sz w:val="22"/>
                <w:szCs w:val="22"/>
                <w:lang w:val="en-GB"/>
              </w:rPr>
              <w:t>number</w:t>
            </w:r>
          </w:p>
        </w:tc>
        <w:tc>
          <w:tcPr>
            <w:tcW w:w="6520" w:type="dxa"/>
            <w:shd w:val="pct5" w:color="auto" w:fill="FFFFFF"/>
          </w:tcPr>
          <w:p w14:paraId="1D94C9C6" w14:textId="77777777" w:rsidR="00F064EF" w:rsidRPr="00EF2B4F" w:rsidRDefault="00F064EF" w:rsidP="006B6A39">
            <w:pPr>
              <w:spacing w:after="0"/>
              <w:rPr>
                <w:rFonts w:ascii="Times New Roman" w:hAnsi="Times New Roman"/>
                <w:b/>
                <w:sz w:val="22"/>
                <w:szCs w:val="22"/>
              </w:rPr>
            </w:pPr>
            <w:r w:rsidRPr="00EF2B4F">
              <w:rPr>
                <w:rFonts w:ascii="Times New Roman" w:hAnsi="Times New Roman"/>
                <w:b/>
                <w:sz w:val="22"/>
                <w:szCs w:val="22"/>
              </w:rPr>
              <w:t>2.</w:t>
            </w:r>
          </w:p>
          <w:p w14:paraId="700D8153" w14:textId="77777777" w:rsidR="00F064EF" w:rsidRPr="00EF2B4F" w:rsidRDefault="00F064EF" w:rsidP="006B6A39">
            <w:pPr>
              <w:spacing w:after="0"/>
              <w:rPr>
                <w:rFonts w:ascii="Times New Roman" w:hAnsi="Times New Roman"/>
                <w:b/>
                <w:bCs/>
                <w:sz w:val="22"/>
                <w:szCs w:val="22"/>
                <w:u w:val="single"/>
              </w:rPr>
            </w:pPr>
            <w:r w:rsidRPr="00EF2B4F">
              <w:rPr>
                <w:rFonts w:ascii="Times New Roman" w:hAnsi="Times New Roman"/>
                <w:b/>
                <w:sz w:val="22"/>
                <w:szCs w:val="22"/>
                <w:lang w:val="en-GB"/>
              </w:rPr>
              <w:t>Specifications</w:t>
            </w:r>
            <w:r w:rsidRPr="00EF2B4F">
              <w:rPr>
                <w:rFonts w:ascii="Times New Roman" w:hAnsi="Times New Roman"/>
                <w:b/>
                <w:sz w:val="22"/>
                <w:szCs w:val="22"/>
              </w:rPr>
              <w:t xml:space="preserve"> </w:t>
            </w:r>
            <w:r w:rsidRPr="00EF2B4F">
              <w:rPr>
                <w:rFonts w:ascii="Times New Roman" w:hAnsi="Times New Roman"/>
                <w:b/>
                <w:sz w:val="22"/>
                <w:szCs w:val="22"/>
                <w:lang w:val="en-GB"/>
              </w:rPr>
              <w:t>required</w:t>
            </w:r>
          </w:p>
        </w:tc>
        <w:tc>
          <w:tcPr>
            <w:tcW w:w="2835" w:type="dxa"/>
            <w:shd w:val="pct5" w:color="auto" w:fill="FFFFFF"/>
          </w:tcPr>
          <w:p w14:paraId="51274988" w14:textId="77777777" w:rsidR="00F064EF" w:rsidRPr="00EF2B4F" w:rsidRDefault="00F064EF" w:rsidP="006B6A39">
            <w:pPr>
              <w:spacing w:after="0"/>
              <w:rPr>
                <w:rFonts w:ascii="Times New Roman" w:hAnsi="Times New Roman"/>
                <w:b/>
                <w:sz w:val="22"/>
                <w:szCs w:val="22"/>
              </w:rPr>
            </w:pPr>
            <w:r w:rsidRPr="00EF2B4F">
              <w:rPr>
                <w:rFonts w:ascii="Times New Roman" w:hAnsi="Times New Roman"/>
                <w:b/>
                <w:sz w:val="22"/>
                <w:szCs w:val="22"/>
              </w:rPr>
              <w:t>3.</w:t>
            </w:r>
          </w:p>
          <w:p w14:paraId="6B3CD453" w14:textId="77777777" w:rsidR="00F064EF" w:rsidRPr="00EF2B4F" w:rsidRDefault="00F064EF" w:rsidP="006B6A39">
            <w:pPr>
              <w:spacing w:after="0"/>
              <w:rPr>
                <w:rFonts w:ascii="Times New Roman" w:hAnsi="Times New Roman"/>
                <w:sz w:val="22"/>
                <w:szCs w:val="22"/>
              </w:rPr>
            </w:pPr>
            <w:r w:rsidRPr="00EF2B4F">
              <w:rPr>
                <w:rFonts w:ascii="Times New Roman" w:hAnsi="Times New Roman"/>
                <w:b/>
                <w:sz w:val="22"/>
                <w:szCs w:val="22"/>
                <w:lang w:val="en-GB"/>
              </w:rPr>
              <w:t>Specifications</w:t>
            </w:r>
            <w:r w:rsidRPr="00EF2B4F">
              <w:rPr>
                <w:rFonts w:ascii="Times New Roman" w:hAnsi="Times New Roman"/>
                <w:b/>
                <w:sz w:val="22"/>
                <w:szCs w:val="22"/>
              </w:rPr>
              <w:t xml:space="preserve"> </w:t>
            </w:r>
            <w:r w:rsidRPr="00EF2B4F">
              <w:rPr>
                <w:rFonts w:ascii="Times New Roman" w:hAnsi="Times New Roman"/>
                <w:b/>
                <w:sz w:val="22"/>
                <w:szCs w:val="22"/>
                <w:lang w:val="en-GB"/>
              </w:rPr>
              <w:t>offered</w:t>
            </w:r>
          </w:p>
        </w:tc>
        <w:tc>
          <w:tcPr>
            <w:tcW w:w="2268" w:type="dxa"/>
            <w:shd w:val="pct5" w:color="auto" w:fill="FFFFFF"/>
          </w:tcPr>
          <w:p w14:paraId="17AA5FE7" w14:textId="77777777" w:rsidR="00F064EF" w:rsidRPr="00EF2B4F" w:rsidRDefault="00F064EF" w:rsidP="006B6A39">
            <w:pPr>
              <w:spacing w:after="0"/>
              <w:rPr>
                <w:rFonts w:ascii="Times New Roman" w:hAnsi="Times New Roman"/>
                <w:b/>
                <w:sz w:val="22"/>
                <w:szCs w:val="22"/>
                <w:lang w:val="en-GB"/>
              </w:rPr>
            </w:pPr>
            <w:r w:rsidRPr="00EF2B4F">
              <w:rPr>
                <w:rFonts w:ascii="Times New Roman" w:hAnsi="Times New Roman"/>
                <w:b/>
                <w:sz w:val="22"/>
                <w:szCs w:val="22"/>
                <w:lang w:val="en-GB"/>
              </w:rPr>
              <w:t xml:space="preserve">4. </w:t>
            </w:r>
          </w:p>
          <w:p w14:paraId="7E2DDC2F" w14:textId="77777777" w:rsidR="00F064EF" w:rsidRPr="00EF2B4F" w:rsidRDefault="00F064EF" w:rsidP="006B6A39">
            <w:pPr>
              <w:spacing w:after="0"/>
              <w:rPr>
                <w:rFonts w:ascii="Times New Roman" w:hAnsi="Times New Roman"/>
                <w:sz w:val="22"/>
                <w:szCs w:val="22"/>
              </w:rPr>
            </w:pPr>
            <w:r w:rsidRPr="00EF2B4F">
              <w:rPr>
                <w:rFonts w:ascii="Times New Roman" w:hAnsi="Times New Roman"/>
                <w:b/>
                <w:sz w:val="22"/>
                <w:szCs w:val="22"/>
                <w:lang w:val="en-GB"/>
              </w:rPr>
              <w:t xml:space="preserve">Notes, remarks, </w:t>
            </w:r>
            <w:r w:rsidRPr="00EF2B4F">
              <w:rPr>
                <w:rFonts w:ascii="Times New Roman" w:hAnsi="Times New Roman"/>
                <w:b/>
                <w:sz w:val="22"/>
                <w:szCs w:val="22"/>
                <w:lang w:val="en-GB"/>
              </w:rPr>
              <w:br/>
              <w:t>ref to documentation</w:t>
            </w:r>
          </w:p>
        </w:tc>
        <w:tc>
          <w:tcPr>
            <w:tcW w:w="2126" w:type="dxa"/>
            <w:shd w:val="pct5" w:color="auto" w:fill="FFFFFF"/>
          </w:tcPr>
          <w:p w14:paraId="4064EAEA" w14:textId="77777777" w:rsidR="00F064EF" w:rsidRPr="00EF2B4F" w:rsidRDefault="00F064EF" w:rsidP="006B6A39">
            <w:pPr>
              <w:spacing w:after="0"/>
              <w:rPr>
                <w:rFonts w:ascii="Times New Roman" w:hAnsi="Times New Roman"/>
                <w:b/>
                <w:sz w:val="22"/>
                <w:szCs w:val="22"/>
                <w:lang w:val="en-GB"/>
              </w:rPr>
            </w:pPr>
            <w:r w:rsidRPr="00EF2B4F">
              <w:rPr>
                <w:rFonts w:ascii="Times New Roman" w:hAnsi="Times New Roman"/>
                <w:b/>
                <w:sz w:val="22"/>
                <w:szCs w:val="22"/>
                <w:lang w:val="en-GB"/>
              </w:rPr>
              <w:t>5.</w:t>
            </w:r>
          </w:p>
          <w:p w14:paraId="7A94E5F3" w14:textId="77777777" w:rsidR="00F064EF" w:rsidRPr="00EF2B4F" w:rsidRDefault="00F064EF" w:rsidP="006B6A39">
            <w:pPr>
              <w:spacing w:after="0"/>
              <w:rPr>
                <w:rFonts w:ascii="Times New Roman" w:hAnsi="Times New Roman"/>
                <w:sz w:val="22"/>
                <w:szCs w:val="22"/>
              </w:rPr>
            </w:pPr>
            <w:r w:rsidRPr="00EF2B4F">
              <w:rPr>
                <w:rFonts w:ascii="Times New Roman" w:hAnsi="Times New Roman"/>
                <w:b/>
                <w:sz w:val="22"/>
                <w:szCs w:val="22"/>
                <w:lang w:val="en-GB"/>
              </w:rPr>
              <w:t xml:space="preserve">Evaluation committee’s notes </w:t>
            </w:r>
          </w:p>
        </w:tc>
      </w:tr>
      <w:bookmarkEnd w:id="3"/>
      <w:tr w:rsidR="00F064EF" w:rsidRPr="00EF2B4F" w14:paraId="49B1707B" w14:textId="77777777" w:rsidTr="00903A16">
        <w:trPr>
          <w:trHeight w:val="271"/>
        </w:trPr>
        <w:tc>
          <w:tcPr>
            <w:tcW w:w="988" w:type="dxa"/>
          </w:tcPr>
          <w:p w14:paraId="5937AA76" w14:textId="6E587D21" w:rsidR="00F064EF" w:rsidRPr="005D3114" w:rsidRDefault="00B023BB" w:rsidP="006B6A39">
            <w:pPr>
              <w:spacing w:after="0"/>
              <w:rPr>
                <w:rFonts w:ascii="Times New Roman" w:hAnsi="Times New Roman"/>
              </w:rPr>
            </w:pPr>
            <w:r>
              <w:rPr>
                <w:rFonts w:ascii="Times New Roman" w:hAnsi="Times New Roman"/>
              </w:rPr>
              <w:t>3</w:t>
            </w:r>
            <w:r w:rsidR="006921B6" w:rsidRPr="005D3114">
              <w:rPr>
                <w:rFonts w:ascii="Times New Roman" w:hAnsi="Times New Roman"/>
              </w:rPr>
              <w:t>.</w:t>
            </w:r>
            <w:r w:rsidR="00280541" w:rsidRPr="005D3114">
              <w:rPr>
                <w:rFonts w:ascii="Times New Roman" w:hAnsi="Times New Roman"/>
              </w:rPr>
              <w:t>2</w:t>
            </w:r>
          </w:p>
        </w:tc>
        <w:tc>
          <w:tcPr>
            <w:tcW w:w="6520" w:type="dxa"/>
          </w:tcPr>
          <w:p w14:paraId="479350ED" w14:textId="6A73ABC5" w:rsidR="00F064EF" w:rsidRPr="00BF1F8B" w:rsidRDefault="00F064EF" w:rsidP="006B6A39">
            <w:pPr>
              <w:spacing w:after="0"/>
              <w:jc w:val="both"/>
              <w:rPr>
                <w:rFonts w:ascii="Times New Roman" w:hAnsi="Times New Roman"/>
                <w:b/>
                <w:bCs/>
                <w:sz w:val="22"/>
                <w:szCs w:val="22"/>
                <w:u w:val="single"/>
              </w:rPr>
            </w:pPr>
            <w:r>
              <w:rPr>
                <w:rFonts w:ascii="Times New Roman" w:hAnsi="Times New Roman"/>
                <w:b/>
                <w:bCs/>
                <w:sz w:val="22"/>
                <w:szCs w:val="22"/>
                <w:u w:val="single"/>
              </w:rPr>
              <w:t>S</w:t>
            </w:r>
            <w:r w:rsidR="006104B7">
              <w:rPr>
                <w:rFonts w:ascii="Times New Roman" w:hAnsi="Times New Roman"/>
                <w:b/>
                <w:bCs/>
                <w:sz w:val="22"/>
                <w:szCs w:val="22"/>
                <w:u w:val="single"/>
              </w:rPr>
              <w:t>torage</w:t>
            </w:r>
            <w:r w:rsidR="00604DED">
              <w:rPr>
                <w:rFonts w:ascii="Times New Roman" w:hAnsi="Times New Roman"/>
                <w:b/>
                <w:bCs/>
                <w:sz w:val="22"/>
                <w:szCs w:val="22"/>
                <w:u w:val="single"/>
              </w:rPr>
              <w:t xml:space="preserve"> (2 pieces)</w:t>
            </w:r>
            <w:r>
              <w:rPr>
                <w:rFonts w:ascii="Times New Roman" w:hAnsi="Times New Roman"/>
                <w:b/>
                <w:bCs/>
                <w:sz w:val="22"/>
                <w:szCs w:val="22"/>
                <w:u w:val="single"/>
              </w:rPr>
              <w:t>:</w:t>
            </w:r>
          </w:p>
          <w:p w14:paraId="110D3193" w14:textId="77777777" w:rsidR="00DD2926" w:rsidRDefault="006104B7">
            <w:pPr>
              <w:spacing w:before="0" w:after="0"/>
              <w:jc w:val="both"/>
              <w:rPr>
                <w:rFonts w:ascii="Times New Roman" w:hAnsi="Times New Roman"/>
                <w:sz w:val="22"/>
                <w:szCs w:val="22"/>
              </w:rPr>
            </w:pPr>
            <w:r w:rsidRPr="006104B7">
              <w:rPr>
                <w:rFonts w:ascii="Times New Roman" w:hAnsi="Times New Roman"/>
                <w:sz w:val="22"/>
                <w:szCs w:val="22"/>
              </w:rPr>
              <w:t>Housing: 2U24 SFF (up to 24 disks), 2U rack mount for installation in a 19" cabinet; Controllers: Dual active-active controllers with automatic load balancing and failover; Controller memory: 128 GB per system (64 GB per controller), 16 GB battery-backed NVRAM per system (8 GB per controller) mirrored between controllers;</w:t>
            </w:r>
          </w:p>
          <w:p w14:paraId="77B6EF96" w14:textId="4A14C048" w:rsidR="00DD2926" w:rsidRDefault="006104B7">
            <w:pPr>
              <w:spacing w:before="0" w:after="0"/>
              <w:jc w:val="both"/>
              <w:rPr>
                <w:rFonts w:ascii="Times New Roman" w:hAnsi="Times New Roman"/>
                <w:sz w:val="22"/>
                <w:szCs w:val="22"/>
              </w:rPr>
            </w:pPr>
            <w:r w:rsidRPr="006104B7">
              <w:rPr>
                <w:rFonts w:ascii="Times New Roman" w:hAnsi="Times New Roman"/>
                <w:sz w:val="22"/>
                <w:szCs w:val="22"/>
              </w:rPr>
              <w:t>Drives: 12x</w:t>
            </w:r>
            <w:r w:rsidR="001656BC">
              <w:rPr>
                <w:rFonts w:ascii="Times New Roman" w:hAnsi="Times New Roman"/>
                <w:sz w:val="22"/>
                <w:szCs w:val="22"/>
              </w:rPr>
              <w:t xml:space="preserve"> 3.8TB NVMe SED drives included;</w:t>
            </w:r>
          </w:p>
          <w:p w14:paraId="13B9DE06" w14:textId="77777777" w:rsidR="00DD2926" w:rsidRDefault="00DD2926" w:rsidP="00DD2926">
            <w:pPr>
              <w:spacing w:before="0"/>
              <w:jc w:val="both"/>
              <w:rPr>
                <w:rFonts w:ascii="Times New Roman" w:hAnsi="Times New Roman"/>
                <w:sz w:val="22"/>
                <w:szCs w:val="22"/>
              </w:rPr>
            </w:pPr>
            <w:r>
              <w:rPr>
                <w:rFonts w:ascii="Times New Roman" w:hAnsi="Times New Roman"/>
                <w:sz w:val="22"/>
                <w:szCs w:val="22"/>
              </w:rPr>
              <w:t xml:space="preserve">Disk technology: </w:t>
            </w:r>
            <w:r w:rsidRPr="001656BC">
              <w:rPr>
                <w:rFonts w:ascii="Times New Roman" w:hAnsi="Times New Roman"/>
                <w:sz w:val="22"/>
                <w:szCs w:val="22"/>
              </w:rPr>
              <w:t xml:space="preserve"> NVMe SSD. </w:t>
            </w:r>
            <w:r w:rsidR="006104B7" w:rsidRPr="006104B7">
              <w:rPr>
                <w:rFonts w:ascii="Times New Roman" w:hAnsi="Times New Roman"/>
                <w:sz w:val="22"/>
                <w:szCs w:val="22"/>
              </w:rPr>
              <w:t>Total expandable up to 48 SFF hot-swap NVMe drives with the installation of an expansion module;</w:t>
            </w:r>
          </w:p>
          <w:p w14:paraId="2A97B6CE" w14:textId="06DAF6AD" w:rsidR="00DD2926" w:rsidRDefault="00DD2926" w:rsidP="00DD2926">
            <w:pPr>
              <w:spacing w:before="0"/>
              <w:jc w:val="both"/>
              <w:rPr>
                <w:rFonts w:ascii="Times New Roman" w:hAnsi="Times New Roman"/>
                <w:sz w:val="22"/>
                <w:szCs w:val="22"/>
              </w:rPr>
            </w:pPr>
            <w:r>
              <w:rPr>
                <w:rFonts w:ascii="Times New Roman" w:hAnsi="Times New Roman"/>
                <w:sz w:val="22"/>
                <w:szCs w:val="22"/>
              </w:rPr>
              <w:t>P</w:t>
            </w:r>
            <w:r w:rsidRPr="001656BC">
              <w:rPr>
                <w:rFonts w:ascii="Times New Roman" w:hAnsi="Times New Roman"/>
                <w:sz w:val="22"/>
                <w:szCs w:val="22"/>
              </w:rPr>
              <w:t>ossibility of installing 2x 100Gb NVMe RoCE 2-port HIC for expansion</w:t>
            </w:r>
            <w:r w:rsidR="001656BC">
              <w:rPr>
                <w:rFonts w:ascii="Times New Roman" w:hAnsi="Times New Roman"/>
                <w:sz w:val="22"/>
                <w:szCs w:val="22"/>
              </w:rPr>
              <w:t>;</w:t>
            </w:r>
          </w:p>
          <w:p w14:paraId="454500A7" w14:textId="160044CD" w:rsidR="00DD2926" w:rsidRDefault="006104B7">
            <w:pPr>
              <w:spacing w:before="0" w:after="0"/>
              <w:jc w:val="both"/>
              <w:rPr>
                <w:rFonts w:ascii="Times New Roman" w:hAnsi="Times New Roman"/>
                <w:sz w:val="22"/>
                <w:szCs w:val="22"/>
              </w:rPr>
            </w:pPr>
            <w:r w:rsidRPr="006104B7">
              <w:rPr>
                <w:rFonts w:ascii="Times New Roman" w:hAnsi="Times New Roman"/>
                <w:sz w:val="22"/>
                <w:szCs w:val="22"/>
              </w:rPr>
              <w:t xml:space="preserve">Host connection: Built-in 2x 4-port 16/32Gb FC adapters; </w:t>
            </w:r>
          </w:p>
          <w:p w14:paraId="0336DC04" w14:textId="585E2C53" w:rsidR="00DD2926" w:rsidRDefault="00DD2926" w:rsidP="00DD2926">
            <w:pPr>
              <w:spacing w:before="0"/>
              <w:jc w:val="both"/>
              <w:rPr>
                <w:rFonts w:ascii="Times New Roman" w:hAnsi="Times New Roman"/>
                <w:sz w:val="22"/>
                <w:szCs w:val="22"/>
              </w:rPr>
            </w:pPr>
            <w:r>
              <w:rPr>
                <w:rFonts w:ascii="Times New Roman" w:hAnsi="Times New Roman"/>
                <w:sz w:val="22"/>
                <w:szCs w:val="22"/>
              </w:rPr>
              <w:t xml:space="preserve">Supported protocols: </w:t>
            </w:r>
            <w:r w:rsidRPr="001656BC">
              <w:rPr>
                <w:rFonts w:ascii="Times New Roman" w:hAnsi="Times New Roman"/>
                <w:sz w:val="22"/>
                <w:szCs w:val="22"/>
              </w:rPr>
              <w:t xml:space="preserve"> NAS (File access): NFS, CIFS/SMB,  SAN (Block access): iSCSI, FC, NVMe/FC</w:t>
            </w:r>
            <w:r w:rsidR="001656BC">
              <w:rPr>
                <w:rFonts w:ascii="Times New Roman" w:hAnsi="Times New Roman"/>
                <w:sz w:val="22"/>
                <w:szCs w:val="22"/>
              </w:rPr>
              <w:t>;</w:t>
            </w:r>
          </w:p>
          <w:p w14:paraId="4D812AE9" w14:textId="2915D2CE" w:rsidR="00F064EF" w:rsidRPr="00EF2B4F" w:rsidRDefault="006104B7" w:rsidP="006B6A39">
            <w:pPr>
              <w:spacing w:before="0" w:after="0"/>
              <w:jc w:val="both"/>
              <w:rPr>
                <w:rFonts w:ascii="Times New Roman" w:hAnsi="Times New Roman"/>
                <w:sz w:val="22"/>
                <w:szCs w:val="22"/>
              </w:rPr>
            </w:pPr>
            <w:r w:rsidRPr="006104B7">
              <w:rPr>
                <w:rFonts w:ascii="Times New Roman" w:hAnsi="Times New Roman"/>
                <w:sz w:val="22"/>
                <w:szCs w:val="22"/>
              </w:rPr>
              <w:t>Included functionalities: RAID-4, RAID-DP, and RAID-TEC data protection, SAN (Block access): iSCSI, FC, NVMe/FC, NAS (File access): NFS, CIFS/SMB, All Flash Array (AFA) capability, Thin provisioning, Compression, Compaction, Deduplication, Snapshots, Encryption, Balanced placement, Dynamic capacity expansion, Adaptive Quality of Service, SnapRestore, FlexClone, FlexVol, FlexCache, SnapMirror asynchronous replication, SyncMirror data protection, Trusted Platform Module (TPM) support , MetroCluster IP, NVMe over FC Protocol, NVMe over TCP Protocol, FlexGroup, ONTAP S3, ONTAP S3 SnapMirror, SnapLock data protection, Multitenant Key Management, Anti-ransomware Protection, SnapMirror Cloud; Warranty: 3 years with free parts, dedicated technician and on-site service labor with Next Business Day (NBD, 9×5) response time for hardware</w:t>
            </w:r>
            <w:r w:rsidR="009B441F">
              <w:rPr>
                <w:rFonts w:ascii="Times New Roman" w:hAnsi="Times New Roman"/>
                <w:sz w:val="22"/>
                <w:szCs w:val="22"/>
              </w:rPr>
              <w:t>.</w:t>
            </w:r>
          </w:p>
        </w:tc>
        <w:tc>
          <w:tcPr>
            <w:tcW w:w="2835" w:type="dxa"/>
          </w:tcPr>
          <w:p w14:paraId="6F5819F6" w14:textId="77777777" w:rsidR="00F064EF" w:rsidRPr="00EF2B4F" w:rsidRDefault="00F064EF" w:rsidP="006B6A39">
            <w:pPr>
              <w:spacing w:after="0"/>
              <w:rPr>
                <w:rFonts w:ascii="Times New Roman" w:hAnsi="Times New Roman"/>
                <w:sz w:val="22"/>
                <w:szCs w:val="22"/>
              </w:rPr>
            </w:pPr>
          </w:p>
        </w:tc>
        <w:tc>
          <w:tcPr>
            <w:tcW w:w="2268" w:type="dxa"/>
          </w:tcPr>
          <w:p w14:paraId="21E8F319" w14:textId="77777777" w:rsidR="00F064EF" w:rsidRPr="00EF2B4F" w:rsidRDefault="00F064EF" w:rsidP="006B6A39">
            <w:pPr>
              <w:spacing w:after="0"/>
              <w:rPr>
                <w:rFonts w:ascii="Times New Roman" w:hAnsi="Times New Roman"/>
                <w:sz w:val="22"/>
                <w:szCs w:val="22"/>
              </w:rPr>
            </w:pPr>
          </w:p>
        </w:tc>
        <w:tc>
          <w:tcPr>
            <w:tcW w:w="2126" w:type="dxa"/>
          </w:tcPr>
          <w:p w14:paraId="00C2BBF6" w14:textId="77777777" w:rsidR="00F064EF" w:rsidRPr="00EF2B4F" w:rsidRDefault="00F064EF" w:rsidP="006B6A39">
            <w:pPr>
              <w:spacing w:after="0"/>
              <w:rPr>
                <w:rFonts w:ascii="Times New Roman" w:hAnsi="Times New Roman"/>
                <w:sz w:val="22"/>
                <w:szCs w:val="22"/>
              </w:rPr>
            </w:pPr>
          </w:p>
        </w:tc>
      </w:tr>
      <w:bookmarkEnd w:id="4"/>
    </w:tbl>
    <w:p w14:paraId="5BFC2149" w14:textId="32AB7E27" w:rsidR="00EA2805" w:rsidRDefault="00EA2805" w:rsidP="006B6A39">
      <w:pPr>
        <w:spacing w:after="0"/>
        <w:rPr>
          <w:rFonts w:ascii="Times New Roman" w:hAnsi="Times New Roman"/>
          <w:sz w:val="22"/>
          <w:szCs w:val="22"/>
          <w:lang w:val="en-GB"/>
        </w:rPr>
      </w:pPr>
    </w:p>
    <w:p w14:paraId="15285EF5" w14:textId="77777777" w:rsidR="00A10426" w:rsidRDefault="00A10426" w:rsidP="006D6D06">
      <w:pPr>
        <w:spacing w:before="0" w:after="0"/>
        <w:ind w:left="567" w:hanging="567"/>
        <w:jc w:val="both"/>
        <w:rPr>
          <w:rFonts w:ascii="Times New Roman" w:hAnsi="Times New Roman"/>
          <w:sz w:val="22"/>
          <w:szCs w:val="22"/>
          <w:lang w:val="en-GB"/>
        </w:rPr>
      </w:pPr>
    </w:p>
    <w:p w14:paraId="7E573D97" w14:textId="67A08C04" w:rsidR="00482788" w:rsidRPr="00670426" w:rsidRDefault="00482788" w:rsidP="006D6D06">
      <w:pPr>
        <w:spacing w:before="0" w:after="0"/>
        <w:ind w:left="567" w:hanging="567"/>
        <w:jc w:val="both"/>
        <w:rPr>
          <w:rFonts w:ascii="Times New Roman" w:hAnsi="Times New Roman"/>
          <w:b/>
          <w:sz w:val="22"/>
          <w:szCs w:val="22"/>
          <w:u w:val="single"/>
          <w:lang w:val="en-GB"/>
        </w:rPr>
      </w:pPr>
      <w:r w:rsidRPr="00670426">
        <w:rPr>
          <w:rFonts w:ascii="Times New Roman" w:hAnsi="Times New Roman"/>
          <w:b/>
          <w:sz w:val="22"/>
          <w:szCs w:val="22"/>
          <w:u w:val="single"/>
          <w:lang w:val="en-GB"/>
        </w:rPr>
        <w:lastRenderedPageBreak/>
        <w:t xml:space="preserve">Verification operations:  </w:t>
      </w:r>
    </w:p>
    <w:p w14:paraId="7044BE09" w14:textId="77777777" w:rsidR="00670426" w:rsidRDefault="00670426" w:rsidP="006D6D06">
      <w:pPr>
        <w:spacing w:before="0" w:after="0"/>
        <w:ind w:left="567" w:hanging="567"/>
        <w:jc w:val="both"/>
        <w:rPr>
          <w:rFonts w:ascii="Times New Roman" w:hAnsi="Times New Roman"/>
          <w:sz w:val="22"/>
          <w:szCs w:val="22"/>
          <w:lang w:val="en-GB"/>
        </w:rPr>
      </w:pPr>
    </w:p>
    <w:p w14:paraId="73E2BF7D" w14:textId="629E5C38" w:rsidR="00482788" w:rsidRPr="00482788" w:rsidRDefault="00482788" w:rsidP="006D6D06">
      <w:pPr>
        <w:spacing w:before="0" w:after="0"/>
        <w:ind w:left="567" w:hanging="567"/>
        <w:jc w:val="both"/>
        <w:rPr>
          <w:rFonts w:ascii="Times New Roman" w:hAnsi="Times New Roman"/>
          <w:sz w:val="22"/>
          <w:szCs w:val="22"/>
          <w:lang w:val="en-GB"/>
        </w:rPr>
      </w:pPr>
      <w:r w:rsidRPr="00482788">
        <w:rPr>
          <w:rFonts w:ascii="Times New Roman" w:hAnsi="Times New Roman"/>
          <w:sz w:val="22"/>
          <w:szCs w:val="22"/>
          <w:lang w:val="en-GB"/>
        </w:rPr>
        <w:t>Installation: Directorate for Agrarian Payments will b</w:t>
      </w:r>
      <w:r w:rsidR="00EA2805">
        <w:rPr>
          <w:rFonts w:ascii="Times New Roman" w:hAnsi="Times New Roman"/>
          <w:sz w:val="22"/>
          <w:szCs w:val="22"/>
          <w:lang w:val="en-GB"/>
        </w:rPr>
        <w:t>e responsible for installation,</w:t>
      </w:r>
      <w:r w:rsidRPr="00482788">
        <w:rPr>
          <w:rFonts w:ascii="Times New Roman" w:hAnsi="Times New Roman"/>
          <w:sz w:val="22"/>
          <w:szCs w:val="22"/>
          <w:lang w:val="en-GB"/>
        </w:rPr>
        <w:t xml:space="preserve"> configuration and </w:t>
      </w:r>
      <w:r w:rsidR="00EA2805" w:rsidRPr="00482788">
        <w:rPr>
          <w:rFonts w:ascii="Times New Roman" w:hAnsi="Times New Roman"/>
          <w:sz w:val="22"/>
          <w:szCs w:val="22"/>
          <w:lang w:val="en-GB"/>
        </w:rPr>
        <w:t>start-up</w:t>
      </w:r>
      <w:r w:rsidRPr="00482788">
        <w:rPr>
          <w:rFonts w:ascii="Times New Roman" w:hAnsi="Times New Roman"/>
          <w:sz w:val="22"/>
          <w:szCs w:val="22"/>
          <w:lang w:val="en-GB"/>
        </w:rPr>
        <w:t xml:space="preserve"> of the equipment. </w:t>
      </w:r>
    </w:p>
    <w:p w14:paraId="1180B2E3" w14:textId="7168F7B7" w:rsidR="00482788" w:rsidRPr="00482788" w:rsidRDefault="00482788" w:rsidP="006D6D06">
      <w:pPr>
        <w:spacing w:before="0" w:after="0"/>
        <w:ind w:left="567" w:hanging="567"/>
        <w:jc w:val="both"/>
        <w:rPr>
          <w:rFonts w:ascii="Times New Roman" w:hAnsi="Times New Roman"/>
          <w:sz w:val="22"/>
          <w:szCs w:val="22"/>
          <w:lang w:val="en-GB"/>
        </w:rPr>
      </w:pPr>
      <w:r w:rsidRPr="00482788">
        <w:rPr>
          <w:rFonts w:ascii="Times New Roman" w:hAnsi="Times New Roman"/>
          <w:sz w:val="22"/>
          <w:szCs w:val="22"/>
          <w:lang w:val="en-GB"/>
        </w:rPr>
        <w:t>Commercial wa</w:t>
      </w:r>
      <w:r w:rsidR="00EA2805">
        <w:rPr>
          <w:rFonts w:ascii="Times New Roman" w:hAnsi="Times New Roman"/>
          <w:sz w:val="22"/>
          <w:szCs w:val="22"/>
          <w:lang w:val="en-GB"/>
        </w:rPr>
        <w:t xml:space="preserve">rranty: </w:t>
      </w:r>
      <w:r w:rsidRPr="00482788">
        <w:rPr>
          <w:rFonts w:ascii="Times New Roman" w:hAnsi="Times New Roman"/>
          <w:sz w:val="22"/>
          <w:szCs w:val="22"/>
          <w:lang w:val="en-GB"/>
        </w:rPr>
        <w:t xml:space="preserve">minimum </w:t>
      </w:r>
      <w:r w:rsidR="002761A4">
        <w:rPr>
          <w:rFonts w:ascii="Times New Roman" w:hAnsi="Times New Roman"/>
          <w:sz w:val="22"/>
          <w:szCs w:val="22"/>
          <w:lang w:val="en-GB"/>
        </w:rPr>
        <w:t>12</w:t>
      </w:r>
      <w:r w:rsidRPr="00482788">
        <w:rPr>
          <w:rFonts w:ascii="Times New Roman" w:hAnsi="Times New Roman"/>
          <w:sz w:val="22"/>
          <w:szCs w:val="22"/>
          <w:lang w:val="en-GB"/>
        </w:rPr>
        <w:t xml:space="preserve"> months </w:t>
      </w:r>
      <w:r w:rsidR="00EA2805">
        <w:rPr>
          <w:rFonts w:ascii="Times New Roman" w:hAnsi="Times New Roman"/>
          <w:sz w:val="22"/>
          <w:szCs w:val="22"/>
          <w:lang w:val="en-GB"/>
        </w:rPr>
        <w:t>after issuance of FAC.</w:t>
      </w:r>
    </w:p>
    <w:p w14:paraId="4BB9E0AD" w14:textId="77777777" w:rsidR="006D6D06" w:rsidRDefault="00482788" w:rsidP="006D6D06">
      <w:pPr>
        <w:spacing w:before="0" w:after="0"/>
        <w:ind w:left="567" w:hanging="567"/>
        <w:jc w:val="both"/>
        <w:rPr>
          <w:rFonts w:ascii="Times New Roman" w:hAnsi="Times New Roman"/>
          <w:sz w:val="22"/>
          <w:szCs w:val="22"/>
          <w:lang w:val="en-GB"/>
        </w:rPr>
      </w:pPr>
      <w:r w:rsidRPr="00482788">
        <w:rPr>
          <w:rFonts w:ascii="Times New Roman" w:hAnsi="Times New Roman"/>
          <w:sz w:val="22"/>
          <w:szCs w:val="22"/>
          <w:lang w:val="en-GB"/>
        </w:rPr>
        <w:t xml:space="preserve">Response time: </w:t>
      </w:r>
      <w:r w:rsidR="002761A4">
        <w:rPr>
          <w:rFonts w:ascii="Times New Roman" w:hAnsi="Times New Roman"/>
          <w:sz w:val="22"/>
          <w:szCs w:val="22"/>
          <w:lang w:val="en-GB"/>
        </w:rPr>
        <w:t>3</w:t>
      </w:r>
      <w:r w:rsidR="00EA2805">
        <w:rPr>
          <w:rFonts w:ascii="Times New Roman" w:hAnsi="Times New Roman"/>
          <w:sz w:val="22"/>
          <w:szCs w:val="22"/>
          <w:lang w:val="en-GB"/>
        </w:rPr>
        <w:t xml:space="preserve"> working day </w:t>
      </w:r>
      <w:r w:rsidRPr="00482788">
        <w:rPr>
          <w:rFonts w:ascii="Times New Roman" w:hAnsi="Times New Roman"/>
          <w:sz w:val="22"/>
          <w:szCs w:val="22"/>
          <w:lang w:val="en-GB"/>
        </w:rPr>
        <w:t xml:space="preserve">(on-site response time within </w:t>
      </w:r>
      <w:r w:rsidR="002761A4">
        <w:rPr>
          <w:rFonts w:ascii="Times New Roman" w:hAnsi="Times New Roman"/>
          <w:sz w:val="22"/>
          <w:szCs w:val="22"/>
          <w:lang w:val="en-GB"/>
        </w:rPr>
        <w:t>3</w:t>
      </w:r>
      <w:r w:rsidR="00EA2805">
        <w:rPr>
          <w:rFonts w:ascii="Times New Roman" w:hAnsi="Times New Roman"/>
          <w:sz w:val="22"/>
          <w:szCs w:val="22"/>
          <w:lang w:val="en-GB"/>
        </w:rPr>
        <w:t xml:space="preserve"> working day</w:t>
      </w:r>
      <w:r w:rsidRPr="00482788">
        <w:rPr>
          <w:rFonts w:ascii="Times New Roman" w:hAnsi="Times New Roman"/>
          <w:sz w:val="22"/>
          <w:szCs w:val="22"/>
          <w:lang w:val="en-GB"/>
        </w:rPr>
        <w:t xml:space="preserve"> from the date of the failure of equi</w:t>
      </w:r>
      <w:r w:rsidR="00EA2805">
        <w:rPr>
          <w:rFonts w:ascii="Times New Roman" w:hAnsi="Times New Roman"/>
          <w:sz w:val="22"/>
          <w:szCs w:val="22"/>
          <w:lang w:val="en-GB"/>
        </w:rPr>
        <w:t xml:space="preserve">pment during </w:t>
      </w:r>
      <w:r w:rsidR="006D6D06" w:rsidRPr="006D6D06">
        <w:rPr>
          <w:rFonts w:ascii="Times New Roman" w:hAnsi="Times New Roman"/>
          <w:sz w:val="22"/>
          <w:szCs w:val="22"/>
          <w:lang w:val="en-GB"/>
        </w:rPr>
        <w:t xml:space="preserve">minimum </w:t>
      </w:r>
    </w:p>
    <w:p w14:paraId="115B6CF5" w14:textId="13B2C19A" w:rsidR="00482788" w:rsidRPr="00482788" w:rsidRDefault="006D6D06" w:rsidP="006D6D06">
      <w:pPr>
        <w:spacing w:before="0" w:after="0"/>
        <w:ind w:left="567" w:hanging="567"/>
        <w:jc w:val="both"/>
        <w:rPr>
          <w:rFonts w:ascii="Times New Roman" w:hAnsi="Times New Roman"/>
          <w:sz w:val="22"/>
          <w:szCs w:val="22"/>
          <w:lang w:val="en-GB"/>
        </w:rPr>
      </w:pPr>
      <w:r w:rsidRPr="006D6D06">
        <w:rPr>
          <w:rFonts w:ascii="Times New Roman" w:hAnsi="Times New Roman"/>
          <w:sz w:val="22"/>
          <w:szCs w:val="22"/>
          <w:lang w:val="en-GB"/>
        </w:rPr>
        <w:t>12 months after issuance of FAC</w:t>
      </w:r>
      <w:r w:rsidR="00EA2805">
        <w:rPr>
          <w:rFonts w:ascii="Times New Roman" w:hAnsi="Times New Roman"/>
          <w:sz w:val="22"/>
          <w:szCs w:val="22"/>
          <w:lang w:val="en-GB"/>
        </w:rPr>
        <w:t>).</w:t>
      </w:r>
    </w:p>
    <w:p w14:paraId="7B6FB935" w14:textId="248C2E07" w:rsidR="00482788" w:rsidRPr="00482788" w:rsidRDefault="00EA2805" w:rsidP="006D6D06">
      <w:pPr>
        <w:spacing w:before="0" w:after="0"/>
        <w:ind w:left="567" w:hanging="567"/>
        <w:jc w:val="both"/>
        <w:rPr>
          <w:rFonts w:ascii="Times New Roman" w:hAnsi="Times New Roman"/>
          <w:sz w:val="22"/>
          <w:szCs w:val="22"/>
          <w:lang w:val="en-GB"/>
        </w:rPr>
      </w:pPr>
      <w:r>
        <w:rPr>
          <w:rFonts w:ascii="Times New Roman" w:hAnsi="Times New Roman"/>
          <w:sz w:val="22"/>
          <w:szCs w:val="22"/>
          <w:lang w:val="en-GB"/>
        </w:rPr>
        <w:t xml:space="preserve">Repair time: </w:t>
      </w:r>
      <w:r w:rsidR="002761A4">
        <w:rPr>
          <w:rFonts w:ascii="Times New Roman" w:hAnsi="Times New Roman"/>
          <w:sz w:val="22"/>
          <w:szCs w:val="22"/>
          <w:lang w:val="en-GB"/>
        </w:rPr>
        <w:t>10</w:t>
      </w:r>
      <w:r>
        <w:rPr>
          <w:rFonts w:ascii="Times New Roman" w:hAnsi="Times New Roman"/>
          <w:sz w:val="22"/>
          <w:szCs w:val="22"/>
          <w:lang w:val="en-GB"/>
        </w:rPr>
        <w:t xml:space="preserve"> working days (</w:t>
      </w:r>
      <w:r w:rsidR="002761A4">
        <w:rPr>
          <w:rFonts w:ascii="Times New Roman" w:hAnsi="Times New Roman"/>
          <w:sz w:val="22"/>
          <w:szCs w:val="22"/>
          <w:lang w:val="en-GB"/>
        </w:rPr>
        <w:t>10</w:t>
      </w:r>
      <w:r>
        <w:rPr>
          <w:rFonts w:ascii="Times New Roman" w:hAnsi="Times New Roman"/>
          <w:sz w:val="22"/>
          <w:szCs w:val="22"/>
          <w:lang w:val="en-GB"/>
        </w:rPr>
        <w:t xml:space="preserve"> working</w:t>
      </w:r>
      <w:r w:rsidR="00482788" w:rsidRPr="00482788">
        <w:rPr>
          <w:rFonts w:ascii="Times New Roman" w:hAnsi="Times New Roman"/>
          <w:sz w:val="22"/>
          <w:szCs w:val="22"/>
          <w:lang w:val="en-GB"/>
        </w:rPr>
        <w:t xml:space="preserve"> days repair time during </w:t>
      </w:r>
      <w:r w:rsidR="006D6D06" w:rsidRPr="006D6D06">
        <w:rPr>
          <w:rFonts w:ascii="Times New Roman" w:hAnsi="Times New Roman"/>
          <w:sz w:val="22"/>
          <w:szCs w:val="22"/>
          <w:lang w:val="en-GB"/>
        </w:rPr>
        <w:t>minimum 12 months after issuance of FAC</w:t>
      </w:r>
      <w:r w:rsidR="00482788" w:rsidRPr="00482788">
        <w:rPr>
          <w:rFonts w:ascii="Times New Roman" w:hAnsi="Times New Roman"/>
          <w:sz w:val="22"/>
          <w:szCs w:val="22"/>
          <w:lang w:val="en-GB"/>
        </w:rPr>
        <w:t xml:space="preserve">). </w:t>
      </w:r>
    </w:p>
    <w:p w14:paraId="51A52493" w14:textId="4778EBE0" w:rsidR="00E26588" w:rsidRDefault="00E26588" w:rsidP="006D6D06">
      <w:pPr>
        <w:spacing w:before="0" w:after="0"/>
        <w:ind w:left="567" w:hanging="567"/>
        <w:jc w:val="both"/>
        <w:rPr>
          <w:rFonts w:ascii="Times New Roman" w:hAnsi="Times New Roman"/>
          <w:sz w:val="22"/>
          <w:szCs w:val="22"/>
          <w:lang w:val="en-GB"/>
        </w:rPr>
      </w:pPr>
    </w:p>
    <w:p w14:paraId="04FDCD5D" w14:textId="17BC2C39" w:rsidR="00E26588" w:rsidRDefault="00E26588" w:rsidP="006B6A39">
      <w:pPr>
        <w:spacing w:after="0"/>
        <w:rPr>
          <w:rFonts w:ascii="Times New Roman" w:hAnsi="Times New Roman"/>
          <w:sz w:val="22"/>
          <w:szCs w:val="22"/>
          <w:lang w:val="en-GB"/>
        </w:rPr>
      </w:pPr>
    </w:p>
    <w:p w14:paraId="28F94C78" w14:textId="7EF74F30" w:rsidR="00E26588" w:rsidRDefault="00E26588" w:rsidP="006B6A39">
      <w:pPr>
        <w:spacing w:after="0"/>
        <w:rPr>
          <w:rFonts w:ascii="Times New Roman" w:hAnsi="Times New Roman"/>
          <w:sz w:val="22"/>
          <w:szCs w:val="22"/>
          <w:lang w:val="en-GB"/>
        </w:rPr>
      </w:pPr>
    </w:p>
    <w:p w14:paraId="544F77B8" w14:textId="77777777" w:rsidR="00F41E76" w:rsidRDefault="00F41E76" w:rsidP="006B6A39">
      <w:pPr>
        <w:spacing w:after="0"/>
        <w:rPr>
          <w:rFonts w:ascii="Times New Roman" w:hAnsi="Times New Roman"/>
          <w:b/>
          <w:sz w:val="22"/>
          <w:szCs w:val="22"/>
          <w:lang w:val="en-US"/>
        </w:rPr>
      </w:pPr>
    </w:p>
    <w:p w14:paraId="49893964" w14:textId="77777777" w:rsidR="008D0D18" w:rsidRDefault="008D0D18" w:rsidP="006B6A39">
      <w:pPr>
        <w:spacing w:after="0"/>
        <w:rPr>
          <w:rFonts w:ascii="Times New Roman" w:hAnsi="Times New Roman"/>
          <w:b/>
          <w:sz w:val="22"/>
          <w:szCs w:val="22"/>
          <w:lang w:val="en-US"/>
        </w:rPr>
      </w:pPr>
    </w:p>
    <w:p w14:paraId="0BB7422E" w14:textId="77777777" w:rsidR="00D71C7D" w:rsidRDefault="00D71C7D" w:rsidP="006B6A39">
      <w:pPr>
        <w:spacing w:after="0"/>
        <w:rPr>
          <w:rFonts w:ascii="Times New Roman" w:hAnsi="Times New Roman"/>
          <w:b/>
          <w:sz w:val="22"/>
          <w:szCs w:val="22"/>
          <w:lang w:val="en-US"/>
        </w:rPr>
      </w:pPr>
    </w:p>
    <w:p w14:paraId="7351FC41" w14:textId="77777777" w:rsidR="00D71C7D" w:rsidRDefault="00D71C7D" w:rsidP="006B6A39">
      <w:pPr>
        <w:spacing w:after="0"/>
        <w:rPr>
          <w:rFonts w:ascii="Times New Roman" w:hAnsi="Times New Roman"/>
          <w:b/>
          <w:sz w:val="22"/>
          <w:szCs w:val="22"/>
          <w:lang w:val="en-US"/>
        </w:rPr>
      </w:pPr>
    </w:p>
    <w:p w14:paraId="1C457965" w14:textId="77777777" w:rsidR="00D71C7D" w:rsidRDefault="00D71C7D" w:rsidP="006B6A39">
      <w:pPr>
        <w:spacing w:after="0"/>
        <w:rPr>
          <w:rFonts w:ascii="Times New Roman" w:hAnsi="Times New Roman"/>
          <w:b/>
          <w:sz w:val="22"/>
          <w:szCs w:val="22"/>
          <w:lang w:val="en-US"/>
        </w:rPr>
      </w:pPr>
    </w:p>
    <w:p w14:paraId="1E513FA6" w14:textId="77777777" w:rsidR="00D71C7D" w:rsidRDefault="00D71C7D" w:rsidP="006B6A39">
      <w:pPr>
        <w:spacing w:after="0"/>
        <w:rPr>
          <w:rFonts w:ascii="Times New Roman" w:hAnsi="Times New Roman"/>
          <w:b/>
          <w:sz w:val="22"/>
          <w:szCs w:val="22"/>
          <w:lang w:val="en-US"/>
        </w:rPr>
      </w:pPr>
    </w:p>
    <w:p w14:paraId="07C0C7CB" w14:textId="77777777" w:rsidR="00D71C7D" w:rsidRDefault="00D71C7D" w:rsidP="006B6A39">
      <w:pPr>
        <w:spacing w:after="0"/>
        <w:rPr>
          <w:rFonts w:ascii="Times New Roman" w:hAnsi="Times New Roman"/>
          <w:b/>
          <w:sz w:val="22"/>
          <w:szCs w:val="22"/>
          <w:lang w:val="en-US"/>
        </w:rPr>
      </w:pPr>
    </w:p>
    <w:p w14:paraId="797B11FE" w14:textId="77777777" w:rsidR="00D71C7D" w:rsidRDefault="00D71C7D" w:rsidP="006B6A39">
      <w:pPr>
        <w:spacing w:after="0"/>
        <w:rPr>
          <w:rFonts w:ascii="Times New Roman" w:hAnsi="Times New Roman"/>
          <w:b/>
          <w:sz w:val="22"/>
          <w:szCs w:val="22"/>
          <w:lang w:val="en-US"/>
        </w:rPr>
      </w:pPr>
    </w:p>
    <w:p w14:paraId="202FEFF2" w14:textId="77777777" w:rsidR="00D71C7D" w:rsidRDefault="00D71C7D" w:rsidP="006B6A39">
      <w:pPr>
        <w:spacing w:after="0"/>
        <w:rPr>
          <w:rFonts w:ascii="Times New Roman" w:hAnsi="Times New Roman"/>
          <w:b/>
          <w:sz w:val="22"/>
          <w:szCs w:val="22"/>
          <w:lang w:val="en-US"/>
        </w:rPr>
      </w:pPr>
    </w:p>
    <w:p w14:paraId="43550726" w14:textId="77777777" w:rsidR="00D71C7D" w:rsidRDefault="00D71C7D" w:rsidP="006B6A39">
      <w:pPr>
        <w:spacing w:after="0"/>
        <w:rPr>
          <w:rFonts w:ascii="Times New Roman" w:hAnsi="Times New Roman"/>
          <w:b/>
          <w:sz w:val="22"/>
          <w:szCs w:val="22"/>
          <w:lang w:val="en-US"/>
        </w:rPr>
      </w:pPr>
    </w:p>
    <w:p w14:paraId="5D1DB82F" w14:textId="77777777" w:rsidR="00D71C7D" w:rsidRDefault="00D71C7D" w:rsidP="006B6A39">
      <w:pPr>
        <w:spacing w:after="0"/>
        <w:rPr>
          <w:rFonts w:ascii="Times New Roman" w:hAnsi="Times New Roman"/>
          <w:b/>
          <w:sz w:val="22"/>
          <w:szCs w:val="22"/>
          <w:lang w:val="en-US"/>
        </w:rPr>
      </w:pPr>
    </w:p>
    <w:p w14:paraId="592D7895" w14:textId="77777777" w:rsidR="00D71C7D" w:rsidRDefault="00D71C7D" w:rsidP="006B6A39">
      <w:pPr>
        <w:spacing w:after="0"/>
        <w:rPr>
          <w:rFonts w:ascii="Times New Roman" w:hAnsi="Times New Roman"/>
          <w:b/>
          <w:sz w:val="22"/>
          <w:szCs w:val="22"/>
          <w:lang w:val="en-US"/>
        </w:rPr>
      </w:pPr>
    </w:p>
    <w:p w14:paraId="2ADB4DE1" w14:textId="77777777" w:rsidR="00D71C7D" w:rsidRDefault="00D71C7D" w:rsidP="006B6A39">
      <w:pPr>
        <w:spacing w:after="0"/>
        <w:rPr>
          <w:rFonts w:ascii="Times New Roman" w:hAnsi="Times New Roman"/>
          <w:b/>
          <w:sz w:val="22"/>
          <w:szCs w:val="22"/>
          <w:lang w:val="en-US"/>
        </w:rPr>
      </w:pPr>
    </w:p>
    <w:p w14:paraId="564A9817" w14:textId="77777777" w:rsidR="00D71C7D" w:rsidRDefault="00D71C7D" w:rsidP="006B6A39">
      <w:pPr>
        <w:spacing w:after="0"/>
        <w:rPr>
          <w:rFonts w:ascii="Times New Roman" w:hAnsi="Times New Roman"/>
          <w:b/>
          <w:sz w:val="22"/>
          <w:szCs w:val="22"/>
          <w:lang w:val="en-US"/>
        </w:rPr>
      </w:pPr>
    </w:p>
    <w:p w14:paraId="678DF219" w14:textId="77777777" w:rsidR="00D71C7D" w:rsidRDefault="00D71C7D" w:rsidP="006B6A39">
      <w:pPr>
        <w:spacing w:after="0"/>
        <w:rPr>
          <w:rFonts w:ascii="Times New Roman" w:hAnsi="Times New Roman"/>
          <w:b/>
          <w:sz w:val="22"/>
          <w:szCs w:val="22"/>
          <w:lang w:val="en-US"/>
        </w:rPr>
      </w:pPr>
    </w:p>
    <w:p w14:paraId="37A06F5C" w14:textId="77777777" w:rsidR="00D71C7D" w:rsidRDefault="00D71C7D" w:rsidP="006B6A39">
      <w:pPr>
        <w:spacing w:after="0"/>
        <w:rPr>
          <w:rFonts w:ascii="Times New Roman" w:hAnsi="Times New Roman"/>
          <w:b/>
          <w:sz w:val="22"/>
          <w:szCs w:val="22"/>
          <w:lang w:val="en-US"/>
        </w:rPr>
      </w:pPr>
    </w:p>
    <w:p w14:paraId="59F1AF69" w14:textId="77777777" w:rsidR="00D71C7D" w:rsidRDefault="00D71C7D" w:rsidP="006B6A39">
      <w:pPr>
        <w:spacing w:after="0"/>
        <w:rPr>
          <w:rFonts w:ascii="Times New Roman" w:hAnsi="Times New Roman"/>
          <w:b/>
          <w:sz w:val="22"/>
          <w:szCs w:val="22"/>
          <w:lang w:val="en-US"/>
        </w:rPr>
      </w:pPr>
    </w:p>
    <w:p w14:paraId="5FB4B9F5" w14:textId="77777777" w:rsidR="00694C49" w:rsidRDefault="00694C49" w:rsidP="006B6A39">
      <w:pPr>
        <w:spacing w:after="0"/>
        <w:rPr>
          <w:rFonts w:ascii="Times New Roman" w:hAnsi="Times New Roman"/>
          <w:b/>
          <w:sz w:val="22"/>
          <w:szCs w:val="22"/>
          <w:lang w:val="en-US"/>
        </w:rPr>
      </w:pPr>
    </w:p>
    <w:p w14:paraId="0E0DAA07" w14:textId="77777777" w:rsidR="00694C49" w:rsidRDefault="00694C49" w:rsidP="006B6A39">
      <w:pPr>
        <w:spacing w:after="0"/>
        <w:rPr>
          <w:rFonts w:ascii="Times New Roman" w:hAnsi="Times New Roman"/>
          <w:b/>
          <w:sz w:val="22"/>
          <w:szCs w:val="22"/>
          <w:lang w:val="en-US"/>
        </w:rPr>
      </w:pPr>
    </w:p>
    <w:p w14:paraId="6CC3CBF3" w14:textId="6D270C3E" w:rsidR="00730977" w:rsidRDefault="00730977" w:rsidP="006B6A39">
      <w:pPr>
        <w:spacing w:after="0"/>
        <w:rPr>
          <w:rFonts w:ascii="Times New Roman" w:hAnsi="Times New Roman"/>
          <w:b/>
          <w:sz w:val="22"/>
          <w:szCs w:val="22"/>
          <w:lang w:val="en-US"/>
        </w:rPr>
      </w:pPr>
      <w:r w:rsidRPr="00730977">
        <w:rPr>
          <w:rFonts w:ascii="Times New Roman" w:hAnsi="Times New Roman"/>
          <w:b/>
          <w:sz w:val="22"/>
          <w:szCs w:val="22"/>
          <w:lang w:val="en-US"/>
        </w:rPr>
        <w:t xml:space="preserve">Annex 1 </w:t>
      </w:r>
    </w:p>
    <w:p w14:paraId="75B67D66" w14:textId="77777777" w:rsidR="00051BEE" w:rsidRPr="00730977" w:rsidRDefault="00051BEE" w:rsidP="006B6A39">
      <w:pPr>
        <w:spacing w:after="0"/>
        <w:rPr>
          <w:rFonts w:ascii="Times New Roman" w:hAnsi="Times New Roman"/>
          <w:b/>
          <w:sz w:val="22"/>
          <w:szCs w:val="22"/>
          <w:lang w:val="en-US"/>
        </w:rPr>
      </w:pPr>
    </w:p>
    <w:p w14:paraId="2E74140D" w14:textId="7DBB913A" w:rsidR="00730977" w:rsidRDefault="00730977" w:rsidP="006B6A39">
      <w:pPr>
        <w:spacing w:after="0"/>
        <w:rPr>
          <w:rFonts w:ascii="Times New Roman" w:hAnsi="Times New Roman"/>
          <w:b/>
          <w:sz w:val="22"/>
          <w:szCs w:val="22"/>
          <w:lang w:val="en-US"/>
        </w:rPr>
      </w:pPr>
      <w:r w:rsidRPr="00730977">
        <w:rPr>
          <w:rFonts w:ascii="Times New Roman" w:hAnsi="Times New Roman"/>
          <w:b/>
          <w:sz w:val="22"/>
          <w:szCs w:val="22"/>
          <w:lang w:val="en-US"/>
        </w:rPr>
        <w:t>DISTRIBUTION LIST</w:t>
      </w:r>
    </w:p>
    <w:p w14:paraId="1FBF56C8" w14:textId="77777777" w:rsidR="00D71C7D" w:rsidRPr="00730977" w:rsidRDefault="00D71C7D" w:rsidP="006B6A39">
      <w:pPr>
        <w:spacing w:after="0"/>
        <w:rPr>
          <w:rFonts w:ascii="Times New Roman" w:hAnsi="Times New Roman"/>
          <w:b/>
          <w:sz w:val="22"/>
          <w:szCs w:val="22"/>
          <w:lang w:val="en-US"/>
        </w:rPr>
      </w:pPr>
    </w:p>
    <w:tbl>
      <w:tblPr>
        <w:tblW w:w="136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243"/>
        <w:gridCol w:w="8460"/>
      </w:tblGrid>
      <w:tr w:rsidR="00E9508F" w:rsidRPr="00730977" w14:paraId="125619A5" w14:textId="77777777" w:rsidTr="0065621E">
        <w:trPr>
          <w:trHeight w:val="1029"/>
        </w:trPr>
        <w:tc>
          <w:tcPr>
            <w:tcW w:w="2977" w:type="dxa"/>
            <w:vAlign w:val="center"/>
          </w:tcPr>
          <w:p w14:paraId="36320A6B" w14:textId="77777777" w:rsidR="00E9508F" w:rsidRPr="00730977" w:rsidRDefault="00E9508F" w:rsidP="00E9508F">
            <w:pPr>
              <w:spacing w:after="0"/>
              <w:rPr>
                <w:rFonts w:ascii="Times New Roman" w:hAnsi="Times New Roman"/>
                <w:b/>
                <w:sz w:val="22"/>
                <w:szCs w:val="22"/>
              </w:rPr>
            </w:pPr>
            <w:r w:rsidRPr="00730977">
              <w:rPr>
                <w:rFonts w:ascii="Times New Roman" w:hAnsi="Times New Roman"/>
                <w:b/>
                <w:sz w:val="22"/>
                <w:szCs w:val="22"/>
              </w:rPr>
              <w:t>Item</w:t>
            </w:r>
          </w:p>
        </w:tc>
        <w:tc>
          <w:tcPr>
            <w:tcW w:w="2243" w:type="dxa"/>
          </w:tcPr>
          <w:p w14:paraId="23FB2618" w14:textId="77777777" w:rsidR="00E9508F" w:rsidRDefault="00E9508F" w:rsidP="00E9508F">
            <w:pPr>
              <w:spacing w:after="0"/>
              <w:jc w:val="center"/>
              <w:rPr>
                <w:rFonts w:ascii="Times New Roman" w:hAnsi="Times New Roman"/>
                <w:b/>
                <w:sz w:val="22"/>
                <w:szCs w:val="22"/>
                <w:lang w:val="en-GB"/>
              </w:rPr>
            </w:pPr>
          </w:p>
          <w:p w14:paraId="66322D8D" w14:textId="229E0A3A" w:rsidR="00E9508F" w:rsidRPr="00730977" w:rsidRDefault="00E9508F" w:rsidP="00E9508F">
            <w:pPr>
              <w:spacing w:after="0"/>
              <w:jc w:val="center"/>
              <w:rPr>
                <w:rFonts w:ascii="Times New Roman" w:hAnsi="Times New Roman"/>
                <w:b/>
                <w:sz w:val="22"/>
                <w:szCs w:val="22"/>
              </w:rPr>
            </w:pPr>
            <w:r w:rsidRPr="00730977">
              <w:rPr>
                <w:rFonts w:ascii="Times New Roman" w:hAnsi="Times New Roman"/>
                <w:b/>
                <w:sz w:val="22"/>
                <w:szCs w:val="22"/>
                <w:lang w:val="en-GB"/>
              </w:rPr>
              <w:t>Quantity</w:t>
            </w:r>
            <w:r>
              <w:rPr>
                <w:rFonts w:ascii="Times New Roman" w:hAnsi="Times New Roman"/>
                <w:b/>
                <w:sz w:val="22"/>
                <w:szCs w:val="22"/>
                <w:lang w:val="en-GB"/>
              </w:rPr>
              <w:t xml:space="preserve"> (pcs)</w:t>
            </w:r>
          </w:p>
        </w:tc>
        <w:tc>
          <w:tcPr>
            <w:tcW w:w="8460" w:type="dxa"/>
            <w:vAlign w:val="center"/>
          </w:tcPr>
          <w:p w14:paraId="38C68097" w14:textId="34F5DB3D" w:rsidR="00E9508F" w:rsidRPr="00730977" w:rsidRDefault="00E9508F" w:rsidP="00E9508F">
            <w:pPr>
              <w:spacing w:after="0"/>
              <w:jc w:val="center"/>
              <w:rPr>
                <w:rFonts w:ascii="Times New Roman" w:hAnsi="Times New Roman"/>
                <w:b/>
                <w:sz w:val="22"/>
                <w:szCs w:val="22"/>
              </w:rPr>
            </w:pPr>
            <w:r w:rsidRPr="00730977">
              <w:rPr>
                <w:rFonts w:ascii="Times New Roman" w:hAnsi="Times New Roman"/>
                <w:b/>
                <w:sz w:val="22"/>
                <w:szCs w:val="22"/>
              </w:rPr>
              <w:t>Place and address of delivery/acceptance</w:t>
            </w:r>
          </w:p>
        </w:tc>
      </w:tr>
      <w:tr w:rsidR="00E9508F" w:rsidRPr="00730977" w14:paraId="25A1CDEF" w14:textId="77777777" w:rsidTr="0065621E">
        <w:tc>
          <w:tcPr>
            <w:tcW w:w="2977" w:type="dxa"/>
            <w:vAlign w:val="center"/>
          </w:tcPr>
          <w:p w14:paraId="57C687E1" w14:textId="13CFA492" w:rsidR="00E9508F" w:rsidRDefault="00E9508F" w:rsidP="0065621E">
            <w:pPr>
              <w:spacing w:before="0" w:after="0"/>
              <w:rPr>
                <w:rFonts w:ascii="Times New Roman" w:hAnsi="Times New Roman"/>
                <w:b/>
                <w:sz w:val="22"/>
                <w:szCs w:val="22"/>
              </w:rPr>
            </w:pPr>
            <w:r>
              <w:rPr>
                <w:rFonts w:ascii="Times New Roman" w:hAnsi="Times New Roman"/>
                <w:sz w:val="22"/>
                <w:szCs w:val="22"/>
              </w:rPr>
              <w:t>Item N° 3</w:t>
            </w:r>
            <w:r w:rsidRPr="004F01FA">
              <w:rPr>
                <w:rFonts w:ascii="Times New Roman" w:hAnsi="Times New Roman"/>
                <w:sz w:val="22"/>
                <w:szCs w:val="22"/>
              </w:rPr>
              <w:t xml:space="preserve">.1:  </w:t>
            </w:r>
            <w:r w:rsidRPr="004F01FA">
              <w:rPr>
                <w:rFonts w:ascii="Times New Roman" w:hAnsi="Times New Roman"/>
                <w:sz w:val="22"/>
                <w:szCs w:val="22"/>
              </w:rPr>
              <w:tab/>
              <w:t>Server</w:t>
            </w:r>
            <w:r w:rsidRPr="00730977">
              <w:rPr>
                <w:rFonts w:ascii="Times New Roman" w:hAnsi="Times New Roman"/>
                <w:b/>
                <w:sz w:val="22"/>
                <w:szCs w:val="22"/>
              </w:rPr>
              <w:t xml:space="preserve">    </w:t>
            </w:r>
          </w:p>
          <w:p w14:paraId="0C22959A" w14:textId="596D58EC" w:rsidR="00E9508F" w:rsidRPr="009B441F" w:rsidRDefault="00E9508F" w:rsidP="0065621E">
            <w:pPr>
              <w:spacing w:before="0" w:after="0"/>
              <w:rPr>
                <w:rFonts w:ascii="Times New Roman" w:hAnsi="Times New Roman"/>
                <w:sz w:val="22"/>
                <w:szCs w:val="22"/>
              </w:rPr>
            </w:pPr>
            <w:r>
              <w:rPr>
                <w:rFonts w:ascii="Times New Roman" w:hAnsi="Times New Roman"/>
                <w:sz w:val="22"/>
                <w:szCs w:val="22"/>
              </w:rPr>
              <w:t>Item N° 3</w:t>
            </w:r>
            <w:r w:rsidRPr="004F01FA">
              <w:rPr>
                <w:rFonts w:ascii="Times New Roman" w:hAnsi="Times New Roman"/>
                <w:sz w:val="22"/>
                <w:szCs w:val="22"/>
              </w:rPr>
              <w:t xml:space="preserve">.2:  </w:t>
            </w:r>
            <w:r w:rsidRPr="004F01FA">
              <w:rPr>
                <w:rFonts w:ascii="Times New Roman" w:hAnsi="Times New Roman"/>
                <w:sz w:val="22"/>
                <w:szCs w:val="22"/>
              </w:rPr>
              <w:tab/>
              <w:t>Storage</w:t>
            </w:r>
            <w:r w:rsidRPr="00730977">
              <w:rPr>
                <w:rFonts w:ascii="Times New Roman" w:hAnsi="Times New Roman"/>
                <w:b/>
                <w:sz w:val="22"/>
                <w:szCs w:val="22"/>
              </w:rPr>
              <w:t xml:space="preserve">    </w:t>
            </w:r>
          </w:p>
        </w:tc>
        <w:tc>
          <w:tcPr>
            <w:tcW w:w="2243" w:type="dxa"/>
          </w:tcPr>
          <w:p w14:paraId="0136FD58" w14:textId="77777777" w:rsidR="00E9508F" w:rsidRDefault="00E9508F" w:rsidP="0065621E">
            <w:pPr>
              <w:spacing w:before="0" w:after="0" w:line="276" w:lineRule="auto"/>
              <w:rPr>
                <w:rFonts w:ascii="Times New Roman" w:hAnsi="Times New Roman"/>
                <w:sz w:val="22"/>
                <w:szCs w:val="22"/>
              </w:rPr>
            </w:pPr>
          </w:p>
          <w:p w14:paraId="408EDC48" w14:textId="0A4B2E2C" w:rsidR="00E9508F" w:rsidRPr="004F01FA" w:rsidRDefault="00E9508F" w:rsidP="0065621E">
            <w:pPr>
              <w:spacing w:before="0" w:after="0" w:line="276" w:lineRule="auto"/>
              <w:rPr>
                <w:rFonts w:ascii="Times New Roman" w:hAnsi="Times New Roman"/>
                <w:sz w:val="22"/>
                <w:szCs w:val="22"/>
              </w:rPr>
            </w:pPr>
            <w:r w:rsidRPr="004F01FA">
              <w:rPr>
                <w:rFonts w:ascii="Times New Roman" w:hAnsi="Times New Roman"/>
                <w:sz w:val="22"/>
                <w:szCs w:val="22"/>
              </w:rPr>
              <w:t xml:space="preserve">Item N° </w:t>
            </w:r>
            <w:r>
              <w:rPr>
                <w:rFonts w:ascii="Times New Roman" w:hAnsi="Times New Roman"/>
                <w:sz w:val="22"/>
                <w:szCs w:val="22"/>
              </w:rPr>
              <w:t>3</w:t>
            </w:r>
            <w:r w:rsidRPr="004F01FA">
              <w:rPr>
                <w:rFonts w:ascii="Times New Roman" w:hAnsi="Times New Roman"/>
                <w:sz w:val="22"/>
                <w:szCs w:val="22"/>
              </w:rPr>
              <w:t xml:space="preserve">.1:  </w:t>
            </w:r>
            <w:r w:rsidRPr="004F01FA">
              <w:rPr>
                <w:rFonts w:ascii="Times New Roman" w:hAnsi="Times New Roman"/>
                <w:sz w:val="22"/>
                <w:szCs w:val="22"/>
              </w:rPr>
              <w:tab/>
              <w:t>2</w:t>
            </w:r>
          </w:p>
          <w:p w14:paraId="62F35A2C" w14:textId="43A58CD9" w:rsidR="00E9508F" w:rsidRDefault="00E9508F" w:rsidP="0065621E">
            <w:pPr>
              <w:spacing w:before="0" w:after="0" w:line="276" w:lineRule="auto"/>
              <w:ind w:left="61"/>
              <w:contextualSpacing/>
              <w:rPr>
                <w:rFonts w:ascii="Times New Roman" w:hAnsi="Times New Roman"/>
                <w:sz w:val="22"/>
                <w:szCs w:val="22"/>
                <w:lang w:val="en"/>
              </w:rPr>
            </w:pPr>
            <w:r w:rsidRPr="004F01FA">
              <w:rPr>
                <w:rFonts w:ascii="Times New Roman" w:hAnsi="Times New Roman"/>
                <w:sz w:val="22"/>
                <w:szCs w:val="22"/>
              </w:rPr>
              <w:t xml:space="preserve">Item N° </w:t>
            </w:r>
            <w:r>
              <w:rPr>
                <w:rFonts w:ascii="Times New Roman" w:hAnsi="Times New Roman"/>
                <w:sz w:val="22"/>
                <w:szCs w:val="22"/>
              </w:rPr>
              <w:t>3</w:t>
            </w:r>
            <w:r w:rsidRPr="004F01FA">
              <w:rPr>
                <w:rFonts w:ascii="Times New Roman" w:hAnsi="Times New Roman"/>
                <w:sz w:val="22"/>
                <w:szCs w:val="22"/>
              </w:rPr>
              <w:t xml:space="preserve">.2:  </w:t>
            </w:r>
            <w:r w:rsidRPr="004F01FA">
              <w:rPr>
                <w:rFonts w:ascii="Times New Roman" w:hAnsi="Times New Roman"/>
                <w:sz w:val="22"/>
                <w:szCs w:val="22"/>
              </w:rPr>
              <w:tab/>
              <w:t>2</w:t>
            </w:r>
          </w:p>
        </w:tc>
        <w:tc>
          <w:tcPr>
            <w:tcW w:w="8460" w:type="dxa"/>
            <w:vAlign w:val="center"/>
          </w:tcPr>
          <w:p w14:paraId="17A1BAF5" w14:textId="2EC1755A" w:rsidR="00E9508F" w:rsidRPr="00730977" w:rsidRDefault="00E9508F" w:rsidP="00E9508F">
            <w:pPr>
              <w:spacing w:before="0" w:after="0"/>
              <w:ind w:left="61"/>
              <w:contextualSpacing/>
              <w:rPr>
                <w:rFonts w:ascii="Times New Roman" w:hAnsi="Times New Roman"/>
                <w:sz w:val="22"/>
                <w:szCs w:val="22"/>
                <w:lang w:val="en"/>
              </w:rPr>
            </w:pPr>
            <w:r>
              <w:rPr>
                <w:rFonts w:ascii="Times New Roman" w:hAnsi="Times New Roman"/>
                <w:sz w:val="22"/>
                <w:szCs w:val="22"/>
                <w:lang w:val="en"/>
              </w:rPr>
              <w:t>All</w:t>
            </w:r>
            <w:r w:rsidRPr="00730977">
              <w:rPr>
                <w:rFonts w:ascii="Times New Roman" w:hAnsi="Times New Roman"/>
                <w:sz w:val="22"/>
                <w:szCs w:val="22"/>
                <w:lang w:val="en"/>
              </w:rPr>
              <w:t xml:space="preserve"> equipment within Lot </w:t>
            </w:r>
            <w:r>
              <w:rPr>
                <w:rFonts w:ascii="Times New Roman" w:hAnsi="Times New Roman"/>
                <w:sz w:val="22"/>
                <w:szCs w:val="22"/>
                <w:lang w:val="en"/>
              </w:rPr>
              <w:t>3</w:t>
            </w:r>
            <w:r w:rsidRPr="00730977">
              <w:rPr>
                <w:rFonts w:ascii="Times New Roman" w:hAnsi="Times New Roman"/>
                <w:sz w:val="22"/>
                <w:szCs w:val="22"/>
                <w:lang w:val="en"/>
              </w:rPr>
              <w:t xml:space="preserve"> will be delivered in the server room of the IT office (DAP server room). </w:t>
            </w:r>
          </w:p>
          <w:p w14:paraId="1B4B13CC" w14:textId="77777777" w:rsidR="00E9508F" w:rsidRPr="00730977" w:rsidRDefault="00E9508F">
            <w:pPr>
              <w:spacing w:before="0" w:after="0"/>
              <w:ind w:left="61"/>
              <w:contextualSpacing/>
              <w:rPr>
                <w:rFonts w:ascii="Times New Roman" w:hAnsi="Times New Roman"/>
                <w:sz w:val="22"/>
                <w:szCs w:val="22"/>
                <w:lang w:val="en"/>
              </w:rPr>
            </w:pPr>
          </w:p>
          <w:p w14:paraId="41CC231F" w14:textId="50EA214A" w:rsidR="00E9508F" w:rsidRPr="00730977" w:rsidRDefault="00E9508F">
            <w:pPr>
              <w:spacing w:before="0" w:after="0"/>
              <w:ind w:left="61"/>
              <w:contextualSpacing/>
              <w:rPr>
                <w:rFonts w:ascii="Times New Roman" w:hAnsi="Times New Roman"/>
                <w:sz w:val="22"/>
                <w:szCs w:val="22"/>
                <w:lang w:val="en"/>
              </w:rPr>
            </w:pPr>
            <w:r w:rsidRPr="00730977">
              <w:rPr>
                <w:rFonts w:ascii="Times New Roman" w:hAnsi="Times New Roman"/>
                <w:sz w:val="22"/>
                <w:szCs w:val="22"/>
                <w:lang w:val="en"/>
              </w:rPr>
              <w:t>Address</w:t>
            </w:r>
            <w:r>
              <w:rPr>
                <w:rFonts w:ascii="Times New Roman" w:hAnsi="Times New Roman"/>
                <w:sz w:val="22"/>
                <w:szCs w:val="22"/>
                <w:lang w:val="en"/>
              </w:rPr>
              <w:t>:</w:t>
            </w:r>
            <w:r w:rsidRPr="00730977">
              <w:rPr>
                <w:rFonts w:ascii="Times New Roman" w:hAnsi="Times New Roman"/>
                <w:sz w:val="22"/>
                <w:szCs w:val="22"/>
                <w:lang w:val="en"/>
              </w:rPr>
              <w:t xml:space="preserve"> 4-6</w:t>
            </w:r>
            <w:r>
              <w:rPr>
                <w:rFonts w:ascii="Times New Roman" w:hAnsi="Times New Roman"/>
                <w:sz w:val="22"/>
                <w:szCs w:val="22"/>
                <w:lang w:val="en"/>
              </w:rPr>
              <w:t>,</w:t>
            </w:r>
            <w:r w:rsidRPr="00730977">
              <w:rPr>
                <w:rFonts w:ascii="Times New Roman" w:hAnsi="Times New Roman"/>
                <w:sz w:val="22"/>
                <w:szCs w:val="22"/>
                <w:lang w:val="en"/>
              </w:rPr>
              <w:t xml:space="preserve"> Hajduk Veljkova Street, Šabac.</w:t>
            </w:r>
          </w:p>
          <w:p w14:paraId="573E9399" w14:textId="38DA4629" w:rsidR="00E9508F" w:rsidRPr="00730977" w:rsidRDefault="00E9508F">
            <w:pPr>
              <w:spacing w:before="0" w:after="0"/>
              <w:ind w:left="720"/>
              <w:contextualSpacing/>
              <w:jc w:val="both"/>
              <w:rPr>
                <w:rFonts w:ascii="Times New Roman" w:hAnsi="Times New Roman"/>
                <w:sz w:val="22"/>
                <w:szCs w:val="22"/>
                <w:lang w:val="en-GB"/>
              </w:rPr>
            </w:pPr>
          </w:p>
        </w:tc>
      </w:tr>
    </w:tbl>
    <w:p w14:paraId="6270F5E3" w14:textId="77777777" w:rsidR="006104B7" w:rsidRPr="00BC0135" w:rsidRDefault="006104B7" w:rsidP="006B6A39">
      <w:pPr>
        <w:spacing w:after="0"/>
        <w:rPr>
          <w:rFonts w:ascii="Times New Roman" w:hAnsi="Times New Roman"/>
          <w:sz w:val="22"/>
          <w:szCs w:val="22"/>
          <w:lang w:val="en-GB"/>
        </w:rPr>
      </w:pPr>
    </w:p>
    <w:sectPr w:rsidR="006104B7" w:rsidRPr="00BC0135" w:rsidSect="00D10EF9">
      <w:footerReference w:type="default" r:id="rId11"/>
      <w:footerReference w:type="first" r:id="rId12"/>
      <w:pgSz w:w="16838" w:h="11906" w:orient="landscape" w:code="9"/>
      <w:pgMar w:top="851" w:right="1134" w:bottom="1418" w:left="1134" w:header="720" w:footer="720" w:gutter="0"/>
      <w:pgNumType w:start="1"/>
      <w:cols w:space="720"/>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58DB199" w16cid:durableId="2ACDF6F8"/>
  <w16cid:commentId w16cid:paraId="607D7084" w16cid:durableId="2AF346FE"/>
  <w16cid:commentId w16cid:paraId="54B2D341" w16cid:durableId="2ACDF6FB"/>
  <w16cid:commentId w16cid:paraId="0F51D139" w16cid:durableId="2ACDF6FC"/>
  <w16cid:commentId w16cid:paraId="36BC79D8" w16cid:durableId="2AF1A89B"/>
  <w16cid:commentId w16cid:paraId="2DA6DA62" w16cid:durableId="2AF1AB75"/>
  <w16cid:commentId w16cid:paraId="7514AD0D" w16cid:durableId="2AF1AB7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934775" w14:textId="77777777" w:rsidR="00121DEF" w:rsidRDefault="00121DEF">
      <w:r>
        <w:separator/>
      </w:r>
    </w:p>
  </w:endnote>
  <w:endnote w:type="continuationSeparator" w:id="0">
    <w:p w14:paraId="4B525163" w14:textId="77777777" w:rsidR="00121DEF" w:rsidRDefault="00121D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6C61A" w14:textId="1870631A" w:rsidR="00694C49" w:rsidRPr="00C4214C" w:rsidRDefault="00694C49" w:rsidP="00694C49">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2025</w:t>
    </w:r>
    <w:r w:rsidRPr="00C4214C">
      <w:rPr>
        <w:rFonts w:ascii="Times New Roman" w:hAnsi="Times New Roman"/>
        <w:sz w:val="18"/>
        <w:szCs w:val="18"/>
        <w:lang w:val="en-GB"/>
      </w:rPr>
      <w:tab/>
      <w:t xml:space="preserve">Page </w:t>
    </w:r>
    <w:r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PAGE </w:instrText>
    </w:r>
    <w:r w:rsidRPr="00C4214C">
      <w:rPr>
        <w:rFonts w:ascii="Times New Roman" w:hAnsi="Times New Roman"/>
        <w:sz w:val="18"/>
        <w:szCs w:val="18"/>
      </w:rPr>
      <w:fldChar w:fldCharType="separate"/>
    </w:r>
    <w:r w:rsidR="0065621E">
      <w:rPr>
        <w:rFonts w:ascii="Times New Roman" w:hAnsi="Times New Roman"/>
        <w:noProof/>
        <w:sz w:val="18"/>
        <w:szCs w:val="18"/>
        <w:lang w:val="en-GB"/>
      </w:rPr>
      <w:t>6</w:t>
    </w:r>
    <w:r w:rsidRPr="00C4214C">
      <w:rPr>
        <w:rFonts w:ascii="Times New Roman" w:hAnsi="Times New Roman"/>
        <w:sz w:val="18"/>
        <w:szCs w:val="18"/>
      </w:rPr>
      <w:fldChar w:fldCharType="end"/>
    </w:r>
    <w:r w:rsidRPr="00C4214C">
      <w:rPr>
        <w:rFonts w:ascii="Times New Roman" w:hAnsi="Times New Roman"/>
        <w:sz w:val="18"/>
        <w:szCs w:val="18"/>
        <w:lang w:val="en-GB"/>
      </w:rPr>
      <w:t xml:space="preserve"> of </w:t>
    </w:r>
    <w:r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NUMPAGES </w:instrText>
    </w:r>
    <w:r w:rsidRPr="00C4214C">
      <w:rPr>
        <w:rFonts w:ascii="Times New Roman" w:hAnsi="Times New Roman"/>
        <w:sz w:val="18"/>
        <w:szCs w:val="18"/>
      </w:rPr>
      <w:fldChar w:fldCharType="separate"/>
    </w:r>
    <w:r w:rsidR="0065621E">
      <w:rPr>
        <w:rFonts w:ascii="Times New Roman" w:hAnsi="Times New Roman"/>
        <w:noProof/>
        <w:sz w:val="18"/>
        <w:szCs w:val="18"/>
        <w:lang w:val="en-GB"/>
      </w:rPr>
      <w:t>6</w:t>
    </w:r>
    <w:r w:rsidRPr="00C4214C">
      <w:rPr>
        <w:rFonts w:ascii="Times New Roman" w:hAnsi="Times New Roman"/>
        <w:sz w:val="18"/>
        <w:szCs w:val="18"/>
      </w:rPr>
      <w:fldChar w:fldCharType="end"/>
    </w:r>
  </w:p>
  <w:p w14:paraId="4F3B0DCD" w14:textId="721A886B" w:rsidR="00BC4730" w:rsidRPr="00C4214C" w:rsidRDefault="00694C49" w:rsidP="00694C49">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Pr>
        <w:rFonts w:ascii="Times New Roman" w:hAnsi="Times New Roman"/>
        <w:noProof/>
        <w:sz w:val="18"/>
        <w:szCs w:val="18"/>
      </w:rPr>
      <w:t>c4f_annex_ii_techspec_iii_techoffer_en.docx</w:t>
    </w:r>
    <w:r>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91CB65" w14:textId="05BE8B7A" w:rsidR="00694C49" w:rsidRPr="00C4214C" w:rsidRDefault="00694C49" w:rsidP="00694C49">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2025</w:t>
    </w:r>
    <w:r w:rsidRPr="00C4214C">
      <w:rPr>
        <w:rFonts w:ascii="Times New Roman" w:hAnsi="Times New Roman"/>
        <w:sz w:val="18"/>
        <w:szCs w:val="18"/>
        <w:lang w:val="en-GB"/>
      </w:rPr>
      <w:tab/>
      <w:t xml:space="preserve">Page </w:t>
    </w:r>
    <w:r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PAGE </w:instrText>
    </w:r>
    <w:r w:rsidRPr="00C4214C">
      <w:rPr>
        <w:rFonts w:ascii="Times New Roman" w:hAnsi="Times New Roman"/>
        <w:sz w:val="18"/>
        <w:szCs w:val="18"/>
      </w:rPr>
      <w:fldChar w:fldCharType="separate"/>
    </w:r>
    <w:r w:rsidR="0065621E">
      <w:rPr>
        <w:rFonts w:ascii="Times New Roman" w:hAnsi="Times New Roman"/>
        <w:noProof/>
        <w:sz w:val="18"/>
        <w:szCs w:val="18"/>
        <w:lang w:val="en-GB"/>
      </w:rPr>
      <w:t>1</w:t>
    </w:r>
    <w:r w:rsidRPr="00C4214C">
      <w:rPr>
        <w:rFonts w:ascii="Times New Roman" w:hAnsi="Times New Roman"/>
        <w:sz w:val="18"/>
        <w:szCs w:val="18"/>
      </w:rPr>
      <w:fldChar w:fldCharType="end"/>
    </w:r>
    <w:r w:rsidRPr="00C4214C">
      <w:rPr>
        <w:rFonts w:ascii="Times New Roman" w:hAnsi="Times New Roman"/>
        <w:sz w:val="18"/>
        <w:szCs w:val="18"/>
        <w:lang w:val="en-GB"/>
      </w:rPr>
      <w:t xml:space="preserve"> of </w:t>
    </w:r>
    <w:r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NUMPAGES </w:instrText>
    </w:r>
    <w:r w:rsidRPr="00C4214C">
      <w:rPr>
        <w:rFonts w:ascii="Times New Roman" w:hAnsi="Times New Roman"/>
        <w:sz w:val="18"/>
        <w:szCs w:val="18"/>
      </w:rPr>
      <w:fldChar w:fldCharType="separate"/>
    </w:r>
    <w:r w:rsidR="0065621E">
      <w:rPr>
        <w:rFonts w:ascii="Times New Roman" w:hAnsi="Times New Roman"/>
        <w:noProof/>
        <w:sz w:val="18"/>
        <w:szCs w:val="18"/>
        <w:lang w:val="en-GB"/>
      </w:rPr>
      <w:t>6</w:t>
    </w:r>
    <w:r w:rsidRPr="00C4214C">
      <w:rPr>
        <w:rFonts w:ascii="Times New Roman" w:hAnsi="Times New Roman"/>
        <w:sz w:val="18"/>
        <w:szCs w:val="18"/>
      </w:rPr>
      <w:fldChar w:fldCharType="end"/>
    </w:r>
  </w:p>
  <w:p w14:paraId="5DEF3495" w14:textId="6E34C857" w:rsidR="00BC4730" w:rsidRPr="00694C49" w:rsidRDefault="00694C49" w:rsidP="00694C49">
    <w:pPr>
      <w:pStyle w:val="Foote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Pr>
        <w:rFonts w:ascii="Times New Roman" w:hAnsi="Times New Roman"/>
        <w:noProof/>
        <w:sz w:val="18"/>
        <w:szCs w:val="18"/>
      </w:rPr>
      <w:t>c4f_annex_ii_techspec_iii_techoffer_en.docx</w:t>
    </w:r>
    <w:r>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1A222D" w14:textId="77777777" w:rsidR="00121DEF" w:rsidRDefault="00121DEF">
      <w:r>
        <w:separator/>
      </w:r>
    </w:p>
  </w:footnote>
  <w:footnote w:type="continuationSeparator" w:id="0">
    <w:p w14:paraId="7B738869" w14:textId="77777777" w:rsidR="00121DEF" w:rsidRDefault="00121D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1DF72CD"/>
    <w:multiLevelType w:val="hybridMultilevel"/>
    <w:tmpl w:val="635A0DB4"/>
    <w:lvl w:ilvl="0" w:tplc="08090001">
      <w:start w:val="1"/>
      <w:numFmt w:val="bullet"/>
      <w:lvlText w:val=""/>
      <w:lvlJc w:val="left"/>
      <w:pPr>
        <w:ind w:left="720" w:hanging="360"/>
      </w:pPr>
      <w:rPr>
        <w:rFonts w:ascii="Symbol" w:hAnsi="Symbol" w:hint="default"/>
      </w:rPr>
    </w:lvl>
    <w:lvl w:ilvl="1" w:tplc="EF1229DC">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0"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4"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6E3D6381"/>
    <w:multiLevelType w:val="hybridMultilevel"/>
    <w:tmpl w:val="DAE654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2"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6"/>
  </w:num>
  <w:num w:numId="2">
    <w:abstractNumId w:val="35"/>
  </w:num>
  <w:num w:numId="3">
    <w:abstractNumId w:val="5"/>
  </w:num>
  <w:num w:numId="4">
    <w:abstractNumId w:val="28"/>
  </w:num>
  <w:num w:numId="5">
    <w:abstractNumId w:val="24"/>
  </w:num>
  <w:num w:numId="6">
    <w:abstractNumId w:val="19"/>
  </w:num>
  <w:num w:numId="7">
    <w:abstractNumId w:val="17"/>
  </w:num>
  <w:num w:numId="8">
    <w:abstractNumId w:val="23"/>
  </w:num>
  <w:num w:numId="9">
    <w:abstractNumId w:val="42"/>
  </w:num>
  <w:num w:numId="10">
    <w:abstractNumId w:val="12"/>
  </w:num>
  <w:num w:numId="11">
    <w:abstractNumId w:val="13"/>
  </w:num>
  <w:num w:numId="12">
    <w:abstractNumId w:val="14"/>
  </w:num>
  <w:num w:numId="13">
    <w:abstractNumId w:val="27"/>
  </w:num>
  <w:num w:numId="14">
    <w:abstractNumId w:val="32"/>
  </w:num>
  <w:num w:numId="15">
    <w:abstractNumId w:val="37"/>
  </w:num>
  <w:num w:numId="16">
    <w:abstractNumId w:val="7"/>
  </w:num>
  <w:num w:numId="17">
    <w:abstractNumId w:val="22"/>
  </w:num>
  <w:num w:numId="18">
    <w:abstractNumId w:val="26"/>
  </w:num>
  <w:num w:numId="19">
    <w:abstractNumId w:val="31"/>
  </w:num>
  <w:num w:numId="20">
    <w:abstractNumId w:val="9"/>
  </w:num>
  <w:num w:numId="21">
    <w:abstractNumId w:val="25"/>
  </w:num>
  <w:num w:numId="22">
    <w:abstractNumId w:val="15"/>
  </w:num>
  <w:num w:numId="23">
    <w:abstractNumId w:val="18"/>
  </w:num>
  <w:num w:numId="24">
    <w:abstractNumId w:val="34"/>
  </w:num>
  <w:num w:numId="25">
    <w:abstractNumId w:val="21"/>
  </w:num>
  <w:num w:numId="26">
    <w:abstractNumId w:val="20"/>
  </w:num>
  <w:num w:numId="27">
    <w:abstractNumId w:val="39"/>
  </w:num>
  <w:num w:numId="28">
    <w:abstractNumId w:val="40"/>
  </w:num>
  <w:num w:numId="29">
    <w:abstractNumId w:val="1"/>
  </w:num>
  <w:num w:numId="30">
    <w:abstractNumId w:val="33"/>
  </w:num>
  <w:num w:numId="31">
    <w:abstractNumId w:val="29"/>
  </w:num>
  <w:num w:numId="32">
    <w:abstractNumId w:val="3"/>
  </w:num>
  <w:num w:numId="33">
    <w:abstractNumId w:val="4"/>
  </w:num>
  <w:num w:numId="34">
    <w:abstractNumId w:val="2"/>
  </w:num>
  <w:num w:numId="35">
    <w:abstractNumId w:val="0"/>
  </w:num>
  <w:num w:numId="36">
    <w:abstractNumId w:val="30"/>
  </w:num>
  <w:num w:numId="37">
    <w:abstractNumId w:val="41"/>
  </w:num>
  <w:num w:numId="38">
    <w:abstractNumId w:val="8"/>
  </w:num>
  <w:num w:numId="39">
    <w:abstractNumId w:val="10"/>
  </w:num>
  <w:num w:numId="40">
    <w:abstractNumId w:val="16"/>
  </w:num>
  <w:num w:numId="41">
    <w:abstractNumId w:val="11"/>
  </w:num>
  <w:num w:numId="42">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3450F"/>
    <w:rsid w:val="000021E1"/>
    <w:rsid w:val="00023C8F"/>
    <w:rsid w:val="00032029"/>
    <w:rsid w:val="00034B1D"/>
    <w:rsid w:val="00040CF1"/>
    <w:rsid w:val="00041516"/>
    <w:rsid w:val="000417E2"/>
    <w:rsid w:val="00043159"/>
    <w:rsid w:val="00043277"/>
    <w:rsid w:val="000438ED"/>
    <w:rsid w:val="00051BEE"/>
    <w:rsid w:val="00051DD7"/>
    <w:rsid w:val="0005343B"/>
    <w:rsid w:val="00053693"/>
    <w:rsid w:val="00056EAA"/>
    <w:rsid w:val="000637E1"/>
    <w:rsid w:val="00063B47"/>
    <w:rsid w:val="00063C56"/>
    <w:rsid w:val="00065BB5"/>
    <w:rsid w:val="00070EE1"/>
    <w:rsid w:val="000714BB"/>
    <w:rsid w:val="00071CA8"/>
    <w:rsid w:val="000726B9"/>
    <w:rsid w:val="00085CA1"/>
    <w:rsid w:val="00087F35"/>
    <w:rsid w:val="0009015E"/>
    <w:rsid w:val="0009286D"/>
    <w:rsid w:val="000958BE"/>
    <w:rsid w:val="000A2A21"/>
    <w:rsid w:val="000A7A2C"/>
    <w:rsid w:val="000B0D76"/>
    <w:rsid w:val="000B1236"/>
    <w:rsid w:val="000B1A64"/>
    <w:rsid w:val="000B1D5A"/>
    <w:rsid w:val="000B251D"/>
    <w:rsid w:val="000B6140"/>
    <w:rsid w:val="000B6448"/>
    <w:rsid w:val="000B71DF"/>
    <w:rsid w:val="000C4AE6"/>
    <w:rsid w:val="000C5D91"/>
    <w:rsid w:val="000D24E3"/>
    <w:rsid w:val="000D2B44"/>
    <w:rsid w:val="000D40DB"/>
    <w:rsid w:val="000E7B75"/>
    <w:rsid w:val="000F1B72"/>
    <w:rsid w:val="000F1F4C"/>
    <w:rsid w:val="000F3878"/>
    <w:rsid w:val="000F56D4"/>
    <w:rsid w:val="000F5F5F"/>
    <w:rsid w:val="000F67E0"/>
    <w:rsid w:val="00100E01"/>
    <w:rsid w:val="00102461"/>
    <w:rsid w:val="00103348"/>
    <w:rsid w:val="00103913"/>
    <w:rsid w:val="00104DB7"/>
    <w:rsid w:val="00107365"/>
    <w:rsid w:val="00111B28"/>
    <w:rsid w:val="00111DF7"/>
    <w:rsid w:val="001142C0"/>
    <w:rsid w:val="00115916"/>
    <w:rsid w:val="00120421"/>
    <w:rsid w:val="00121DEF"/>
    <w:rsid w:val="001302A7"/>
    <w:rsid w:val="001337FD"/>
    <w:rsid w:val="00134C30"/>
    <w:rsid w:val="00135ED6"/>
    <w:rsid w:val="001417A2"/>
    <w:rsid w:val="0014203B"/>
    <w:rsid w:val="00146045"/>
    <w:rsid w:val="0014659F"/>
    <w:rsid w:val="00150767"/>
    <w:rsid w:val="0015234A"/>
    <w:rsid w:val="00153236"/>
    <w:rsid w:val="001536B3"/>
    <w:rsid w:val="00154C2C"/>
    <w:rsid w:val="00157DEE"/>
    <w:rsid w:val="001637F0"/>
    <w:rsid w:val="001656BC"/>
    <w:rsid w:val="00175B40"/>
    <w:rsid w:val="0017609E"/>
    <w:rsid w:val="001766D9"/>
    <w:rsid w:val="00181980"/>
    <w:rsid w:val="00185335"/>
    <w:rsid w:val="0018639D"/>
    <w:rsid w:val="00187253"/>
    <w:rsid w:val="001905EC"/>
    <w:rsid w:val="001906AE"/>
    <w:rsid w:val="001932AF"/>
    <w:rsid w:val="001937B4"/>
    <w:rsid w:val="00197A7D"/>
    <w:rsid w:val="001A015D"/>
    <w:rsid w:val="001A24C3"/>
    <w:rsid w:val="001A3CB9"/>
    <w:rsid w:val="001A643F"/>
    <w:rsid w:val="001B00AE"/>
    <w:rsid w:val="001B5454"/>
    <w:rsid w:val="001B54C5"/>
    <w:rsid w:val="001C6ACD"/>
    <w:rsid w:val="001C710C"/>
    <w:rsid w:val="001D0532"/>
    <w:rsid w:val="001E4085"/>
    <w:rsid w:val="001E4648"/>
    <w:rsid w:val="001F5421"/>
    <w:rsid w:val="00205000"/>
    <w:rsid w:val="00211E0F"/>
    <w:rsid w:val="0021455C"/>
    <w:rsid w:val="00216F0D"/>
    <w:rsid w:val="002209F1"/>
    <w:rsid w:val="00220BF7"/>
    <w:rsid w:val="00224C44"/>
    <w:rsid w:val="00232552"/>
    <w:rsid w:val="00233461"/>
    <w:rsid w:val="00234908"/>
    <w:rsid w:val="00235883"/>
    <w:rsid w:val="002426D3"/>
    <w:rsid w:val="002442B7"/>
    <w:rsid w:val="00244F8E"/>
    <w:rsid w:val="0025087B"/>
    <w:rsid w:val="002560BB"/>
    <w:rsid w:val="002561C8"/>
    <w:rsid w:val="00264F7D"/>
    <w:rsid w:val="0026512B"/>
    <w:rsid w:val="0026542C"/>
    <w:rsid w:val="002679EB"/>
    <w:rsid w:val="00271700"/>
    <w:rsid w:val="0027398B"/>
    <w:rsid w:val="002761A4"/>
    <w:rsid w:val="00276C34"/>
    <w:rsid w:val="00280541"/>
    <w:rsid w:val="0028364A"/>
    <w:rsid w:val="00294190"/>
    <w:rsid w:val="002A0041"/>
    <w:rsid w:val="002A4029"/>
    <w:rsid w:val="002B0798"/>
    <w:rsid w:val="002B4D28"/>
    <w:rsid w:val="002B6401"/>
    <w:rsid w:val="002C649A"/>
    <w:rsid w:val="002C708E"/>
    <w:rsid w:val="002D2FC0"/>
    <w:rsid w:val="002E443B"/>
    <w:rsid w:val="002F0FF8"/>
    <w:rsid w:val="002F1222"/>
    <w:rsid w:val="002F34D4"/>
    <w:rsid w:val="002F60FF"/>
    <w:rsid w:val="00301346"/>
    <w:rsid w:val="003016EF"/>
    <w:rsid w:val="0030264D"/>
    <w:rsid w:val="0030325F"/>
    <w:rsid w:val="0030381F"/>
    <w:rsid w:val="00322263"/>
    <w:rsid w:val="00324259"/>
    <w:rsid w:val="00324D60"/>
    <w:rsid w:val="00327921"/>
    <w:rsid w:val="003308C6"/>
    <w:rsid w:val="00335885"/>
    <w:rsid w:val="0033764B"/>
    <w:rsid w:val="003409B8"/>
    <w:rsid w:val="00346A8A"/>
    <w:rsid w:val="00347838"/>
    <w:rsid w:val="00347B7E"/>
    <w:rsid w:val="003502E9"/>
    <w:rsid w:val="00350FFE"/>
    <w:rsid w:val="00351351"/>
    <w:rsid w:val="0035557C"/>
    <w:rsid w:val="00357611"/>
    <w:rsid w:val="00357E90"/>
    <w:rsid w:val="00360344"/>
    <w:rsid w:val="003613D2"/>
    <w:rsid w:val="00361715"/>
    <w:rsid w:val="0036173C"/>
    <w:rsid w:val="00362E9B"/>
    <w:rsid w:val="00363308"/>
    <w:rsid w:val="00371851"/>
    <w:rsid w:val="00371F01"/>
    <w:rsid w:val="003721AD"/>
    <w:rsid w:val="00374212"/>
    <w:rsid w:val="0037591E"/>
    <w:rsid w:val="00383D95"/>
    <w:rsid w:val="00384BAB"/>
    <w:rsid w:val="00387C56"/>
    <w:rsid w:val="0039255A"/>
    <w:rsid w:val="00396F1B"/>
    <w:rsid w:val="0039726F"/>
    <w:rsid w:val="003A2F3C"/>
    <w:rsid w:val="003A7118"/>
    <w:rsid w:val="003B0BA2"/>
    <w:rsid w:val="003B4C47"/>
    <w:rsid w:val="003B56E5"/>
    <w:rsid w:val="003B720B"/>
    <w:rsid w:val="003C0FE0"/>
    <w:rsid w:val="003D3C24"/>
    <w:rsid w:val="003D3CAA"/>
    <w:rsid w:val="003D61AD"/>
    <w:rsid w:val="003D7611"/>
    <w:rsid w:val="003E3B5F"/>
    <w:rsid w:val="003F2FA4"/>
    <w:rsid w:val="003F3B51"/>
    <w:rsid w:val="003F7DB7"/>
    <w:rsid w:val="0040221E"/>
    <w:rsid w:val="00420666"/>
    <w:rsid w:val="00421F9B"/>
    <w:rsid w:val="00423C18"/>
    <w:rsid w:val="00426276"/>
    <w:rsid w:val="004300D4"/>
    <w:rsid w:val="004316F0"/>
    <w:rsid w:val="00436D74"/>
    <w:rsid w:val="004377E6"/>
    <w:rsid w:val="004554CB"/>
    <w:rsid w:val="004749A8"/>
    <w:rsid w:val="004775D2"/>
    <w:rsid w:val="00482788"/>
    <w:rsid w:val="00483E26"/>
    <w:rsid w:val="00496BB4"/>
    <w:rsid w:val="00497305"/>
    <w:rsid w:val="004A359D"/>
    <w:rsid w:val="004A7ED9"/>
    <w:rsid w:val="004B6E8B"/>
    <w:rsid w:val="004C35B5"/>
    <w:rsid w:val="004C3C56"/>
    <w:rsid w:val="004C73B6"/>
    <w:rsid w:val="004D0651"/>
    <w:rsid w:val="004D1674"/>
    <w:rsid w:val="004D2FD8"/>
    <w:rsid w:val="004D7169"/>
    <w:rsid w:val="004E286A"/>
    <w:rsid w:val="004F01FA"/>
    <w:rsid w:val="004F13A1"/>
    <w:rsid w:val="004F2DAF"/>
    <w:rsid w:val="004F5C57"/>
    <w:rsid w:val="004F6D79"/>
    <w:rsid w:val="004F6FEB"/>
    <w:rsid w:val="00501FF0"/>
    <w:rsid w:val="00506290"/>
    <w:rsid w:val="0050706B"/>
    <w:rsid w:val="005108FD"/>
    <w:rsid w:val="00525E85"/>
    <w:rsid w:val="00534A22"/>
    <w:rsid w:val="00535124"/>
    <w:rsid w:val="00535826"/>
    <w:rsid w:val="00536B4A"/>
    <w:rsid w:val="00540384"/>
    <w:rsid w:val="00543F1F"/>
    <w:rsid w:val="0054610A"/>
    <w:rsid w:val="0055747D"/>
    <w:rsid w:val="00575CB0"/>
    <w:rsid w:val="00587022"/>
    <w:rsid w:val="00591F23"/>
    <w:rsid w:val="00593550"/>
    <w:rsid w:val="00596412"/>
    <w:rsid w:val="005B2018"/>
    <w:rsid w:val="005C0EA1"/>
    <w:rsid w:val="005C4176"/>
    <w:rsid w:val="005D2116"/>
    <w:rsid w:val="005D2717"/>
    <w:rsid w:val="005D3114"/>
    <w:rsid w:val="005D3833"/>
    <w:rsid w:val="005D571C"/>
    <w:rsid w:val="005D6631"/>
    <w:rsid w:val="005D795D"/>
    <w:rsid w:val="005D7FEE"/>
    <w:rsid w:val="005E0B39"/>
    <w:rsid w:val="005E74E8"/>
    <w:rsid w:val="005F3C51"/>
    <w:rsid w:val="005F3CEF"/>
    <w:rsid w:val="005F62D0"/>
    <w:rsid w:val="00604DED"/>
    <w:rsid w:val="006104B7"/>
    <w:rsid w:val="00622D13"/>
    <w:rsid w:val="006311FE"/>
    <w:rsid w:val="00633829"/>
    <w:rsid w:val="006408AC"/>
    <w:rsid w:val="00646AB4"/>
    <w:rsid w:val="0065621E"/>
    <w:rsid w:val="006568C0"/>
    <w:rsid w:val="00663DB6"/>
    <w:rsid w:val="00664FCA"/>
    <w:rsid w:val="0066519D"/>
    <w:rsid w:val="00667C9E"/>
    <w:rsid w:val="00670426"/>
    <w:rsid w:val="00670C3D"/>
    <w:rsid w:val="006729A8"/>
    <w:rsid w:val="00672C5B"/>
    <w:rsid w:val="00677500"/>
    <w:rsid w:val="00681318"/>
    <w:rsid w:val="00682293"/>
    <w:rsid w:val="0068247E"/>
    <w:rsid w:val="00684176"/>
    <w:rsid w:val="00691290"/>
    <w:rsid w:val="006917B2"/>
    <w:rsid w:val="006921B6"/>
    <w:rsid w:val="00694C49"/>
    <w:rsid w:val="00694D46"/>
    <w:rsid w:val="006B0AB1"/>
    <w:rsid w:val="006B535F"/>
    <w:rsid w:val="006B5A0E"/>
    <w:rsid w:val="006B6A39"/>
    <w:rsid w:val="006B7EDD"/>
    <w:rsid w:val="006C2F05"/>
    <w:rsid w:val="006D567A"/>
    <w:rsid w:val="006D6D06"/>
    <w:rsid w:val="006E56FD"/>
    <w:rsid w:val="006E6880"/>
    <w:rsid w:val="00702D85"/>
    <w:rsid w:val="00707D30"/>
    <w:rsid w:val="00710A49"/>
    <w:rsid w:val="00711C72"/>
    <w:rsid w:val="00711E5B"/>
    <w:rsid w:val="007215D4"/>
    <w:rsid w:val="00730977"/>
    <w:rsid w:val="0073450F"/>
    <w:rsid w:val="0073669D"/>
    <w:rsid w:val="00750D9D"/>
    <w:rsid w:val="0075384B"/>
    <w:rsid w:val="00760817"/>
    <w:rsid w:val="0076166C"/>
    <w:rsid w:val="007649AD"/>
    <w:rsid w:val="007714EF"/>
    <w:rsid w:val="007762B8"/>
    <w:rsid w:val="00777E99"/>
    <w:rsid w:val="0078178B"/>
    <w:rsid w:val="00792A1B"/>
    <w:rsid w:val="007974E6"/>
    <w:rsid w:val="007B65DB"/>
    <w:rsid w:val="007B675B"/>
    <w:rsid w:val="007C0BDD"/>
    <w:rsid w:val="007C1656"/>
    <w:rsid w:val="007C22E2"/>
    <w:rsid w:val="007C75E0"/>
    <w:rsid w:val="007D228F"/>
    <w:rsid w:val="007D5FA2"/>
    <w:rsid w:val="007D64BB"/>
    <w:rsid w:val="007E3D5F"/>
    <w:rsid w:val="007E53F9"/>
    <w:rsid w:val="007F3D83"/>
    <w:rsid w:val="007F52CF"/>
    <w:rsid w:val="00800204"/>
    <w:rsid w:val="00803757"/>
    <w:rsid w:val="00806CE0"/>
    <w:rsid w:val="00811F58"/>
    <w:rsid w:val="00822671"/>
    <w:rsid w:val="00822CBC"/>
    <w:rsid w:val="00823571"/>
    <w:rsid w:val="00847874"/>
    <w:rsid w:val="00847945"/>
    <w:rsid w:val="008479F9"/>
    <w:rsid w:val="008501AC"/>
    <w:rsid w:val="00853F9D"/>
    <w:rsid w:val="008552E8"/>
    <w:rsid w:val="0085645A"/>
    <w:rsid w:val="0085667F"/>
    <w:rsid w:val="008617F3"/>
    <w:rsid w:val="00863CA0"/>
    <w:rsid w:val="008766DD"/>
    <w:rsid w:val="008808CB"/>
    <w:rsid w:val="00882B76"/>
    <w:rsid w:val="008859E6"/>
    <w:rsid w:val="008A39B7"/>
    <w:rsid w:val="008A4272"/>
    <w:rsid w:val="008A43B9"/>
    <w:rsid w:val="008B1BC3"/>
    <w:rsid w:val="008B5A9D"/>
    <w:rsid w:val="008C06E6"/>
    <w:rsid w:val="008D0D18"/>
    <w:rsid w:val="008D4F38"/>
    <w:rsid w:val="008E1E20"/>
    <w:rsid w:val="008E40E2"/>
    <w:rsid w:val="008F198A"/>
    <w:rsid w:val="008F20E9"/>
    <w:rsid w:val="00903A16"/>
    <w:rsid w:val="009051A4"/>
    <w:rsid w:val="0091529C"/>
    <w:rsid w:val="00920A51"/>
    <w:rsid w:val="00922542"/>
    <w:rsid w:val="00934910"/>
    <w:rsid w:val="0093582A"/>
    <w:rsid w:val="00945724"/>
    <w:rsid w:val="0094670B"/>
    <w:rsid w:val="00955876"/>
    <w:rsid w:val="00963E42"/>
    <w:rsid w:val="0096724A"/>
    <w:rsid w:val="00976745"/>
    <w:rsid w:val="00980A42"/>
    <w:rsid w:val="009976B3"/>
    <w:rsid w:val="009A3792"/>
    <w:rsid w:val="009A419F"/>
    <w:rsid w:val="009B0CF1"/>
    <w:rsid w:val="009B2F1F"/>
    <w:rsid w:val="009B3FC9"/>
    <w:rsid w:val="009B422E"/>
    <w:rsid w:val="009B441F"/>
    <w:rsid w:val="009B4D6F"/>
    <w:rsid w:val="009C0E86"/>
    <w:rsid w:val="009C1CE3"/>
    <w:rsid w:val="009C359E"/>
    <w:rsid w:val="009D2938"/>
    <w:rsid w:val="009E1455"/>
    <w:rsid w:val="009E6B9B"/>
    <w:rsid w:val="009E6BB7"/>
    <w:rsid w:val="009F1BCE"/>
    <w:rsid w:val="00A039CA"/>
    <w:rsid w:val="00A10426"/>
    <w:rsid w:val="00A30933"/>
    <w:rsid w:val="00A47856"/>
    <w:rsid w:val="00A512C9"/>
    <w:rsid w:val="00A5183B"/>
    <w:rsid w:val="00A539E4"/>
    <w:rsid w:val="00A5762A"/>
    <w:rsid w:val="00A57B88"/>
    <w:rsid w:val="00A62073"/>
    <w:rsid w:val="00A62882"/>
    <w:rsid w:val="00A63E3C"/>
    <w:rsid w:val="00A66E1F"/>
    <w:rsid w:val="00A67E56"/>
    <w:rsid w:val="00A75650"/>
    <w:rsid w:val="00A7693B"/>
    <w:rsid w:val="00A96EC4"/>
    <w:rsid w:val="00A97A9A"/>
    <w:rsid w:val="00AA24A4"/>
    <w:rsid w:val="00AA4E3B"/>
    <w:rsid w:val="00AB29A9"/>
    <w:rsid w:val="00AB2A3F"/>
    <w:rsid w:val="00AB66A5"/>
    <w:rsid w:val="00AC4A55"/>
    <w:rsid w:val="00AC7636"/>
    <w:rsid w:val="00AD1B8E"/>
    <w:rsid w:val="00AD2816"/>
    <w:rsid w:val="00AD3FB8"/>
    <w:rsid w:val="00AE6600"/>
    <w:rsid w:val="00AE7D13"/>
    <w:rsid w:val="00AF4052"/>
    <w:rsid w:val="00B023BB"/>
    <w:rsid w:val="00B07102"/>
    <w:rsid w:val="00B1165D"/>
    <w:rsid w:val="00B148C1"/>
    <w:rsid w:val="00B23336"/>
    <w:rsid w:val="00B25580"/>
    <w:rsid w:val="00B271A8"/>
    <w:rsid w:val="00B277E4"/>
    <w:rsid w:val="00B3168E"/>
    <w:rsid w:val="00B44DC5"/>
    <w:rsid w:val="00B450B0"/>
    <w:rsid w:val="00B46D75"/>
    <w:rsid w:val="00B4772C"/>
    <w:rsid w:val="00B63280"/>
    <w:rsid w:val="00B70C0E"/>
    <w:rsid w:val="00B80DE8"/>
    <w:rsid w:val="00B90C14"/>
    <w:rsid w:val="00B90DC6"/>
    <w:rsid w:val="00B9691D"/>
    <w:rsid w:val="00BA20B9"/>
    <w:rsid w:val="00BA2F48"/>
    <w:rsid w:val="00BB2512"/>
    <w:rsid w:val="00BB56D3"/>
    <w:rsid w:val="00BC0135"/>
    <w:rsid w:val="00BC4730"/>
    <w:rsid w:val="00BC6222"/>
    <w:rsid w:val="00BD0FF8"/>
    <w:rsid w:val="00BD201F"/>
    <w:rsid w:val="00BD20BD"/>
    <w:rsid w:val="00BD2FA2"/>
    <w:rsid w:val="00BD3371"/>
    <w:rsid w:val="00BD43E0"/>
    <w:rsid w:val="00BE41A9"/>
    <w:rsid w:val="00BF1F8B"/>
    <w:rsid w:val="00BF4BD3"/>
    <w:rsid w:val="00BF7D14"/>
    <w:rsid w:val="00C029E6"/>
    <w:rsid w:val="00C0772F"/>
    <w:rsid w:val="00C11FA2"/>
    <w:rsid w:val="00C12AF0"/>
    <w:rsid w:val="00C135F9"/>
    <w:rsid w:val="00C13C29"/>
    <w:rsid w:val="00C14A68"/>
    <w:rsid w:val="00C17310"/>
    <w:rsid w:val="00C213BC"/>
    <w:rsid w:val="00C23B17"/>
    <w:rsid w:val="00C302E1"/>
    <w:rsid w:val="00C31A8D"/>
    <w:rsid w:val="00C3235B"/>
    <w:rsid w:val="00C34E40"/>
    <w:rsid w:val="00C36B04"/>
    <w:rsid w:val="00C37E6D"/>
    <w:rsid w:val="00C4214C"/>
    <w:rsid w:val="00C42256"/>
    <w:rsid w:val="00C4278D"/>
    <w:rsid w:val="00C55B44"/>
    <w:rsid w:val="00C61312"/>
    <w:rsid w:val="00C70C73"/>
    <w:rsid w:val="00C720C8"/>
    <w:rsid w:val="00C75CCE"/>
    <w:rsid w:val="00C76560"/>
    <w:rsid w:val="00C92434"/>
    <w:rsid w:val="00C92CF3"/>
    <w:rsid w:val="00C95A39"/>
    <w:rsid w:val="00CA1354"/>
    <w:rsid w:val="00CA6C68"/>
    <w:rsid w:val="00CB6A26"/>
    <w:rsid w:val="00CC7DE2"/>
    <w:rsid w:val="00CD0F73"/>
    <w:rsid w:val="00CD3A5D"/>
    <w:rsid w:val="00CD7F25"/>
    <w:rsid w:val="00CE6899"/>
    <w:rsid w:val="00CF69A8"/>
    <w:rsid w:val="00CF6CFA"/>
    <w:rsid w:val="00CF7AAC"/>
    <w:rsid w:val="00D020F0"/>
    <w:rsid w:val="00D10EF9"/>
    <w:rsid w:val="00D24893"/>
    <w:rsid w:val="00D2705A"/>
    <w:rsid w:val="00D30EE1"/>
    <w:rsid w:val="00D43612"/>
    <w:rsid w:val="00D43C88"/>
    <w:rsid w:val="00D47249"/>
    <w:rsid w:val="00D475A2"/>
    <w:rsid w:val="00D47F5E"/>
    <w:rsid w:val="00D52CBF"/>
    <w:rsid w:val="00D576CA"/>
    <w:rsid w:val="00D65A26"/>
    <w:rsid w:val="00D66F04"/>
    <w:rsid w:val="00D67615"/>
    <w:rsid w:val="00D71C7D"/>
    <w:rsid w:val="00D75213"/>
    <w:rsid w:val="00D83D1B"/>
    <w:rsid w:val="00D84E7E"/>
    <w:rsid w:val="00D92CAA"/>
    <w:rsid w:val="00D94939"/>
    <w:rsid w:val="00D979C6"/>
    <w:rsid w:val="00DA4AB8"/>
    <w:rsid w:val="00DB1E76"/>
    <w:rsid w:val="00DB3C0F"/>
    <w:rsid w:val="00DC0120"/>
    <w:rsid w:val="00DC224E"/>
    <w:rsid w:val="00DC50E2"/>
    <w:rsid w:val="00DC54A0"/>
    <w:rsid w:val="00DC6C9C"/>
    <w:rsid w:val="00DD0624"/>
    <w:rsid w:val="00DD1BEE"/>
    <w:rsid w:val="00DD2926"/>
    <w:rsid w:val="00DE4A74"/>
    <w:rsid w:val="00DF7327"/>
    <w:rsid w:val="00E0666B"/>
    <w:rsid w:val="00E076A3"/>
    <w:rsid w:val="00E11385"/>
    <w:rsid w:val="00E13CDE"/>
    <w:rsid w:val="00E20026"/>
    <w:rsid w:val="00E2190B"/>
    <w:rsid w:val="00E26588"/>
    <w:rsid w:val="00E2682A"/>
    <w:rsid w:val="00E27678"/>
    <w:rsid w:val="00E30DE7"/>
    <w:rsid w:val="00E3136F"/>
    <w:rsid w:val="00E32662"/>
    <w:rsid w:val="00E32733"/>
    <w:rsid w:val="00E335C0"/>
    <w:rsid w:val="00E340A7"/>
    <w:rsid w:val="00E34208"/>
    <w:rsid w:val="00E34817"/>
    <w:rsid w:val="00E37290"/>
    <w:rsid w:val="00E3733D"/>
    <w:rsid w:val="00E41C6F"/>
    <w:rsid w:val="00E470A3"/>
    <w:rsid w:val="00E508E3"/>
    <w:rsid w:val="00E50CAA"/>
    <w:rsid w:val="00E52467"/>
    <w:rsid w:val="00E52D98"/>
    <w:rsid w:val="00E54B1B"/>
    <w:rsid w:val="00E571E1"/>
    <w:rsid w:val="00E61935"/>
    <w:rsid w:val="00E62221"/>
    <w:rsid w:val="00E62923"/>
    <w:rsid w:val="00E64C97"/>
    <w:rsid w:val="00E656F6"/>
    <w:rsid w:val="00E67C46"/>
    <w:rsid w:val="00E70481"/>
    <w:rsid w:val="00E70CAA"/>
    <w:rsid w:val="00E71593"/>
    <w:rsid w:val="00E730A5"/>
    <w:rsid w:val="00E805BF"/>
    <w:rsid w:val="00E811F3"/>
    <w:rsid w:val="00E831D5"/>
    <w:rsid w:val="00E85F91"/>
    <w:rsid w:val="00E86259"/>
    <w:rsid w:val="00E92A2A"/>
    <w:rsid w:val="00E9508F"/>
    <w:rsid w:val="00EA2805"/>
    <w:rsid w:val="00EB1E06"/>
    <w:rsid w:val="00EB4039"/>
    <w:rsid w:val="00EC33E4"/>
    <w:rsid w:val="00EC7813"/>
    <w:rsid w:val="00ED531E"/>
    <w:rsid w:val="00ED6AA4"/>
    <w:rsid w:val="00EE0ED9"/>
    <w:rsid w:val="00EE23EF"/>
    <w:rsid w:val="00EE2E55"/>
    <w:rsid w:val="00EF2B4F"/>
    <w:rsid w:val="00F02006"/>
    <w:rsid w:val="00F02C5E"/>
    <w:rsid w:val="00F0574A"/>
    <w:rsid w:val="00F064EF"/>
    <w:rsid w:val="00F12A62"/>
    <w:rsid w:val="00F14087"/>
    <w:rsid w:val="00F15393"/>
    <w:rsid w:val="00F228B1"/>
    <w:rsid w:val="00F23BC2"/>
    <w:rsid w:val="00F25BC8"/>
    <w:rsid w:val="00F30B06"/>
    <w:rsid w:val="00F31938"/>
    <w:rsid w:val="00F33A99"/>
    <w:rsid w:val="00F35836"/>
    <w:rsid w:val="00F41E76"/>
    <w:rsid w:val="00F479A9"/>
    <w:rsid w:val="00F53B2B"/>
    <w:rsid w:val="00F53DB6"/>
    <w:rsid w:val="00F55749"/>
    <w:rsid w:val="00F56D4C"/>
    <w:rsid w:val="00F658F3"/>
    <w:rsid w:val="00F766E4"/>
    <w:rsid w:val="00F8016B"/>
    <w:rsid w:val="00F804E1"/>
    <w:rsid w:val="00F82AA5"/>
    <w:rsid w:val="00F87F88"/>
    <w:rsid w:val="00F90A9F"/>
    <w:rsid w:val="00F91DF6"/>
    <w:rsid w:val="00F926A6"/>
    <w:rsid w:val="00F94843"/>
    <w:rsid w:val="00F962E3"/>
    <w:rsid w:val="00FA077A"/>
    <w:rsid w:val="00FA1A08"/>
    <w:rsid w:val="00FA3F66"/>
    <w:rsid w:val="00FB3374"/>
    <w:rsid w:val="00FB3C89"/>
    <w:rsid w:val="00FB67DE"/>
    <w:rsid w:val="00FC0135"/>
    <w:rsid w:val="00FC6FC4"/>
    <w:rsid w:val="00FD6CB9"/>
    <w:rsid w:val="00FE1208"/>
    <w:rsid w:val="00FE3081"/>
    <w:rsid w:val="00FE3E3B"/>
    <w:rsid w:val="00FE7B5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BC3B85C"/>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3A16"/>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uiPriority w:val="39"/>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uiPriority w:val="99"/>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paragraph" w:styleId="HTMLPreformatted">
    <w:name w:val="HTML Preformatted"/>
    <w:basedOn w:val="Normal"/>
    <w:link w:val="HTMLPreformattedChar"/>
    <w:uiPriority w:val="99"/>
    <w:unhideWhenUsed/>
    <w:rsid w:val="00D92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Courier New" w:hAnsi="Courier New" w:cs="Courier New"/>
      <w:snapToGrid/>
      <w:lang w:val="en-US"/>
    </w:rPr>
  </w:style>
  <w:style w:type="character" w:customStyle="1" w:styleId="HTMLPreformattedChar">
    <w:name w:val="HTML Preformatted Char"/>
    <w:basedOn w:val="DefaultParagraphFont"/>
    <w:link w:val="HTMLPreformatted"/>
    <w:uiPriority w:val="99"/>
    <w:rsid w:val="00D92CAA"/>
    <w:rPr>
      <w:rFonts w:ascii="Courier New" w:hAnsi="Courier New" w:cs="Courier New"/>
      <w:lang w:val="en-US" w:eastAsia="en-US"/>
    </w:rPr>
  </w:style>
  <w:style w:type="character" w:customStyle="1" w:styleId="y2iqfc">
    <w:name w:val="y2iqfc"/>
    <w:basedOn w:val="DefaultParagraphFont"/>
    <w:rsid w:val="00D92CAA"/>
  </w:style>
  <w:style w:type="paragraph" w:styleId="ListParagraph">
    <w:name w:val="List Paragraph"/>
    <w:aliases w:val="List Paragraph Aktis,Bullet Points,Párrafo de lista,Recommendation,OBC Bullet,Recommendatio,Dot pt,F5 List Paragraph,List Paragraph1,No Spacing1,List Paragraph Char Char Char,Indicator Text,Colorful List - Accent 11,Numbered Para 1"/>
    <w:basedOn w:val="Normal"/>
    <w:link w:val="ListParagraphChar"/>
    <w:uiPriority w:val="34"/>
    <w:qFormat/>
    <w:rsid w:val="000B71DF"/>
    <w:pPr>
      <w:spacing w:before="0" w:after="200" w:line="276" w:lineRule="auto"/>
      <w:ind w:left="720"/>
      <w:contextualSpacing/>
    </w:pPr>
    <w:rPr>
      <w:rFonts w:asciiTheme="minorHAnsi" w:eastAsiaTheme="minorHAnsi" w:hAnsiTheme="minorHAnsi" w:cstheme="minorBidi"/>
      <w:snapToGrid/>
      <w:sz w:val="22"/>
      <w:szCs w:val="22"/>
      <w:lang w:val="sr-Latn-CS" w:eastAsia="sr-Latn-CS"/>
    </w:rPr>
  </w:style>
  <w:style w:type="character" w:customStyle="1" w:styleId="ListParagraphChar">
    <w:name w:val="List Paragraph Char"/>
    <w:aliases w:val="List Paragraph Aktis Char,Bullet Points Char,Párrafo de lista Char,Recommendation Char,OBC Bullet Char,Recommendatio Char,Dot pt Char,F5 List Paragraph Char,List Paragraph1 Char,No Spacing1 Char,List Paragraph Char Char Char Char"/>
    <w:basedOn w:val="DefaultParagraphFont"/>
    <w:link w:val="ListParagraph"/>
    <w:uiPriority w:val="34"/>
    <w:qFormat/>
    <w:rsid w:val="000B71DF"/>
    <w:rPr>
      <w:rFonts w:asciiTheme="minorHAnsi" w:eastAsiaTheme="minorHAnsi" w:hAnsiTheme="minorHAnsi" w:cstheme="minorBidi"/>
      <w:sz w:val="22"/>
      <w:szCs w:val="22"/>
      <w:lang w:val="sr-Latn-CS" w:eastAsia="sr-Latn-CS"/>
    </w:rPr>
  </w:style>
  <w:style w:type="paragraph" w:styleId="Revision">
    <w:name w:val="Revision"/>
    <w:hidden/>
    <w:uiPriority w:val="99"/>
    <w:semiHidden/>
    <w:rsid w:val="004D7169"/>
    <w:rPr>
      <w:rFonts w:ascii="Arial" w:hAnsi="Arial"/>
      <w:snapToGrid w:val="0"/>
      <w:lang w:val="sv-SE" w:eastAsia="en-US"/>
    </w:rPr>
  </w:style>
  <w:style w:type="character" w:customStyle="1" w:styleId="rynqvb">
    <w:name w:val="rynqvb"/>
    <w:basedOn w:val="DefaultParagraphFont"/>
    <w:rsid w:val="00DD2926"/>
  </w:style>
  <w:style w:type="character" w:customStyle="1" w:styleId="FooterChar">
    <w:name w:val="Footer Char"/>
    <w:basedOn w:val="DefaultParagraphFont"/>
    <w:link w:val="Footer"/>
    <w:rsid w:val="00694C49"/>
    <w:rPr>
      <w:rFonts w:ascii="Arial" w:hAnsi="Arial"/>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8973924">
      <w:bodyDiv w:val="1"/>
      <w:marLeft w:val="0"/>
      <w:marRight w:val="0"/>
      <w:marTop w:val="0"/>
      <w:marBottom w:val="0"/>
      <w:divBdr>
        <w:top w:val="none" w:sz="0" w:space="0" w:color="auto"/>
        <w:left w:val="none" w:sz="0" w:space="0" w:color="auto"/>
        <w:bottom w:val="none" w:sz="0" w:space="0" w:color="auto"/>
        <w:right w:val="none" w:sz="0" w:space="0" w:color="auto"/>
      </w:divBdr>
    </w:div>
    <w:div w:id="348415708">
      <w:bodyDiv w:val="1"/>
      <w:marLeft w:val="0"/>
      <w:marRight w:val="0"/>
      <w:marTop w:val="0"/>
      <w:marBottom w:val="0"/>
      <w:divBdr>
        <w:top w:val="none" w:sz="0" w:space="0" w:color="auto"/>
        <w:left w:val="none" w:sz="0" w:space="0" w:color="auto"/>
        <w:bottom w:val="none" w:sz="0" w:space="0" w:color="auto"/>
        <w:right w:val="none" w:sz="0" w:space="0" w:color="auto"/>
      </w:divBdr>
    </w:div>
    <w:div w:id="456030252">
      <w:bodyDiv w:val="1"/>
      <w:marLeft w:val="0"/>
      <w:marRight w:val="0"/>
      <w:marTop w:val="0"/>
      <w:marBottom w:val="0"/>
      <w:divBdr>
        <w:top w:val="none" w:sz="0" w:space="0" w:color="auto"/>
        <w:left w:val="none" w:sz="0" w:space="0" w:color="auto"/>
        <w:bottom w:val="none" w:sz="0" w:space="0" w:color="auto"/>
        <w:right w:val="none" w:sz="0" w:space="0" w:color="auto"/>
      </w:divBdr>
    </w:div>
    <w:div w:id="506020449">
      <w:bodyDiv w:val="1"/>
      <w:marLeft w:val="0"/>
      <w:marRight w:val="0"/>
      <w:marTop w:val="0"/>
      <w:marBottom w:val="0"/>
      <w:divBdr>
        <w:top w:val="none" w:sz="0" w:space="0" w:color="auto"/>
        <w:left w:val="none" w:sz="0" w:space="0" w:color="auto"/>
        <w:bottom w:val="none" w:sz="0" w:space="0" w:color="auto"/>
        <w:right w:val="none" w:sz="0" w:space="0" w:color="auto"/>
      </w:divBdr>
    </w:div>
    <w:div w:id="535970238">
      <w:bodyDiv w:val="1"/>
      <w:marLeft w:val="0"/>
      <w:marRight w:val="0"/>
      <w:marTop w:val="0"/>
      <w:marBottom w:val="0"/>
      <w:divBdr>
        <w:top w:val="none" w:sz="0" w:space="0" w:color="auto"/>
        <w:left w:val="none" w:sz="0" w:space="0" w:color="auto"/>
        <w:bottom w:val="none" w:sz="0" w:space="0" w:color="auto"/>
        <w:right w:val="none" w:sz="0" w:space="0" w:color="auto"/>
      </w:divBdr>
    </w:div>
    <w:div w:id="620841684">
      <w:bodyDiv w:val="1"/>
      <w:marLeft w:val="0"/>
      <w:marRight w:val="0"/>
      <w:marTop w:val="0"/>
      <w:marBottom w:val="0"/>
      <w:divBdr>
        <w:top w:val="none" w:sz="0" w:space="0" w:color="auto"/>
        <w:left w:val="none" w:sz="0" w:space="0" w:color="auto"/>
        <w:bottom w:val="none" w:sz="0" w:space="0" w:color="auto"/>
        <w:right w:val="none" w:sz="0" w:space="0" w:color="auto"/>
      </w:divBdr>
    </w:div>
    <w:div w:id="643045405">
      <w:bodyDiv w:val="1"/>
      <w:marLeft w:val="0"/>
      <w:marRight w:val="0"/>
      <w:marTop w:val="0"/>
      <w:marBottom w:val="0"/>
      <w:divBdr>
        <w:top w:val="none" w:sz="0" w:space="0" w:color="auto"/>
        <w:left w:val="none" w:sz="0" w:space="0" w:color="auto"/>
        <w:bottom w:val="none" w:sz="0" w:space="0" w:color="auto"/>
        <w:right w:val="none" w:sz="0" w:space="0" w:color="auto"/>
      </w:divBdr>
    </w:div>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 w:id="2018577492">
      <w:bodyDiv w:val="1"/>
      <w:marLeft w:val="0"/>
      <w:marRight w:val="0"/>
      <w:marTop w:val="0"/>
      <w:marBottom w:val="0"/>
      <w:divBdr>
        <w:top w:val="none" w:sz="0" w:space="0" w:color="auto"/>
        <w:left w:val="none" w:sz="0" w:space="0" w:color="auto"/>
        <w:bottom w:val="none" w:sz="0" w:space="0" w:color="auto"/>
        <w:right w:val="none" w:sz="0" w:space="0" w:color="auto"/>
      </w:divBdr>
    </w:div>
    <w:div w:id="2046325833">
      <w:bodyDiv w:val="1"/>
      <w:marLeft w:val="0"/>
      <w:marRight w:val="0"/>
      <w:marTop w:val="0"/>
      <w:marBottom w:val="0"/>
      <w:divBdr>
        <w:top w:val="none" w:sz="0" w:space="0" w:color="auto"/>
        <w:left w:val="none" w:sz="0" w:space="0" w:color="auto"/>
        <w:bottom w:val="none" w:sz="0" w:space="0" w:color="auto"/>
        <w:right w:val="none" w:sz="0" w:space="0" w:color="auto"/>
      </w:divBdr>
    </w:div>
    <w:div w:id="2129929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 Id="rId22"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F76283-C0D6-4E01-8643-33B68EEF044A}">
  <ds:schemaRefs>
    <ds:schemaRef ds:uri="http://schemas.microsoft.com/sharepoint/v3/contenttype/forms"/>
  </ds:schemaRefs>
</ds:datastoreItem>
</file>

<file path=customXml/itemProps2.xml><?xml version="1.0" encoding="utf-8"?>
<ds:datastoreItem xmlns:ds="http://schemas.openxmlformats.org/officeDocument/2006/customXml" ds:itemID="{1829F87C-0AAE-4253-8FF9-2BE03FB8A5D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7C80C23-9F94-488A-BA49-FBB55F3A8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EA9627F-C38B-45F1-94C2-26A21988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1059</Words>
  <Characters>6037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7082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Jovana Jovčić</cp:lastModifiedBy>
  <cp:revision>2</cp:revision>
  <cp:lastPrinted>2012-09-24T10:13:00Z</cp:lastPrinted>
  <dcterms:created xsi:type="dcterms:W3CDTF">2025-04-16T12:31:00Z</dcterms:created>
  <dcterms:modified xsi:type="dcterms:W3CDTF">2025-04-16T12:31:00Z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ies>
</file>